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0A52" w14:textId="1D94F335" w:rsidR="002E5626" w:rsidRPr="002070B9" w:rsidRDefault="002E5626" w:rsidP="0039231E">
      <w:pPr>
        <w:jc w:val="both"/>
        <w:rPr>
          <w:b/>
          <w:sz w:val="32"/>
          <w:szCs w:val="32"/>
        </w:rPr>
      </w:pPr>
      <w:r w:rsidRPr="002070B9">
        <w:rPr>
          <w:sz w:val="32"/>
          <w:szCs w:val="32"/>
        </w:rPr>
        <w:t>Country:</w:t>
      </w:r>
      <w:r w:rsidR="00057216" w:rsidRPr="002070B9">
        <w:rPr>
          <w:sz w:val="32"/>
          <w:szCs w:val="32"/>
        </w:rPr>
        <w:t xml:space="preserve"> </w:t>
      </w:r>
      <w:r w:rsidR="00405197" w:rsidRPr="002070B9">
        <w:rPr>
          <w:sz w:val="32"/>
          <w:szCs w:val="32"/>
        </w:rPr>
        <w:t>Eswatini</w:t>
      </w:r>
    </w:p>
    <w:p w14:paraId="39F6D5E3" w14:textId="77777777" w:rsidR="006428F2" w:rsidRPr="002070B9" w:rsidRDefault="006428F2" w:rsidP="0039231E">
      <w:pPr>
        <w:jc w:val="both"/>
        <w:rPr>
          <w:sz w:val="32"/>
          <w:szCs w:val="32"/>
        </w:rPr>
      </w:pPr>
    </w:p>
    <w:p w14:paraId="4D784719" w14:textId="0D8C98E4" w:rsidR="008D3500" w:rsidRPr="002070B9" w:rsidRDefault="008D3500" w:rsidP="0039231E">
      <w:pPr>
        <w:jc w:val="both"/>
        <w:rPr>
          <w:sz w:val="28"/>
          <w:szCs w:val="28"/>
        </w:rPr>
      </w:pPr>
      <w:r w:rsidRPr="002070B9">
        <w:rPr>
          <w:sz w:val="28"/>
          <w:szCs w:val="28"/>
        </w:rPr>
        <w:t xml:space="preserve">Years: </w:t>
      </w:r>
      <w:r w:rsidR="006428F2" w:rsidRPr="002070B9">
        <w:rPr>
          <w:sz w:val="28"/>
          <w:szCs w:val="28"/>
        </w:rPr>
        <w:t>1968 – 19</w:t>
      </w:r>
      <w:r w:rsidR="005C5FF1" w:rsidRPr="002070B9">
        <w:rPr>
          <w:sz w:val="28"/>
          <w:szCs w:val="28"/>
        </w:rPr>
        <w:t>81</w:t>
      </w:r>
    </w:p>
    <w:p w14:paraId="1A4C578F" w14:textId="5CCD0967" w:rsidR="008D3500" w:rsidRPr="002070B9" w:rsidRDefault="00457DD4" w:rsidP="0039231E">
      <w:pPr>
        <w:jc w:val="both"/>
        <w:rPr>
          <w:sz w:val="28"/>
          <w:szCs w:val="28"/>
        </w:rPr>
      </w:pPr>
      <w:r w:rsidRPr="002070B9">
        <w:rPr>
          <w:sz w:val="28"/>
          <w:szCs w:val="28"/>
        </w:rPr>
        <w:t>Leader:</w:t>
      </w:r>
      <w:r w:rsidR="008D3500" w:rsidRPr="002070B9">
        <w:rPr>
          <w:sz w:val="28"/>
          <w:szCs w:val="28"/>
        </w:rPr>
        <w:t xml:space="preserve"> </w:t>
      </w:r>
      <w:r w:rsidR="005C5FF1" w:rsidRPr="002070B9">
        <w:rPr>
          <w:sz w:val="28"/>
          <w:szCs w:val="28"/>
        </w:rPr>
        <w:t xml:space="preserve">King </w:t>
      </w:r>
      <w:r w:rsidR="0071755E" w:rsidRPr="002070B9">
        <w:rPr>
          <w:sz w:val="28"/>
          <w:szCs w:val="28"/>
        </w:rPr>
        <w:t>Subhuza II</w:t>
      </w:r>
    </w:p>
    <w:p w14:paraId="6E1C6062" w14:textId="77777777" w:rsidR="00BE1243" w:rsidRPr="002070B9" w:rsidRDefault="00BE1243" w:rsidP="00BE1243">
      <w:pPr>
        <w:rPr>
          <w:sz w:val="28"/>
          <w:szCs w:val="28"/>
        </w:rPr>
      </w:pPr>
      <w:r w:rsidRPr="002070B9">
        <w:rPr>
          <w:sz w:val="28"/>
          <w:szCs w:val="28"/>
        </w:rPr>
        <w:t>Ideology: Right</w:t>
      </w:r>
    </w:p>
    <w:p w14:paraId="3EA0F89C" w14:textId="7A6D28E0" w:rsidR="00107D85" w:rsidRPr="002070B9" w:rsidRDefault="00BE1243" w:rsidP="00107D85">
      <w:pPr>
        <w:rPr>
          <w:sz w:val="28"/>
          <w:szCs w:val="28"/>
        </w:rPr>
      </w:pPr>
      <w:r w:rsidRPr="002070B9">
        <w:rPr>
          <w:sz w:val="28"/>
          <w:szCs w:val="28"/>
        </w:rPr>
        <w:t>Description: Manzano (2017) identifies King Subhuza II as Right.</w:t>
      </w:r>
      <w:r w:rsidR="00B3356F" w:rsidRPr="002070B9">
        <w:rPr>
          <w:sz w:val="28"/>
          <w:szCs w:val="28"/>
        </w:rPr>
        <w:t xml:space="preserve"> CHISOLS identifies King Subhuza II’s </w:t>
      </w:r>
      <w:r w:rsidR="003218D9" w:rsidRPr="002070B9">
        <w:rPr>
          <w:sz w:val="28"/>
          <w:szCs w:val="28"/>
        </w:rPr>
        <w:t xml:space="preserve">party </w:t>
      </w:r>
      <w:r w:rsidR="00B3356F" w:rsidRPr="002070B9">
        <w:rPr>
          <w:sz w:val="28"/>
          <w:szCs w:val="28"/>
        </w:rPr>
        <w:t xml:space="preserve">affiliation as </w:t>
      </w:r>
      <w:r w:rsidR="003218D9" w:rsidRPr="002070B9">
        <w:rPr>
          <w:sz w:val="28"/>
          <w:szCs w:val="28"/>
        </w:rPr>
        <w:t>none</w:t>
      </w:r>
      <w:r w:rsidR="00B3356F" w:rsidRPr="002070B9">
        <w:rPr>
          <w:sz w:val="28"/>
          <w:szCs w:val="28"/>
        </w:rPr>
        <w:t>.</w:t>
      </w:r>
      <w:r w:rsidR="0000447E" w:rsidRPr="002070B9">
        <w:rPr>
          <w:sz w:val="28"/>
          <w:szCs w:val="28"/>
        </w:rPr>
        <w:t xml:space="preserve"> Rulers (2021) writes “</w:t>
      </w:r>
      <w:bookmarkStart w:id="0" w:name="sobhu"/>
      <w:r w:rsidR="0000447E" w:rsidRPr="002070B9">
        <w:rPr>
          <w:sz w:val="28"/>
          <w:szCs w:val="28"/>
        </w:rPr>
        <w:t>Swaziland achieved full independence in September 1968 as a constitutional monarchy. In April 1973, however, Sobhuza repealed the constitution, dissolved the legislature, disbanded all political parties, and assumed supreme power to rule. A new constitution proclaimed in 1978 provided for a merely consultative parliament (Libandla). Opposition to his rule was small.</w:t>
      </w:r>
      <w:bookmarkEnd w:id="0"/>
      <w:r w:rsidR="0000447E" w:rsidRPr="002070B9">
        <w:rPr>
          <w:sz w:val="28"/>
          <w:szCs w:val="28"/>
        </w:rPr>
        <w:t>”</w:t>
      </w:r>
      <w:r w:rsidR="007E29F1" w:rsidRPr="002070B9">
        <w:rPr>
          <w:sz w:val="28"/>
          <w:szCs w:val="28"/>
        </w:rPr>
        <w:t xml:space="preserve"> Peace Corps (2013) writes “The first post-independence elections were held in May 1972; however, in 1973, King Sobhuza II repealed the constitution and dissolved Parliament, imposing a state of emergency in which he assumed all powers of government and prohibited political parties. A new constitution in 1978 continued to concentrate political power in the hands of the monarch, but called for the appointment of a prime minister and a cabinet and an elected Parliament, the Libandla, in which political parties would remain illegal. The Parliament’s functions were restricted to conveying advice to the king and his principal advisory body, the Liqoqo (Supreme Council of State).”</w:t>
      </w:r>
      <w:r w:rsidR="00107D85" w:rsidRPr="002070B9">
        <w:rPr>
          <w:sz w:val="28"/>
          <w:szCs w:val="28"/>
        </w:rPr>
        <w:t xml:space="preserve"> International Coalition of Jurists (2016) writes “Since 1973, when Sobhuza II, the previous King of Swaziland, proclaimed to be the ‘supreme power in the Kingdom of Swaziland’ and to hold all legislative, executive and judicial power, Swaziland has become Africa’s last remaining absolute monarchy, and one of the vanishingly few existing globally. King Sobhuza II proceeded to repeal the 1968 Constitution that had provided for a constitutional monarchy and a clear separation of powers.”</w:t>
      </w:r>
    </w:p>
    <w:p w14:paraId="6576E535" w14:textId="77777777" w:rsidR="00107D85" w:rsidRPr="002070B9" w:rsidRDefault="00107D85" w:rsidP="00107D85">
      <w:pPr>
        <w:rPr>
          <w:sz w:val="28"/>
          <w:szCs w:val="28"/>
        </w:rPr>
      </w:pPr>
    </w:p>
    <w:p w14:paraId="7BF786CB" w14:textId="36626A51" w:rsidR="008D3500" w:rsidRPr="002070B9" w:rsidRDefault="008D3500" w:rsidP="0039231E">
      <w:pPr>
        <w:jc w:val="both"/>
        <w:rPr>
          <w:sz w:val="28"/>
          <w:szCs w:val="28"/>
        </w:rPr>
      </w:pPr>
      <w:r w:rsidRPr="002070B9">
        <w:rPr>
          <w:sz w:val="28"/>
          <w:szCs w:val="28"/>
        </w:rPr>
        <w:t xml:space="preserve">Years: </w:t>
      </w:r>
      <w:r w:rsidR="006428F2" w:rsidRPr="002070B9">
        <w:rPr>
          <w:sz w:val="28"/>
          <w:szCs w:val="28"/>
        </w:rPr>
        <w:t>19</w:t>
      </w:r>
      <w:r w:rsidR="005C5FF1" w:rsidRPr="002070B9">
        <w:rPr>
          <w:sz w:val="28"/>
          <w:szCs w:val="28"/>
        </w:rPr>
        <w:t>82</w:t>
      </w:r>
    </w:p>
    <w:p w14:paraId="6A24129F" w14:textId="1243B436" w:rsidR="0071755E" w:rsidRPr="002070B9" w:rsidRDefault="00457DD4" w:rsidP="0039231E">
      <w:pPr>
        <w:jc w:val="both"/>
        <w:rPr>
          <w:sz w:val="28"/>
          <w:szCs w:val="28"/>
        </w:rPr>
      </w:pPr>
      <w:r w:rsidRPr="002070B9">
        <w:rPr>
          <w:sz w:val="28"/>
          <w:szCs w:val="28"/>
        </w:rPr>
        <w:t>Leader:</w:t>
      </w:r>
      <w:r w:rsidR="008D3500" w:rsidRPr="002070B9">
        <w:rPr>
          <w:sz w:val="28"/>
          <w:szCs w:val="28"/>
        </w:rPr>
        <w:t xml:space="preserve"> </w:t>
      </w:r>
      <w:r w:rsidR="00AB2A2F" w:rsidRPr="002070B9">
        <w:rPr>
          <w:sz w:val="28"/>
          <w:szCs w:val="28"/>
        </w:rPr>
        <w:t xml:space="preserve">Queen </w:t>
      </w:r>
      <w:r w:rsidR="0071755E" w:rsidRPr="002070B9">
        <w:rPr>
          <w:sz w:val="28"/>
          <w:szCs w:val="28"/>
        </w:rPr>
        <w:t>Dzeliwe Shongwe</w:t>
      </w:r>
    </w:p>
    <w:p w14:paraId="35F0C9C5" w14:textId="77777777" w:rsidR="00AB2A2F" w:rsidRPr="002070B9" w:rsidRDefault="00AB2A2F" w:rsidP="00AB2A2F">
      <w:pPr>
        <w:rPr>
          <w:sz w:val="28"/>
          <w:szCs w:val="28"/>
        </w:rPr>
      </w:pPr>
      <w:r w:rsidRPr="002070B9">
        <w:rPr>
          <w:sz w:val="28"/>
          <w:szCs w:val="28"/>
        </w:rPr>
        <w:t>Ideology: Right</w:t>
      </w:r>
    </w:p>
    <w:p w14:paraId="7179624D" w14:textId="183C2313" w:rsidR="00AB2A2F" w:rsidRPr="002070B9" w:rsidRDefault="00AB2A2F" w:rsidP="00AB2A2F">
      <w:pPr>
        <w:rPr>
          <w:sz w:val="28"/>
          <w:szCs w:val="28"/>
        </w:rPr>
      </w:pPr>
      <w:r w:rsidRPr="002070B9">
        <w:rPr>
          <w:sz w:val="28"/>
          <w:szCs w:val="28"/>
        </w:rPr>
        <w:t>Description: Manzano (2017) identifies Queen Dzeliwe as Right.</w:t>
      </w:r>
      <w:r w:rsidR="00B3356F" w:rsidRPr="002070B9">
        <w:rPr>
          <w:sz w:val="28"/>
          <w:szCs w:val="28"/>
        </w:rPr>
        <w:t xml:space="preserve"> CHISOLS identifies Queen Dzeliwe Shongwe’s </w:t>
      </w:r>
      <w:r w:rsidR="003218D9" w:rsidRPr="002070B9">
        <w:rPr>
          <w:sz w:val="28"/>
          <w:szCs w:val="28"/>
        </w:rPr>
        <w:t>party affiliation as none.</w:t>
      </w:r>
    </w:p>
    <w:p w14:paraId="6B39FCFA" w14:textId="77777777" w:rsidR="008D3500" w:rsidRPr="002070B9" w:rsidRDefault="008D3500" w:rsidP="0039231E">
      <w:pPr>
        <w:jc w:val="both"/>
        <w:rPr>
          <w:sz w:val="28"/>
          <w:szCs w:val="28"/>
        </w:rPr>
      </w:pPr>
    </w:p>
    <w:p w14:paraId="2AAAE368" w14:textId="1E3D3CC6" w:rsidR="008D3500" w:rsidRPr="002070B9" w:rsidRDefault="008D3500" w:rsidP="0039231E">
      <w:pPr>
        <w:jc w:val="both"/>
        <w:rPr>
          <w:sz w:val="28"/>
          <w:szCs w:val="28"/>
        </w:rPr>
      </w:pPr>
      <w:r w:rsidRPr="002070B9">
        <w:rPr>
          <w:sz w:val="28"/>
          <w:szCs w:val="28"/>
        </w:rPr>
        <w:t xml:space="preserve">Years: </w:t>
      </w:r>
      <w:r w:rsidR="006428F2" w:rsidRPr="002070B9">
        <w:rPr>
          <w:sz w:val="28"/>
          <w:szCs w:val="28"/>
        </w:rPr>
        <w:t>19</w:t>
      </w:r>
      <w:r w:rsidR="005C5FF1" w:rsidRPr="002070B9">
        <w:rPr>
          <w:sz w:val="28"/>
          <w:szCs w:val="28"/>
        </w:rPr>
        <w:t>83</w:t>
      </w:r>
      <w:r w:rsidR="006428F2" w:rsidRPr="002070B9">
        <w:rPr>
          <w:sz w:val="28"/>
          <w:szCs w:val="28"/>
        </w:rPr>
        <w:t xml:space="preserve"> – 198</w:t>
      </w:r>
      <w:r w:rsidR="005C5FF1" w:rsidRPr="002070B9">
        <w:rPr>
          <w:sz w:val="28"/>
          <w:szCs w:val="28"/>
        </w:rPr>
        <w:t>5</w:t>
      </w:r>
    </w:p>
    <w:p w14:paraId="2EDF2D1C" w14:textId="52D9AD38" w:rsidR="0071755E" w:rsidRPr="002070B9" w:rsidRDefault="00457DD4" w:rsidP="0071755E">
      <w:pPr>
        <w:jc w:val="both"/>
        <w:rPr>
          <w:sz w:val="28"/>
          <w:szCs w:val="28"/>
        </w:rPr>
      </w:pPr>
      <w:r w:rsidRPr="002070B9">
        <w:rPr>
          <w:sz w:val="28"/>
          <w:szCs w:val="28"/>
        </w:rPr>
        <w:t>Leader:</w:t>
      </w:r>
      <w:r w:rsidR="006428F2" w:rsidRPr="002070B9">
        <w:rPr>
          <w:sz w:val="28"/>
          <w:szCs w:val="28"/>
        </w:rPr>
        <w:t xml:space="preserve"> </w:t>
      </w:r>
      <w:r w:rsidR="007B6D68" w:rsidRPr="002070B9">
        <w:rPr>
          <w:sz w:val="28"/>
          <w:szCs w:val="28"/>
        </w:rPr>
        <w:t xml:space="preserve">Queen </w:t>
      </w:r>
      <w:r w:rsidR="0071755E" w:rsidRPr="002070B9">
        <w:rPr>
          <w:sz w:val="28"/>
          <w:szCs w:val="28"/>
        </w:rPr>
        <w:t>Ntombe Thwala</w:t>
      </w:r>
    </w:p>
    <w:p w14:paraId="27ED49E5" w14:textId="77777777" w:rsidR="00476CC5" w:rsidRPr="002070B9" w:rsidRDefault="00476CC5" w:rsidP="00476CC5">
      <w:pPr>
        <w:rPr>
          <w:sz w:val="28"/>
          <w:szCs w:val="28"/>
        </w:rPr>
      </w:pPr>
      <w:r w:rsidRPr="002070B9">
        <w:rPr>
          <w:sz w:val="28"/>
          <w:szCs w:val="28"/>
        </w:rPr>
        <w:t>Ideology: Right</w:t>
      </w:r>
    </w:p>
    <w:p w14:paraId="5538AA2F" w14:textId="4D0CDE91" w:rsidR="00476CC5" w:rsidRPr="002070B9" w:rsidRDefault="00476CC5" w:rsidP="00476CC5">
      <w:pPr>
        <w:rPr>
          <w:sz w:val="28"/>
          <w:szCs w:val="28"/>
        </w:rPr>
      </w:pPr>
      <w:r w:rsidRPr="002070B9">
        <w:rPr>
          <w:sz w:val="28"/>
          <w:szCs w:val="28"/>
        </w:rPr>
        <w:t>Description: Manzano (2017) identifies Queen Ntombe as Right.</w:t>
      </w:r>
      <w:r w:rsidR="002157CE" w:rsidRPr="002070B9">
        <w:rPr>
          <w:sz w:val="28"/>
          <w:szCs w:val="28"/>
        </w:rPr>
        <w:t xml:space="preserve"> CHISOLS identifies Queen</w:t>
      </w:r>
      <w:r w:rsidR="008B1EAF" w:rsidRPr="002070B9">
        <w:rPr>
          <w:sz w:val="28"/>
          <w:szCs w:val="28"/>
        </w:rPr>
        <w:t xml:space="preserve"> Ntombe Thwala</w:t>
      </w:r>
      <w:r w:rsidR="002157CE" w:rsidRPr="002070B9">
        <w:rPr>
          <w:sz w:val="28"/>
          <w:szCs w:val="28"/>
        </w:rPr>
        <w:t xml:space="preserve">’s </w:t>
      </w:r>
      <w:r w:rsidR="003218D9" w:rsidRPr="002070B9">
        <w:rPr>
          <w:sz w:val="28"/>
          <w:szCs w:val="28"/>
        </w:rPr>
        <w:t>party affiliation as none.</w:t>
      </w:r>
    </w:p>
    <w:p w14:paraId="3B600235" w14:textId="77777777" w:rsidR="008D3500" w:rsidRPr="002070B9" w:rsidRDefault="008D3500" w:rsidP="0039231E">
      <w:pPr>
        <w:jc w:val="both"/>
        <w:rPr>
          <w:sz w:val="28"/>
          <w:szCs w:val="28"/>
        </w:rPr>
      </w:pPr>
    </w:p>
    <w:p w14:paraId="6D4188FD" w14:textId="60F24F4B" w:rsidR="008D3500" w:rsidRPr="002070B9" w:rsidRDefault="008D3500" w:rsidP="0039231E">
      <w:pPr>
        <w:jc w:val="both"/>
        <w:rPr>
          <w:sz w:val="28"/>
          <w:szCs w:val="28"/>
        </w:rPr>
      </w:pPr>
      <w:r w:rsidRPr="002070B9">
        <w:rPr>
          <w:sz w:val="28"/>
          <w:szCs w:val="28"/>
        </w:rPr>
        <w:t xml:space="preserve">Years: </w:t>
      </w:r>
      <w:r w:rsidR="006428F2" w:rsidRPr="002070B9">
        <w:rPr>
          <w:sz w:val="28"/>
          <w:szCs w:val="28"/>
        </w:rPr>
        <w:t xml:space="preserve">1986 – </w:t>
      </w:r>
      <w:r w:rsidR="0071755E" w:rsidRPr="002070B9">
        <w:rPr>
          <w:sz w:val="28"/>
          <w:szCs w:val="28"/>
        </w:rPr>
        <w:t>20</w:t>
      </w:r>
      <w:r w:rsidR="00E36E5F" w:rsidRPr="002070B9">
        <w:rPr>
          <w:sz w:val="28"/>
          <w:szCs w:val="28"/>
        </w:rPr>
        <w:t>20</w:t>
      </w:r>
    </w:p>
    <w:p w14:paraId="063134AB" w14:textId="751A8168" w:rsidR="008D3500" w:rsidRPr="002070B9" w:rsidRDefault="00457DD4" w:rsidP="0039231E">
      <w:pPr>
        <w:jc w:val="both"/>
        <w:rPr>
          <w:sz w:val="28"/>
          <w:szCs w:val="28"/>
        </w:rPr>
      </w:pPr>
      <w:r w:rsidRPr="002070B9">
        <w:rPr>
          <w:sz w:val="28"/>
          <w:szCs w:val="28"/>
        </w:rPr>
        <w:t>Leader:</w:t>
      </w:r>
      <w:r w:rsidR="006428F2" w:rsidRPr="002070B9">
        <w:rPr>
          <w:sz w:val="28"/>
          <w:szCs w:val="28"/>
        </w:rPr>
        <w:t xml:space="preserve"> </w:t>
      </w:r>
      <w:r w:rsidR="007B6D68" w:rsidRPr="002070B9">
        <w:rPr>
          <w:sz w:val="28"/>
          <w:szCs w:val="28"/>
        </w:rPr>
        <w:t xml:space="preserve">King </w:t>
      </w:r>
      <w:r w:rsidR="0071755E" w:rsidRPr="002070B9">
        <w:rPr>
          <w:sz w:val="28"/>
          <w:szCs w:val="28"/>
        </w:rPr>
        <w:t>Mswati</w:t>
      </w:r>
      <w:r w:rsidR="008D3500" w:rsidRPr="002070B9">
        <w:rPr>
          <w:sz w:val="28"/>
          <w:szCs w:val="28"/>
        </w:rPr>
        <w:t xml:space="preserve"> </w:t>
      </w:r>
      <w:r w:rsidR="007B6D68" w:rsidRPr="002070B9">
        <w:rPr>
          <w:sz w:val="28"/>
          <w:szCs w:val="28"/>
        </w:rPr>
        <w:t>III</w:t>
      </w:r>
    </w:p>
    <w:p w14:paraId="5CF149EA" w14:textId="77777777" w:rsidR="007112A8" w:rsidRPr="002070B9" w:rsidRDefault="007112A8" w:rsidP="007112A8">
      <w:pPr>
        <w:rPr>
          <w:sz w:val="28"/>
          <w:szCs w:val="28"/>
        </w:rPr>
      </w:pPr>
      <w:r w:rsidRPr="002070B9">
        <w:rPr>
          <w:sz w:val="28"/>
          <w:szCs w:val="28"/>
        </w:rPr>
        <w:t>Ideology: Right</w:t>
      </w:r>
    </w:p>
    <w:p w14:paraId="3F6587F2" w14:textId="2572940D" w:rsidR="00DB41D0" w:rsidRPr="002070B9" w:rsidRDefault="007112A8" w:rsidP="007F2E27">
      <w:pPr>
        <w:rPr>
          <w:sz w:val="28"/>
          <w:szCs w:val="28"/>
        </w:rPr>
      </w:pPr>
      <w:r w:rsidRPr="002070B9">
        <w:rPr>
          <w:sz w:val="28"/>
          <w:szCs w:val="28"/>
        </w:rPr>
        <w:t>Description: Manzano (2017) identifies King Mswati III as Right.</w:t>
      </w:r>
      <w:r w:rsidR="0039276B" w:rsidRPr="002070B9">
        <w:rPr>
          <w:sz w:val="28"/>
          <w:szCs w:val="28"/>
        </w:rPr>
        <w:t xml:space="preserve"> CHISOLS identifies King Mswati III’s </w:t>
      </w:r>
      <w:r w:rsidR="003218D9" w:rsidRPr="002070B9">
        <w:rPr>
          <w:sz w:val="28"/>
          <w:szCs w:val="28"/>
        </w:rPr>
        <w:t>party affiliation as none</w:t>
      </w:r>
      <w:r w:rsidR="0039276B" w:rsidRPr="002070B9">
        <w:rPr>
          <w:sz w:val="28"/>
          <w:szCs w:val="28"/>
        </w:rPr>
        <w:t>.</w:t>
      </w:r>
      <w:r w:rsidR="00C313A5" w:rsidRPr="002070B9">
        <w:rPr>
          <w:sz w:val="28"/>
          <w:szCs w:val="28"/>
        </w:rPr>
        <w:t xml:space="preserve"> </w:t>
      </w:r>
      <w:r w:rsidR="00417E76" w:rsidRPr="002070B9">
        <w:rPr>
          <w:i/>
          <w:iCs/>
          <w:sz w:val="28"/>
          <w:szCs w:val="28"/>
        </w:rPr>
        <w:t>Encyclopedia Britannica</w:t>
      </w:r>
      <w:r w:rsidR="00417E76" w:rsidRPr="002070B9">
        <w:rPr>
          <w:sz w:val="28"/>
          <w:szCs w:val="28"/>
        </w:rPr>
        <w:t xml:space="preserve"> (2020) </w:t>
      </w:r>
      <w:r w:rsidR="00C90CF8" w:rsidRPr="002070B9">
        <w:rPr>
          <w:sz w:val="28"/>
          <w:szCs w:val="28"/>
        </w:rPr>
        <w:t>writes</w:t>
      </w:r>
      <w:r w:rsidR="00417E76" w:rsidRPr="002070B9">
        <w:rPr>
          <w:sz w:val="28"/>
          <w:szCs w:val="28"/>
        </w:rPr>
        <w:t xml:space="preserve"> “National economic policy is based on the free enterprise or market philosophy, with fiscal measures to redistribute resources to education, health, and community improvement projects.”</w:t>
      </w:r>
      <w:r w:rsidR="0000447E" w:rsidRPr="002070B9">
        <w:rPr>
          <w:sz w:val="28"/>
          <w:szCs w:val="28"/>
        </w:rPr>
        <w:t xml:space="preserve"> Rulers (2021) writes “</w:t>
      </w:r>
      <w:bookmarkStart w:id="1" w:name="mswat3"/>
      <w:r w:rsidR="0000447E" w:rsidRPr="002070B9">
        <w:rPr>
          <w:sz w:val="28"/>
          <w:szCs w:val="28"/>
        </w:rPr>
        <w:t>Mswati III… Despite his youth, he was quick to consolidate his power. In May he dissolved the Liqoqo (council of elders), which was the king's traditional advisory body but which had become the most powerful body in Swaziland during the three years without a monarch and thus posed a potential threat to his power base. In October he reshuffled his cabinet, putting two of his brothers in key positions.</w:t>
      </w:r>
      <w:bookmarkEnd w:id="1"/>
      <w:r w:rsidR="0000447E" w:rsidRPr="002070B9">
        <w:rPr>
          <w:sz w:val="28"/>
          <w:szCs w:val="28"/>
        </w:rPr>
        <w:t>”</w:t>
      </w:r>
      <w:r w:rsidR="007E29F1" w:rsidRPr="002070B9">
        <w:rPr>
          <w:sz w:val="28"/>
          <w:szCs w:val="28"/>
        </w:rPr>
        <w:t xml:space="preserve"> Peace Corps (2013) writes “The current monarch, King Mswati III, was crowned in April 1986. Shortly afterward, he abolished the Liqoqo, and in 1987, a new Parliament was elected and a new cabinet was appointed… National executive power in Swaziland is vested in the king, who appoints, and is assisted by, a prime minister and cabinet.”</w:t>
      </w:r>
      <w:r w:rsidR="001739D3" w:rsidRPr="002070B9">
        <w:rPr>
          <w:sz w:val="28"/>
          <w:szCs w:val="28"/>
        </w:rPr>
        <w:t xml:space="preserve"> International Coalition of Jurists (2016) writes “Since 1973, when Sobhuza II, the previous King of Swaziland, proclaimed to be the ‘supreme power in the Kingdom of Swaziland’ and to hold all legislative, executive and judicial power, Swaziland has become Africa’s last remaining absolute monarchy, and one of the vanishingly few existing globally. King Sobhuza II proceeded to repeal the 1968 Constitution that had provided for a constitutional monarchy and a clear separation of powers. Although a new Constitution containing a bill of rights was adopted in 2005 as supreme law, constitutional rights have not made effective through necessary implementing legislation and are often not respected in practice, or are not interpreted and implemented consistently with regional and international human rights law and standards. Under the 2005 Constitution, the King remains the hereditary Head of State. Executive authority vests in the King, which he may exercise directly or through the Cabinet or a Minister. Supreme legislative authority vests in the King-in Parliament, i.e. the King acting with the advice and consent of the Senate and the House of Assembly… the constitutional and legislative framework does not respect the separation of powers nor does it provide the necessary safeguards for the independence of the Judiciary.”</w:t>
      </w:r>
    </w:p>
    <w:p w14:paraId="3E033F34" w14:textId="77777777" w:rsidR="007F2E27" w:rsidRPr="002070B9" w:rsidRDefault="007F2E27" w:rsidP="007F2E27">
      <w:pPr>
        <w:rPr>
          <w:sz w:val="28"/>
          <w:szCs w:val="28"/>
        </w:rPr>
      </w:pPr>
    </w:p>
    <w:p w14:paraId="5C5414CD" w14:textId="77777777" w:rsidR="00B65B88" w:rsidRPr="002070B9" w:rsidRDefault="00B65B88" w:rsidP="0039231E">
      <w:pPr>
        <w:jc w:val="both"/>
        <w:rPr>
          <w:sz w:val="28"/>
          <w:szCs w:val="28"/>
        </w:rPr>
      </w:pPr>
    </w:p>
    <w:p w14:paraId="3B71DD1F" w14:textId="20B6E5C9" w:rsidR="003452DA" w:rsidRPr="002070B9" w:rsidRDefault="007F214D" w:rsidP="0039231E">
      <w:pPr>
        <w:jc w:val="both"/>
        <w:rPr>
          <w:sz w:val="28"/>
          <w:szCs w:val="28"/>
        </w:rPr>
      </w:pPr>
      <w:r w:rsidRPr="002070B9">
        <w:rPr>
          <w:sz w:val="28"/>
          <w:szCs w:val="28"/>
        </w:rPr>
        <w:t>References:</w:t>
      </w:r>
    </w:p>
    <w:p w14:paraId="40FCEF91" w14:textId="77777777" w:rsidR="007E29F1" w:rsidRPr="002070B9" w:rsidRDefault="007E29F1" w:rsidP="007E29F1">
      <w:pPr>
        <w:ind w:left="720" w:hanging="720"/>
        <w:rPr>
          <w:sz w:val="28"/>
          <w:szCs w:val="28"/>
        </w:rPr>
      </w:pPr>
      <w:r w:rsidRPr="002070B9">
        <w:rPr>
          <w:sz w:val="28"/>
          <w:szCs w:val="28"/>
        </w:rPr>
        <w:t xml:space="preserve">“Index Mp-Mz.” Accessed May 29, 2021. </w:t>
      </w:r>
      <w:hyperlink r:id="rId8" w:anchor="mswat3" w:history="1">
        <w:r w:rsidRPr="002070B9">
          <w:rPr>
            <w:rStyle w:val="Hyperlink"/>
            <w:sz w:val="28"/>
            <w:szCs w:val="28"/>
          </w:rPr>
          <w:t>http://rulers.org/indexm6.html#mswat3</w:t>
        </w:r>
      </w:hyperlink>
      <w:r w:rsidRPr="002070B9">
        <w:rPr>
          <w:sz w:val="28"/>
          <w:szCs w:val="28"/>
        </w:rPr>
        <w:t xml:space="preserve">. </w:t>
      </w:r>
    </w:p>
    <w:p w14:paraId="427F66C4" w14:textId="77777777" w:rsidR="007E29F1" w:rsidRPr="002070B9" w:rsidRDefault="007E29F1" w:rsidP="007E29F1">
      <w:pPr>
        <w:ind w:left="720" w:hanging="720"/>
        <w:rPr>
          <w:sz w:val="28"/>
          <w:szCs w:val="28"/>
        </w:rPr>
      </w:pPr>
      <w:r w:rsidRPr="002070B9">
        <w:rPr>
          <w:sz w:val="28"/>
          <w:szCs w:val="28"/>
        </w:rPr>
        <w:t xml:space="preserve">“Index Sm-Ss.” Accessed May 29, 2021. </w:t>
      </w:r>
      <w:hyperlink r:id="rId9" w:anchor="sobhu" w:history="1">
        <w:r w:rsidRPr="002070B9">
          <w:rPr>
            <w:rStyle w:val="Hyperlink"/>
            <w:sz w:val="28"/>
            <w:szCs w:val="28"/>
          </w:rPr>
          <w:t>http://rulers.org/indexs4.html#sobhu</w:t>
        </w:r>
      </w:hyperlink>
      <w:r w:rsidRPr="002070B9">
        <w:rPr>
          <w:sz w:val="28"/>
          <w:szCs w:val="28"/>
        </w:rPr>
        <w:t>.</w:t>
      </w:r>
    </w:p>
    <w:p w14:paraId="7B0B0E7A" w14:textId="77777777" w:rsidR="005E44CF" w:rsidRPr="002070B9" w:rsidRDefault="005E44CF" w:rsidP="005E44CF">
      <w:pPr>
        <w:ind w:left="720" w:hanging="720"/>
        <w:jc w:val="both"/>
        <w:rPr>
          <w:sz w:val="28"/>
          <w:szCs w:val="28"/>
        </w:rPr>
      </w:pPr>
      <w:r w:rsidRPr="002070B9">
        <w:rPr>
          <w:sz w:val="28"/>
          <w:szCs w:val="28"/>
        </w:rPr>
        <w:lastRenderedPageBreak/>
        <w:t>International Commission of Jurists (1952- ). </w:t>
      </w:r>
      <w:r w:rsidRPr="002070B9">
        <w:rPr>
          <w:i/>
          <w:iCs/>
          <w:sz w:val="28"/>
          <w:szCs w:val="28"/>
        </w:rPr>
        <w:t>Justice Locked Out: Swaziland's Rule of Law Crisis: International Fact-finding Mission Report</w:t>
      </w:r>
      <w:r w:rsidRPr="002070B9">
        <w:rPr>
          <w:sz w:val="28"/>
          <w:szCs w:val="28"/>
        </w:rPr>
        <w:t>. Geneva, Switzerland: ICJ, International Commission of Jurists, 2016.</w:t>
      </w:r>
    </w:p>
    <w:p w14:paraId="6B7B77A5" w14:textId="0BA92883" w:rsidR="007158DB" w:rsidRPr="002070B9" w:rsidRDefault="007158DB" w:rsidP="007158DB">
      <w:pPr>
        <w:jc w:val="both"/>
        <w:rPr>
          <w:i/>
          <w:iCs/>
          <w:sz w:val="28"/>
          <w:szCs w:val="28"/>
        </w:rPr>
      </w:pPr>
      <w:r w:rsidRPr="002070B9">
        <w:rPr>
          <w:sz w:val="28"/>
          <w:szCs w:val="28"/>
        </w:rPr>
        <w:t xml:space="preserve">Manzano, Dulce. </w:t>
      </w:r>
      <w:r w:rsidRPr="002070B9">
        <w:rPr>
          <w:i/>
          <w:iCs/>
          <w:sz w:val="28"/>
          <w:szCs w:val="28"/>
        </w:rPr>
        <w:t xml:space="preserve">Bringing down the Educational Wall: Political Regimes, </w:t>
      </w:r>
    </w:p>
    <w:p w14:paraId="7AA9E242" w14:textId="3E94CFE0" w:rsidR="007158DB" w:rsidRPr="002070B9" w:rsidRDefault="007158DB" w:rsidP="007158DB">
      <w:pPr>
        <w:ind w:left="720"/>
        <w:jc w:val="both"/>
        <w:rPr>
          <w:sz w:val="28"/>
          <w:szCs w:val="28"/>
        </w:rPr>
      </w:pPr>
      <w:r w:rsidRPr="002070B9">
        <w:rPr>
          <w:i/>
          <w:iCs/>
          <w:sz w:val="28"/>
          <w:szCs w:val="28"/>
        </w:rPr>
        <w:t>Ideology and the Expansion of Education</w:t>
      </w:r>
      <w:r w:rsidRPr="002070B9">
        <w:rPr>
          <w:sz w:val="28"/>
          <w:szCs w:val="28"/>
        </w:rPr>
        <w:t>. Cambridge University Press, 2017.</w:t>
      </w:r>
    </w:p>
    <w:p w14:paraId="2A47F517" w14:textId="01D4B617" w:rsidR="00D63E6B" w:rsidRPr="002070B9" w:rsidRDefault="00C313A5" w:rsidP="00C90CF8">
      <w:pPr>
        <w:ind w:left="720" w:hanging="720"/>
        <w:rPr>
          <w:rStyle w:val="Hyperlink"/>
          <w:sz w:val="28"/>
          <w:szCs w:val="28"/>
        </w:rPr>
      </w:pPr>
      <w:r w:rsidRPr="002070B9">
        <w:rPr>
          <w:sz w:val="28"/>
          <w:szCs w:val="28"/>
        </w:rPr>
        <w:t xml:space="preserve">Masson, John R. 2020. “Eswatini.” </w:t>
      </w:r>
      <w:r w:rsidRPr="002070B9">
        <w:rPr>
          <w:i/>
          <w:iCs/>
          <w:sz w:val="28"/>
          <w:szCs w:val="28"/>
        </w:rPr>
        <w:t>Encyclopædia Britannica</w:t>
      </w:r>
      <w:r w:rsidRPr="002070B9">
        <w:rPr>
          <w:sz w:val="28"/>
          <w:szCs w:val="28"/>
        </w:rPr>
        <w:t xml:space="preserve">. </w:t>
      </w:r>
      <w:hyperlink r:id="rId10" w:history="1">
        <w:r w:rsidRPr="002070B9">
          <w:rPr>
            <w:rStyle w:val="Hyperlink"/>
            <w:sz w:val="28"/>
            <w:szCs w:val="28"/>
          </w:rPr>
          <w:t>https://www.britannica.com/place/Eswatini</w:t>
        </w:r>
      </w:hyperlink>
    </w:p>
    <w:p w14:paraId="0801ABA2" w14:textId="77777777" w:rsidR="007E29F1" w:rsidRPr="002070B9" w:rsidRDefault="007E29F1" w:rsidP="007E29F1">
      <w:pPr>
        <w:ind w:left="720" w:hanging="720"/>
        <w:rPr>
          <w:sz w:val="28"/>
          <w:szCs w:val="28"/>
        </w:rPr>
      </w:pPr>
      <w:r w:rsidRPr="002070B9">
        <w:rPr>
          <w:sz w:val="28"/>
          <w:szCs w:val="28"/>
        </w:rPr>
        <w:t>Peace Corps (U.S.). </w:t>
      </w:r>
      <w:r w:rsidRPr="002070B9">
        <w:rPr>
          <w:i/>
          <w:iCs/>
          <w:sz w:val="28"/>
          <w:szCs w:val="28"/>
        </w:rPr>
        <w:t>The Peace Corps Welcomes You to Swaziland: A Peace Corps Publication for New Volunteers</w:t>
      </w:r>
      <w:r w:rsidRPr="002070B9">
        <w:rPr>
          <w:sz w:val="28"/>
          <w:szCs w:val="28"/>
        </w:rPr>
        <w:t>. [Washington, D.C.]: Peace Corps, 2013.</w:t>
      </w:r>
    </w:p>
    <w:p w14:paraId="585A45EE" w14:textId="77777777" w:rsidR="00C56EBA" w:rsidRPr="005349D1" w:rsidRDefault="00C56EBA" w:rsidP="00C90CF8">
      <w:pPr>
        <w:ind w:left="720" w:hanging="720"/>
        <w:rPr>
          <w:sz w:val="28"/>
          <w:szCs w:val="28"/>
        </w:rPr>
      </w:pPr>
    </w:p>
    <w:sectPr w:rsidR="00C56EBA" w:rsidRPr="005349D1" w:rsidSect="0053088C">
      <w:pgSz w:w="12242" w:h="15842" w:code="1"/>
      <w:pgMar w:top="1440" w:right="1440" w:bottom="1440" w:left="1440"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95AC1" w14:textId="77777777" w:rsidR="001642E8" w:rsidRDefault="001642E8" w:rsidP="00B3356F">
      <w:r>
        <w:separator/>
      </w:r>
    </w:p>
  </w:endnote>
  <w:endnote w:type="continuationSeparator" w:id="0">
    <w:p w14:paraId="7F2C4B68" w14:textId="77777777" w:rsidR="001642E8" w:rsidRDefault="001642E8" w:rsidP="00B33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E49CB" w14:textId="77777777" w:rsidR="001642E8" w:rsidRDefault="001642E8" w:rsidP="00B3356F">
      <w:r>
        <w:separator/>
      </w:r>
    </w:p>
  </w:footnote>
  <w:footnote w:type="continuationSeparator" w:id="0">
    <w:p w14:paraId="617E2697" w14:textId="77777777" w:rsidR="001642E8" w:rsidRDefault="001642E8" w:rsidP="00B33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16439"/>
    <w:multiLevelType w:val="hybridMultilevel"/>
    <w:tmpl w:val="9ADC967C"/>
    <w:lvl w:ilvl="0" w:tplc="C99C168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7DA"/>
    <w:rsid w:val="0000447E"/>
    <w:rsid w:val="00057216"/>
    <w:rsid w:val="000747BC"/>
    <w:rsid w:val="00090692"/>
    <w:rsid w:val="000C0631"/>
    <w:rsid w:val="000D7AF2"/>
    <w:rsid w:val="00107D85"/>
    <w:rsid w:val="0014388C"/>
    <w:rsid w:val="00144B0E"/>
    <w:rsid w:val="001614E5"/>
    <w:rsid w:val="001642E8"/>
    <w:rsid w:val="001659DC"/>
    <w:rsid w:val="001739D3"/>
    <w:rsid w:val="00185CA1"/>
    <w:rsid w:val="001A2927"/>
    <w:rsid w:val="001D1C1E"/>
    <w:rsid w:val="002070B9"/>
    <w:rsid w:val="00212EC0"/>
    <w:rsid w:val="002157CE"/>
    <w:rsid w:val="00251CB5"/>
    <w:rsid w:val="002672FA"/>
    <w:rsid w:val="00276232"/>
    <w:rsid w:val="002B60CC"/>
    <w:rsid w:val="002B6EF5"/>
    <w:rsid w:val="002E5626"/>
    <w:rsid w:val="002F0FC1"/>
    <w:rsid w:val="003002D0"/>
    <w:rsid w:val="00305A26"/>
    <w:rsid w:val="00312AA5"/>
    <w:rsid w:val="003218D9"/>
    <w:rsid w:val="00331E7A"/>
    <w:rsid w:val="003452DA"/>
    <w:rsid w:val="00366818"/>
    <w:rsid w:val="003737F9"/>
    <w:rsid w:val="0039231E"/>
    <w:rsid w:val="0039276B"/>
    <w:rsid w:val="003A419E"/>
    <w:rsid w:val="004048B0"/>
    <w:rsid w:val="00405197"/>
    <w:rsid w:val="00417E76"/>
    <w:rsid w:val="00457DD4"/>
    <w:rsid w:val="004752EB"/>
    <w:rsid w:val="00476CC5"/>
    <w:rsid w:val="004B6C9A"/>
    <w:rsid w:val="004B6E59"/>
    <w:rsid w:val="004C275C"/>
    <w:rsid w:val="004C7631"/>
    <w:rsid w:val="004D7594"/>
    <w:rsid w:val="004F5133"/>
    <w:rsid w:val="0052530C"/>
    <w:rsid w:val="0053088C"/>
    <w:rsid w:val="005349D1"/>
    <w:rsid w:val="0056324F"/>
    <w:rsid w:val="00565BC7"/>
    <w:rsid w:val="00574BF6"/>
    <w:rsid w:val="0058402D"/>
    <w:rsid w:val="00593808"/>
    <w:rsid w:val="005B0E19"/>
    <w:rsid w:val="005C5FF1"/>
    <w:rsid w:val="005E44CF"/>
    <w:rsid w:val="006239D6"/>
    <w:rsid w:val="006428F2"/>
    <w:rsid w:val="00652DA0"/>
    <w:rsid w:val="006742CB"/>
    <w:rsid w:val="006954D3"/>
    <w:rsid w:val="00696BF4"/>
    <w:rsid w:val="006A317A"/>
    <w:rsid w:val="006B5DFF"/>
    <w:rsid w:val="006C246D"/>
    <w:rsid w:val="006C5969"/>
    <w:rsid w:val="007112A8"/>
    <w:rsid w:val="007158DB"/>
    <w:rsid w:val="0071755E"/>
    <w:rsid w:val="007249B9"/>
    <w:rsid w:val="007361AF"/>
    <w:rsid w:val="00740DB5"/>
    <w:rsid w:val="007428C3"/>
    <w:rsid w:val="007925B4"/>
    <w:rsid w:val="007B6D68"/>
    <w:rsid w:val="007E29F1"/>
    <w:rsid w:val="007F214D"/>
    <w:rsid w:val="007F2E27"/>
    <w:rsid w:val="00806EB6"/>
    <w:rsid w:val="00834448"/>
    <w:rsid w:val="00851E65"/>
    <w:rsid w:val="008B1EAF"/>
    <w:rsid w:val="008D3500"/>
    <w:rsid w:val="008E336C"/>
    <w:rsid w:val="0099629B"/>
    <w:rsid w:val="009A4DB2"/>
    <w:rsid w:val="009D770A"/>
    <w:rsid w:val="00A153AE"/>
    <w:rsid w:val="00A72721"/>
    <w:rsid w:val="00A908EA"/>
    <w:rsid w:val="00AA0FE2"/>
    <w:rsid w:val="00AB2A2F"/>
    <w:rsid w:val="00AC109B"/>
    <w:rsid w:val="00AD2271"/>
    <w:rsid w:val="00AF5253"/>
    <w:rsid w:val="00B3356F"/>
    <w:rsid w:val="00B3398D"/>
    <w:rsid w:val="00B4328D"/>
    <w:rsid w:val="00B65648"/>
    <w:rsid w:val="00B65B88"/>
    <w:rsid w:val="00B83962"/>
    <w:rsid w:val="00BD6BB4"/>
    <w:rsid w:val="00BE1243"/>
    <w:rsid w:val="00BF37DA"/>
    <w:rsid w:val="00C01466"/>
    <w:rsid w:val="00C313A5"/>
    <w:rsid w:val="00C56EBA"/>
    <w:rsid w:val="00C63C61"/>
    <w:rsid w:val="00C6737F"/>
    <w:rsid w:val="00C802C9"/>
    <w:rsid w:val="00C90C16"/>
    <w:rsid w:val="00C90CF8"/>
    <w:rsid w:val="00CA2684"/>
    <w:rsid w:val="00CC3BA0"/>
    <w:rsid w:val="00D47C25"/>
    <w:rsid w:val="00D63E6B"/>
    <w:rsid w:val="00D662B2"/>
    <w:rsid w:val="00DA4943"/>
    <w:rsid w:val="00DB41D0"/>
    <w:rsid w:val="00DF0B96"/>
    <w:rsid w:val="00E36E5F"/>
    <w:rsid w:val="00E96B5F"/>
    <w:rsid w:val="00EC1AF3"/>
    <w:rsid w:val="00EC5057"/>
    <w:rsid w:val="00ED532E"/>
    <w:rsid w:val="00F15A9D"/>
    <w:rsid w:val="00F27853"/>
    <w:rsid w:val="00F3562C"/>
    <w:rsid w:val="00F45F2A"/>
    <w:rsid w:val="00F60F7B"/>
    <w:rsid w:val="00F8110E"/>
    <w:rsid w:val="00F909E1"/>
    <w:rsid w:val="00F95AC3"/>
    <w:rsid w:val="00FE4897"/>
    <w:rsid w:val="00FE593E"/>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08069"/>
  <w15:docId w15:val="{38969ABE-850E-1E42-B6B4-0E9047D3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EC0"/>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link w:val="BlockQuoteChar"/>
    <w:qFormat/>
    <w:rsid w:val="00C01466"/>
    <w:pPr>
      <w:ind w:left="720" w:right="720"/>
      <w:jc w:val="both"/>
    </w:pPr>
    <w:rPr>
      <w:rFonts w:asciiTheme="minorHAnsi" w:eastAsiaTheme="minorHAnsi" w:hAnsiTheme="minorHAnsi" w:cstheme="minorBidi"/>
    </w:rPr>
  </w:style>
  <w:style w:type="character" w:customStyle="1" w:styleId="BlockQuoteChar">
    <w:name w:val="Block Quote Char"/>
    <w:basedOn w:val="DefaultParagraphFont"/>
    <w:link w:val="BlockQuote"/>
    <w:rsid w:val="00C01466"/>
    <w:rPr>
      <w:rFonts w:ascii="Times New Roman" w:hAnsi="Times New Roman"/>
      <w:sz w:val="24"/>
      <w:lang w:eastAsia="zh-CN"/>
    </w:rPr>
  </w:style>
  <w:style w:type="paragraph" w:styleId="BalloonText">
    <w:name w:val="Balloon Text"/>
    <w:basedOn w:val="Normal"/>
    <w:link w:val="BalloonTextChar"/>
    <w:uiPriority w:val="99"/>
    <w:semiHidden/>
    <w:unhideWhenUsed/>
    <w:rsid w:val="000D7AF2"/>
    <w:rPr>
      <w:rFonts w:ascii="Tahoma" w:hAnsi="Tahoma" w:cs="Tahoma"/>
      <w:sz w:val="16"/>
      <w:szCs w:val="16"/>
    </w:rPr>
  </w:style>
  <w:style w:type="character" w:customStyle="1" w:styleId="BalloonTextChar">
    <w:name w:val="Balloon Text Char"/>
    <w:basedOn w:val="DefaultParagraphFont"/>
    <w:link w:val="BalloonText"/>
    <w:uiPriority w:val="99"/>
    <w:semiHidden/>
    <w:rsid w:val="000D7AF2"/>
    <w:rPr>
      <w:rFonts w:ascii="Tahoma" w:eastAsiaTheme="minorHAnsi" w:hAnsi="Tahoma" w:cs="Tahoma"/>
      <w:sz w:val="16"/>
      <w:szCs w:val="16"/>
      <w:lang w:val="en-US" w:eastAsia="en-US"/>
    </w:rPr>
  </w:style>
  <w:style w:type="character" w:styleId="CommentReference">
    <w:name w:val="annotation reference"/>
    <w:basedOn w:val="DefaultParagraphFont"/>
    <w:uiPriority w:val="99"/>
    <w:semiHidden/>
    <w:unhideWhenUsed/>
    <w:rsid w:val="000D7AF2"/>
    <w:rPr>
      <w:sz w:val="16"/>
      <w:szCs w:val="16"/>
    </w:rPr>
  </w:style>
  <w:style w:type="paragraph" w:styleId="CommentText">
    <w:name w:val="annotation text"/>
    <w:basedOn w:val="Normal"/>
    <w:link w:val="CommentTextChar"/>
    <w:uiPriority w:val="99"/>
    <w:semiHidden/>
    <w:unhideWhenUsed/>
    <w:rsid w:val="000D7AF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D7AF2"/>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0D7AF2"/>
    <w:rPr>
      <w:b/>
      <w:bCs/>
    </w:rPr>
  </w:style>
  <w:style w:type="character" w:customStyle="1" w:styleId="CommentSubjectChar">
    <w:name w:val="Comment Subject Char"/>
    <w:basedOn w:val="CommentTextChar"/>
    <w:link w:val="CommentSubject"/>
    <w:uiPriority w:val="99"/>
    <w:semiHidden/>
    <w:rsid w:val="000D7AF2"/>
    <w:rPr>
      <w:rFonts w:eastAsiaTheme="minorHAnsi"/>
      <w:b/>
      <w:bCs/>
      <w:sz w:val="20"/>
      <w:szCs w:val="20"/>
      <w:lang w:val="en-US" w:eastAsia="en-US"/>
    </w:rPr>
  </w:style>
  <w:style w:type="character" w:styleId="Hyperlink">
    <w:name w:val="Hyperlink"/>
    <w:basedOn w:val="DefaultParagraphFont"/>
    <w:uiPriority w:val="99"/>
    <w:unhideWhenUsed/>
    <w:rsid w:val="00212EC0"/>
    <w:rPr>
      <w:color w:val="0000FF"/>
      <w:u w:val="single"/>
    </w:rPr>
  </w:style>
  <w:style w:type="character" w:styleId="FollowedHyperlink">
    <w:name w:val="FollowedHyperlink"/>
    <w:basedOn w:val="DefaultParagraphFont"/>
    <w:uiPriority w:val="99"/>
    <w:semiHidden/>
    <w:unhideWhenUsed/>
    <w:rsid w:val="00C90C16"/>
    <w:rPr>
      <w:color w:val="800080" w:themeColor="followedHyperlink"/>
      <w:u w:val="single"/>
    </w:rPr>
  </w:style>
  <w:style w:type="paragraph" w:styleId="Header">
    <w:name w:val="header"/>
    <w:basedOn w:val="Normal"/>
    <w:link w:val="HeaderChar"/>
    <w:uiPriority w:val="99"/>
    <w:unhideWhenUsed/>
    <w:rsid w:val="00B3356F"/>
    <w:pPr>
      <w:tabs>
        <w:tab w:val="center" w:pos="4680"/>
        <w:tab w:val="right" w:pos="9360"/>
      </w:tabs>
    </w:pPr>
  </w:style>
  <w:style w:type="character" w:customStyle="1" w:styleId="HeaderChar">
    <w:name w:val="Header Char"/>
    <w:basedOn w:val="DefaultParagraphFont"/>
    <w:link w:val="Header"/>
    <w:uiPriority w:val="99"/>
    <w:rsid w:val="00B3356F"/>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B3356F"/>
    <w:pPr>
      <w:tabs>
        <w:tab w:val="center" w:pos="4680"/>
        <w:tab w:val="right" w:pos="9360"/>
      </w:tabs>
    </w:pPr>
  </w:style>
  <w:style w:type="character" w:customStyle="1" w:styleId="FooterChar">
    <w:name w:val="Footer Char"/>
    <w:basedOn w:val="DefaultParagraphFont"/>
    <w:link w:val="Footer"/>
    <w:uiPriority w:val="99"/>
    <w:rsid w:val="00B3356F"/>
    <w:rPr>
      <w:rFonts w:ascii="Times New Roman" w:eastAsia="Times New Roman" w:hAnsi="Times New Roman" w:cs="Times New Roman"/>
      <w:sz w:val="24"/>
      <w:szCs w:val="24"/>
      <w:lang w:val="en-US" w:eastAsia="en-US"/>
    </w:rPr>
  </w:style>
  <w:style w:type="character" w:styleId="UnresolvedMention">
    <w:name w:val="Unresolved Mention"/>
    <w:basedOn w:val="DefaultParagraphFont"/>
    <w:uiPriority w:val="99"/>
    <w:semiHidden/>
    <w:unhideWhenUsed/>
    <w:rsid w:val="00C56E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2809">
      <w:bodyDiv w:val="1"/>
      <w:marLeft w:val="0"/>
      <w:marRight w:val="0"/>
      <w:marTop w:val="0"/>
      <w:marBottom w:val="0"/>
      <w:divBdr>
        <w:top w:val="none" w:sz="0" w:space="0" w:color="auto"/>
        <w:left w:val="none" w:sz="0" w:space="0" w:color="auto"/>
        <w:bottom w:val="none" w:sz="0" w:space="0" w:color="auto"/>
        <w:right w:val="none" w:sz="0" w:space="0" w:color="auto"/>
      </w:divBdr>
    </w:div>
    <w:div w:id="150025815">
      <w:bodyDiv w:val="1"/>
      <w:marLeft w:val="0"/>
      <w:marRight w:val="0"/>
      <w:marTop w:val="0"/>
      <w:marBottom w:val="0"/>
      <w:divBdr>
        <w:top w:val="none" w:sz="0" w:space="0" w:color="auto"/>
        <w:left w:val="none" w:sz="0" w:space="0" w:color="auto"/>
        <w:bottom w:val="none" w:sz="0" w:space="0" w:color="auto"/>
        <w:right w:val="none" w:sz="0" w:space="0" w:color="auto"/>
      </w:divBdr>
    </w:div>
    <w:div w:id="156771068">
      <w:bodyDiv w:val="1"/>
      <w:marLeft w:val="0"/>
      <w:marRight w:val="0"/>
      <w:marTop w:val="0"/>
      <w:marBottom w:val="0"/>
      <w:divBdr>
        <w:top w:val="none" w:sz="0" w:space="0" w:color="auto"/>
        <w:left w:val="none" w:sz="0" w:space="0" w:color="auto"/>
        <w:bottom w:val="none" w:sz="0" w:space="0" w:color="auto"/>
        <w:right w:val="none" w:sz="0" w:space="0" w:color="auto"/>
      </w:divBdr>
    </w:div>
    <w:div w:id="276256961">
      <w:bodyDiv w:val="1"/>
      <w:marLeft w:val="0"/>
      <w:marRight w:val="0"/>
      <w:marTop w:val="0"/>
      <w:marBottom w:val="0"/>
      <w:divBdr>
        <w:top w:val="none" w:sz="0" w:space="0" w:color="auto"/>
        <w:left w:val="none" w:sz="0" w:space="0" w:color="auto"/>
        <w:bottom w:val="none" w:sz="0" w:space="0" w:color="auto"/>
        <w:right w:val="none" w:sz="0" w:space="0" w:color="auto"/>
      </w:divBdr>
      <w:divsChild>
        <w:div w:id="819926291">
          <w:marLeft w:val="480"/>
          <w:marRight w:val="0"/>
          <w:marTop w:val="0"/>
          <w:marBottom w:val="0"/>
          <w:divBdr>
            <w:top w:val="none" w:sz="0" w:space="0" w:color="auto"/>
            <w:left w:val="none" w:sz="0" w:space="0" w:color="auto"/>
            <w:bottom w:val="none" w:sz="0" w:space="0" w:color="auto"/>
            <w:right w:val="none" w:sz="0" w:space="0" w:color="auto"/>
          </w:divBdr>
          <w:divsChild>
            <w:div w:id="8854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89650">
      <w:bodyDiv w:val="1"/>
      <w:marLeft w:val="0"/>
      <w:marRight w:val="0"/>
      <w:marTop w:val="0"/>
      <w:marBottom w:val="0"/>
      <w:divBdr>
        <w:top w:val="none" w:sz="0" w:space="0" w:color="auto"/>
        <w:left w:val="none" w:sz="0" w:space="0" w:color="auto"/>
        <w:bottom w:val="none" w:sz="0" w:space="0" w:color="auto"/>
        <w:right w:val="none" w:sz="0" w:space="0" w:color="auto"/>
      </w:divBdr>
      <w:divsChild>
        <w:div w:id="69159972">
          <w:marLeft w:val="480"/>
          <w:marRight w:val="0"/>
          <w:marTop w:val="0"/>
          <w:marBottom w:val="0"/>
          <w:divBdr>
            <w:top w:val="none" w:sz="0" w:space="0" w:color="auto"/>
            <w:left w:val="none" w:sz="0" w:space="0" w:color="auto"/>
            <w:bottom w:val="none" w:sz="0" w:space="0" w:color="auto"/>
            <w:right w:val="none" w:sz="0" w:space="0" w:color="auto"/>
          </w:divBdr>
          <w:divsChild>
            <w:div w:id="370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7157">
      <w:bodyDiv w:val="1"/>
      <w:marLeft w:val="0"/>
      <w:marRight w:val="0"/>
      <w:marTop w:val="0"/>
      <w:marBottom w:val="0"/>
      <w:divBdr>
        <w:top w:val="none" w:sz="0" w:space="0" w:color="auto"/>
        <w:left w:val="none" w:sz="0" w:space="0" w:color="auto"/>
        <w:bottom w:val="none" w:sz="0" w:space="0" w:color="auto"/>
        <w:right w:val="none" w:sz="0" w:space="0" w:color="auto"/>
      </w:divBdr>
      <w:divsChild>
        <w:div w:id="60763373">
          <w:marLeft w:val="480"/>
          <w:marRight w:val="0"/>
          <w:marTop w:val="0"/>
          <w:marBottom w:val="0"/>
          <w:divBdr>
            <w:top w:val="none" w:sz="0" w:space="0" w:color="auto"/>
            <w:left w:val="none" w:sz="0" w:space="0" w:color="auto"/>
            <w:bottom w:val="none" w:sz="0" w:space="0" w:color="auto"/>
            <w:right w:val="none" w:sz="0" w:space="0" w:color="auto"/>
          </w:divBdr>
          <w:divsChild>
            <w:div w:id="12130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7856">
      <w:bodyDiv w:val="1"/>
      <w:marLeft w:val="0"/>
      <w:marRight w:val="0"/>
      <w:marTop w:val="0"/>
      <w:marBottom w:val="0"/>
      <w:divBdr>
        <w:top w:val="none" w:sz="0" w:space="0" w:color="auto"/>
        <w:left w:val="none" w:sz="0" w:space="0" w:color="auto"/>
        <w:bottom w:val="none" w:sz="0" w:space="0" w:color="auto"/>
        <w:right w:val="none" w:sz="0" w:space="0" w:color="auto"/>
      </w:divBdr>
    </w:div>
    <w:div w:id="629480178">
      <w:bodyDiv w:val="1"/>
      <w:marLeft w:val="0"/>
      <w:marRight w:val="0"/>
      <w:marTop w:val="0"/>
      <w:marBottom w:val="0"/>
      <w:divBdr>
        <w:top w:val="none" w:sz="0" w:space="0" w:color="auto"/>
        <w:left w:val="none" w:sz="0" w:space="0" w:color="auto"/>
        <w:bottom w:val="none" w:sz="0" w:space="0" w:color="auto"/>
        <w:right w:val="none" w:sz="0" w:space="0" w:color="auto"/>
      </w:divBdr>
    </w:div>
    <w:div w:id="818424971">
      <w:bodyDiv w:val="1"/>
      <w:marLeft w:val="0"/>
      <w:marRight w:val="0"/>
      <w:marTop w:val="0"/>
      <w:marBottom w:val="0"/>
      <w:divBdr>
        <w:top w:val="none" w:sz="0" w:space="0" w:color="auto"/>
        <w:left w:val="none" w:sz="0" w:space="0" w:color="auto"/>
        <w:bottom w:val="none" w:sz="0" w:space="0" w:color="auto"/>
        <w:right w:val="none" w:sz="0" w:space="0" w:color="auto"/>
      </w:divBdr>
      <w:divsChild>
        <w:div w:id="370032646">
          <w:marLeft w:val="480"/>
          <w:marRight w:val="0"/>
          <w:marTop w:val="0"/>
          <w:marBottom w:val="0"/>
          <w:divBdr>
            <w:top w:val="none" w:sz="0" w:space="0" w:color="auto"/>
            <w:left w:val="none" w:sz="0" w:space="0" w:color="auto"/>
            <w:bottom w:val="none" w:sz="0" w:space="0" w:color="auto"/>
            <w:right w:val="none" w:sz="0" w:space="0" w:color="auto"/>
          </w:divBdr>
          <w:divsChild>
            <w:div w:id="17514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6729">
      <w:bodyDiv w:val="1"/>
      <w:marLeft w:val="0"/>
      <w:marRight w:val="0"/>
      <w:marTop w:val="0"/>
      <w:marBottom w:val="0"/>
      <w:divBdr>
        <w:top w:val="none" w:sz="0" w:space="0" w:color="auto"/>
        <w:left w:val="none" w:sz="0" w:space="0" w:color="auto"/>
        <w:bottom w:val="none" w:sz="0" w:space="0" w:color="auto"/>
        <w:right w:val="none" w:sz="0" w:space="0" w:color="auto"/>
      </w:divBdr>
      <w:divsChild>
        <w:div w:id="796872697">
          <w:marLeft w:val="480"/>
          <w:marRight w:val="0"/>
          <w:marTop w:val="0"/>
          <w:marBottom w:val="0"/>
          <w:divBdr>
            <w:top w:val="none" w:sz="0" w:space="0" w:color="auto"/>
            <w:left w:val="none" w:sz="0" w:space="0" w:color="auto"/>
            <w:bottom w:val="none" w:sz="0" w:space="0" w:color="auto"/>
            <w:right w:val="none" w:sz="0" w:space="0" w:color="auto"/>
          </w:divBdr>
          <w:divsChild>
            <w:div w:id="1412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2630">
      <w:bodyDiv w:val="1"/>
      <w:marLeft w:val="0"/>
      <w:marRight w:val="0"/>
      <w:marTop w:val="0"/>
      <w:marBottom w:val="0"/>
      <w:divBdr>
        <w:top w:val="none" w:sz="0" w:space="0" w:color="auto"/>
        <w:left w:val="none" w:sz="0" w:space="0" w:color="auto"/>
        <w:bottom w:val="none" w:sz="0" w:space="0" w:color="auto"/>
        <w:right w:val="none" w:sz="0" w:space="0" w:color="auto"/>
      </w:divBdr>
    </w:div>
    <w:div w:id="1467890131">
      <w:bodyDiv w:val="1"/>
      <w:marLeft w:val="0"/>
      <w:marRight w:val="0"/>
      <w:marTop w:val="0"/>
      <w:marBottom w:val="0"/>
      <w:divBdr>
        <w:top w:val="none" w:sz="0" w:space="0" w:color="auto"/>
        <w:left w:val="none" w:sz="0" w:space="0" w:color="auto"/>
        <w:bottom w:val="none" w:sz="0" w:space="0" w:color="auto"/>
        <w:right w:val="none" w:sz="0" w:space="0" w:color="auto"/>
      </w:divBdr>
    </w:div>
    <w:div w:id="1620145606">
      <w:bodyDiv w:val="1"/>
      <w:marLeft w:val="0"/>
      <w:marRight w:val="0"/>
      <w:marTop w:val="0"/>
      <w:marBottom w:val="0"/>
      <w:divBdr>
        <w:top w:val="none" w:sz="0" w:space="0" w:color="auto"/>
        <w:left w:val="none" w:sz="0" w:space="0" w:color="auto"/>
        <w:bottom w:val="none" w:sz="0" w:space="0" w:color="auto"/>
        <w:right w:val="none" w:sz="0" w:space="0" w:color="auto"/>
      </w:divBdr>
    </w:div>
    <w:div w:id="1764955061">
      <w:bodyDiv w:val="1"/>
      <w:marLeft w:val="0"/>
      <w:marRight w:val="0"/>
      <w:marTop w:val="0"/>
      <w:marBottom w:val="0"/>
      <w:divBdr>
        <w:top w:val="none" w:sz="0" w:space="0" w:color="auto"/>
        <w:left w:val="none" w:sz="0" w:space="0" w:color="auto"/>
        <w:bottom w:val="none" w:sz="0" w:space="0" w:color="auto"/>
        <w:right w:val="none" w:sz="0" w:space="0" w:color="auto"/>
      </w:divBdr>
    </w:div>
    <w:div w:id="188235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lers.org/indexm6.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ritannica.com/place/Eswatini" TargetMode="External"/><Relationship Id="rId4" Type="http://schemas.openxmlformats.org/officeDocument/2006/relationships/settings" Target="settings.xml"/><Relationship Id="rId9" Type="http://schemas.openxmlformats.org/officeDocument/2006/relationships/hyperlink" Target="http://rulers.org/indexs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5678875-A494-D248-9E3E-0D9B98A95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Bastian Herre</cp:lastModifiedBy>
  <cp:revision>23</cp:revision>
  <dcterms:created xsi:type="dcterms:W3CDTF">2020-08-30T13:58:00Z</dcterms:created>
  <dcterms:modified xsi:type="dcterms:W3CDTF">2021-11-25T15:12:00Z</dcterms:modified>
</cp:coreProperties>
</file>