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A27DF" w14:textId="1E67E61C" w:rsidR="009371E6" w:rsidRPr="002C6814" w:rsidRDefault="009371E6" w:rsidP="009371E6">
      <w:pPr>
        <w:rPr>
          <w:rFonts w:ascii="Times New Roman" w:hAnsi="Times New Roman" w:cs="Times New Roman"/>
          <w:b/>
          <w:sz w:val="32"/>
          <w:szCs w:val="32"/>
        </w:rPr>
      </w:pPr>
      <w:r w:rsidRPr="002C6814">
        <w:rPr>
          <w:rFonts w:ascii="Times New Roman" w:hAnsi="Times New Roman" w:cs="Times New Roman"/>
          <w:sz w:val="32"/>
          <w:szCs w:val="32"/>
        </w:rPr>
        <w:t>Country: Iran</w:t>
      </w:r>
    </w:p>
    <w:p w14:paraId="2C283482" w14:textId="77777777" w:rsidR="009371E6" w:rsidRPr="002C6814" w:rsidRDefault="009371E6" w:rsidP="009371E6">
      <w:pPr>
        <w:rPr>
          <w:rFonts w:ascii="Times New Roman" w:hAnsi="Times New Roman" w:cs="Times New Roman"/>
          <w:sz w:val="32"/>
          <w:szCs w:val="32"/>
        </w:rPr>
      </w:pPr>
    </w:p>
    <w:p w14:paraId="1D73364C" w14:textId="65939334" w:rsidR="009371E6" w:rsidRPr="002C6814" w:rsidRDefault="009371E6" w:rsidP="009371E6">
      <w:pPr>
        <w:rPr>
          <w:rFonts w:ascii="Times New Roman" w:hAnsi="Times New Roman" w:cs="Times New Roman"/>
          <w:sz w:val="28"/>
          <w:szCs w:val="28"/>
        </w:rPr>
      </w:pPr>
      <w:r w:rsidRPr="002C6814">
        <w:rPr>
          <w:rFonts w:ascii="Times New Roman" w:hAnsi="Times New Roman" w:cs="Times New Roman"/>
          <w:sz w:val="28"/>
          <w:szCs w:val="28"/>
        </w:rPr>
        <w:t>Years: 1945-1950</w:t>
      </w:r>
    </w:p>
    <w:p w14:paraId="67F6C322" w14:textId="40CFF922" w:rsidR="009371E6" w:rsidRPr="002C6814" w:rsidRDefault="009371E6" w:rsidP="009371E6">
      <w:pPr>
        <w:rPr>
          <w:rFonts w:ascii="Times New Roman" w:hAnsi="Times New Roman" w:cs="Times New Roman"/>
          <w:sz w:val="28"/>
          <w:szCs w:val="28"/>
        </w:rPr>
      </w:pPr>
      <w:r w:rsidRPr="002C6814">
        <w:rPr>
          <w:rFonts w:ascii="Times New Roman" w:hAnsi="Times New Roman" w:cs="Times New Roman"/>
          <w:sz w:val="28"/>
          <w:szCs w:val="28"/>
        </w:rPr>
        <w:t>Leader: Mohammed Reza</w:t>
      </w:r>
    </w:p>
    <w:p w14:paraId="00A8D66B" w14:textId="51DF4FD9" w:rsidR="009371E6" w:rsidRPr="002C6814" w:rsidRDefault="009371E6" w:rsidP="009371E6">
      <w:pPr>
        <w:rPr>
          <w:rFonts w:ascii="Times New Roman" w:hAnsi="Times New Roman" w:cs="Times New Roman"/>
          <w:sz w:val="28"/>
          <w:szCs w:val="28"/>
        </w:rPr>
      </w:pPr>
      <w:r w:rsidRPr="002C6814">
        <w:rPr>
          <w:rFonts w:ascii="Times New Roman" w:hAnsi="Times New Roman" w:cs="Times New Roman"/>
          <w:sz w:val="28"/>
          <w:szCs w:val="28"/>
        </w:rPr>
        <w:t>Ideology:</w:t>
      </w:r>
      <w:r w:rsidR="00E44210" w:rsidRPr="002C6814">
        <w:rPr>
          <w:rFonts w:ascii="Times New Roman" w:hAnsi="Times New Roman" w:cs="Times New Roman"/>
          <w:sz w:val="28"/>
          <w:szCs w:val="28"/>
        </w:rPr>
        <w:t xml:space="preserve"> Rightist</w:t>
      </w:r>
    </w:p>
    <w:p w14:paraId="6836879B" w14:textId="38C7DB07" w:rsidR="009371E6" w:rsidRPr="002C6814" w:rsidRDefault="009371E6" w:rsidP="009371E6">
      <w:pPr>
        <w:rPr>
          <w:rFonts w:ascii="Calibri" w:eastAsia="Times New Roman" w:hAnsi="Calibri" w:cs="Calibri"/>
          <w:color w:val="000000"/>
          <w:sz w:val="28"/>
          <w:szCs w:val="28"/>
        </w:rPr>
      </w:pPr>
      <w:r w:rsidRPr="002C6814">
        <w:rPr>
          <w:rFonts w:ascii="Times New Roman" w:hAnsi="Times New Roman" w:cs="Times New Roman"/>
          <w:sz w:val="28"/>
          <w:szCs w:val="28"/>
        </w:rPr>
        <w:t>Description:</w:t>
      </w:r>
      <w:r w:rsidR="00700A95" w:rsidRPr="002C6814">
        <w:rPr>
          <w:rFonts w:ascii="Times New Roman" w:hAnsi="Times New Roman" w:cs="Times New Roman"/>
          <w:sz w:val="28"/>
          <w:szCs w:val="28"/>
        </w:rPr>
        <w:t xml:space="preserve"> Manzano (2017) identifies ideology as rightist.</w:t>
      </w:r>
      <w:r w:rsidR="001D66A2" w:rsidRPr="002C6814">
        <w:rPr>
          <w:rFonts w:ascii="Times New Roman" w:hAnsi="Times New Roman" w:cs="Times New Roman"/>
          <w:sz w:val="28"/>
          <w:szCs w:val="28"/>
        </w:rPr>
        <w:t xml:space="preserve"> CHISOLS identifies leader party as </w:t>
      </w:r>
      <w:r w:rsidR="00076D01" w:rsidRPr="002C6814">
        <w:rPr>
          <w:rFonts w:ascii="Times New Roman" w:eastAsia="Times New Roman" w:hAnsi="Times New Roman" w:cs="Times New Roman"/>
          <w:color w:val="000000"/>
          <w:sz w:val="28"/>
          <w:szCs w:val="28"/>
        </w:rPr>
        <w:t>none.</w:t>
      </w:r>
      <w:r w:rsidR="002B7A1F" w:rsidRPr="002C6814">
        <w:rPr>
          <w:rFonts w:ascii="Times New Roman" w:eastAsia="Times New Roman" w:hAnsi="Times New Roman" w:cs="Times New Roman"/>
          <w:color w:val="000000"/>
          <w:sz w:val="28"/>
          <w:szCs w:val="28"/>
        </w:rPr>
        <w:t xml:space="preserve"> </w:t>
      </w:r>
      <w:r w:rsidR="002B7A1F" w:rsidRPr="002C6814">
        <w:rPr>
          <w:rFonts w:ascii="Times New Roman" w:hAnsi="Times New Roman" w:cs="Times New Roman"/>
          <w:color w:val="000000" w:themeColor="text1"/>
          <w:sz w:val="28"/>
          <w:szCs w:val="28"/>
        </w:rPr>
        <w:t>Perspective monde does not identify leader party.</w:t>
      </w:r>
      <w:r w:rsidR="004F2ED5" w:rsidRPr="002C6814">
        <w:rPr>
          <w:rFonts w:ascii="Times New Roman" w:hAnsi="Times New Roman" w:cs="Times New Roman"/>
          <w:color w:val="000000" w:themeColor="text1"/>
          <w:sz w:val="28"/>
          <w:szCs w:val="28"/>
        </w:rPr>
        <w:t xml:space="preserve"> Rulers notes that Reza “secured passage of a bill in the Majles (parliament) to nationalize the vast British petroleum interests in Iran.”</w:t>
      </w:r>
      <w:r w:rsidR="0089002D" w:rsidRPr="002C6814">
        <w:rPr>
          <w:rFonts w:ascii="Times New Roman" w:hAnsi="Times New Roman" w:cs="Times New Roman"/>
          <w:color w:val="000000" w:themeColor="text1"/>
          <w:sz w:val="28"/>
          <w:szCs w:val="28"/>
        </w:rPr>
        <w:t xml:space="preserve"> The Historical Dictionary of </w:t>
      </w:r>
      <w:r w:rsidR="00562697" w:rsidRPr="002C6814">
        <w:rPr>
          <w:rFonts w:ascii="Times New Roman" w:hAnsi="Times New Roman" w:cs="Times New Roman"/>
          <w:color w:val="000000" w:themeColor="text1"/>
          <w:sz w:val="28"/>
          <w:szCs w:val="28"/>
        </w:rPr>
        <w:t xml:space="preserve">Iran (1955) notes that Reza was “armed with a vision of Iran free of foreign influence and competitive in world markets, single-handedly pulled his developing nation into the modern world… [with] the government assumed complete control of the economy, adopted strict regulations regarding foreign trade and devised policies aimed at the rapid industrialization and modernization of the country.” </w:t>
      </w:r>
      <w:r w:rsidR="00A701D4" w:rsidRPr="002C6814">
        <w:rPr>
          <w:rFonts w:ascii="Times New Roman" w:hAnsi="Times New Roman" w:cs="Times New Roman"/>
          <w:color w:val="000000" w:themeColor="text1"/>
          <w:sz w:val="28"/>
          <w:szCs w:val="28"/>
        </w:rPr>
        <w:t>Metz (1987) notes “Reza Shah introduced the concept of centralized economic planning to Iran at the expense of older societal values and traditions…. Reza Shah’s policies favored… the wealthy over other classes, and industry in general over architecture… [and although] developing this new order gradually cost Reza Shah most of his base of support. Nevertheless, government centralization enabled him to achieve full control over the economy.”</w:t>
      </w:r>
      <w:r w:rsidR="0092711C" w:rsidRPr="002C6814">
        <w:rPr>
          <w:rFonts w:ascii="Times New Roman" w:hAnsi="Times New Roman" w:cs="Times New Roman"/>
          <w:color w:val="000000" w:themeColor="text1"/>
          <w:sz w:val="28"/>
          <w:szCs w:val="28"/>
        </w:rPr>
        <w:t xml:space="preserve"> </w:t>
      </w:r>
      <w:bookmarkStart w:id="0" w:name="_Hlk48125470"/>
      <w:r w:rsidR="0092711C" w:rsidRPr="002C6814">
        <w:rPr>
          <w:rFonts w:ascii="Times New Roman" w:hAnsi="Times New Roman" w:cs="Times New Roman"/>
          <w:color w:val="000000" w:themeColor="text1"/>
          <w:sz w:val="28"/>
          <w:szCs w:val="28"/>
        </w:rPr>
        <w:t>Kauz</w:t>
      </w:r>
      <w:r w:rsidR="00AD6F91" w:rsidRPr="002C6814">
        <w:rPr>
          <w:rFonts w:ascii="Times New Roman" w:hAnsi="Times New Roman" w:cs="Times New Roman"/>
          <w:color w:val="000000" w:themeColor="text1"/>
          <w:sz w:val="28"/>
          <w:szCs w:val="28"/>
        </w:rPr>
        <w:t xml:space="preserve"> et al. </w:t>
      </w:r>
      <w:r w:rsidR="0092711C" w:rsidRPr="002C6814">
        <w:rPr>
          <w:rFonts w:ascii="Times New Roman" w:hAnsi="Times New Roman" w:cs="Times New Roman"/>
          <w:color w:val="000000" w:themeColor="text1"/>
          <w:sz w:val="28"/>
          <w:szCs w:val="28"/>
        </w:rPr>
        <w:t xml:space="preserve">(2001) </w:t>
      </w:r>
      <w:bookmarkEnd w:id="0"/>
      <w:r w:rsidR="0092711C" w:rsidRPr="002C6814">
        <w:rPr>
          <w:rFonts w:ascii="Times New Roman" w:hAnsi="Times New Roman" w:cs="Times New Roman"/>
          <w:color w:val="000000" w:themeColor="text1"/>
          <w:sz w:val="28"/>
          <w:szCs w:val="28"/>
        </w:rPr>
        <w:t>note</w:t>
      </w:r>
      <w:r w:rsidR="00E53316" w:rsidRPr="002C6814">
        <w:rPr>
          <w:rFonts w:ascii="Times New Roman" w:hAnsi="Times New Roman" w:cs="Times New Roman"/>
          <w:color w:val="000000" w:themeColor="text1"/>
          <w:sz w:val="28"/>
          <w:szCs w:val="28"/>
        </w:rPr>
        <w:t xml:space="preserve"> “[the]</w:t>
      </w:r>
      <w:r w:rsidR="0092711C" w:rsidRPr="002C6814">
        <w:rPr>
          <w:rFonts w:ascii="Times New Roman" w:hAnsi="Times New Roman" w:cs="Times New Roman"/>
          <w:color w:val="000000" w:themeColor="text1"/>
          <w:sz w:val="28"/>
          <w:szCs w:val="28"/>
        </w:rPr>
        <w:t xml:space="preserve"> </w:t>
      </w:r>
      <w:r w:rsidR="0092711C" w:rsidRPr="002C6814">
        <w:rPr>
          <w:rFonts w:ascii="Times New Roman" w:hAnsi="Times New Roman" w:cs="Times New Roman"/>
          <w:color w:val="000000"/>
          <w:sz w:val="28"/>
          <w:szCs w:val="28"/>
          <w:shd w:val="clear" w:color="auto" w:fill="FFFFFF"/>
        </w:rPr>
        <w:t>first period of the rule of Reza Shah's son, Mohammed Reza Pahlavi, until 1953, allowed for a gradual political opening. Delicate issues, such as the role of foreign economic interests and the nationalization of the oil industry, came to the front of the political debate. They were pushed by Mohammad Mosaddeq's ‘National Front’ and signaled a rising national consciousness. [but] this political upheaval between 1941 and 1953 did not deprive the traditional ruling classes of their power.</w:t>
      </w:r>
      <w:r w:rsidR="00E53316" w:rsidRPr="002C6814">
        <w:rPr>
          <w:rFonts w:ascii="Times New Roman" w:hAnsi="Times New Roman" w:cs="Times New Roman"/>
          <w:color w:val="000000"/>
          <w:sz w:val="28"/>
          <w:szCs w:val="28"/>
          <w:shd w:val="clear" w:color="auto" w:fill="FFFFFF"/>
        </w:rPr>
        <w:t>”</w:t>
      </w:r>
    </w:p>
    <w:p w14:paraId="0EFD431E" w14:textId="77777777" w:rsidR="009371E6" w:rsidRPr="002C6814" w:rsidRDefault="009371E6" w:rsidP="009371E6">
      <w:pPr>
        <w:rPr>
          <w:rFonts w:ascii="Times New Roman" w:hAnsi="Times New Roman" w:cs="Times New Roman"/>
          <w:sz w:val="28"/>
          <w:szCs w:val="28"/>
        </w:rPr>
      </w:pPr>
    </w:p>
    <w:p w14:paraId="668AF5B1" w14:textId="77777777" w:rsidR="009371E6" w:rsidRPr="002C6814" w:rsidRDefault="009371E6" w:rsidP="009371E6">
      <w:pPr>
        <w:rPr>
          <w:rFonts w:ascii="Times New Roman" w:hAnsi="Times New Roman" w:cs="Times New Roman"/>
          <w:sz w:val="28"/>
          <w:szCs w:val="28"/>
        </w:rPr>
      </w:pPr>
      <w:r w:rsidRPr="002C6814">
        <w:rPr>
          <w:rFonts w:ascii="Times New Roman" w:hAnsi="Times New Roman" w:cs="Times New Roman"/>
          <w:sz w:val="28"/>
          <w:szCs w:val="28"/>
        </w:rPr>
        <w:t>Years: 1951-1952</w:t>
      </w:r>
    </w:p>
    <w:p w14:paraId="7C006DF3" w14:textId="0A6B6CD1" w:rsidR="009371E6" w:rsidRPr="002C6814" w:rsidRDefault="00D21781" w:rsidP="009371E6">
      <w:pPr>
        <w:rPr>
          <w:rFonts w:ascii="Times New Roman" w:hAnsi="Times New Roman" w:cs="Times New Roman"/>
          <w:sz w:val="28"/>
          <w:szCs w:val="28"/>
        </w:rPr>
      </w:pPr>
      <w:r w:rsidRPr="002C6814">
        <w:rPr>
          <w:rFonts w:ascii="Times New Roman" w:hAnsi="Times New Roman" w:cs="Times New Roman"/>
          <w:sz w:val="28"/>
          <w:szCs w:val="28"/>
        </w:rPr>
        <w:t>Leader</w:t>
      </w:r>
      <w:r w:rsidR="009371E6" w:rsidRPr="002C6814">
        <w:rPr>
          <w:rFonts w:ascii="Times New Roman" w:hAnsi="Times New Roman" w:cs="Times New Roman"/>
          <w:sz w:val="28"/>
          <w:szCs w:val="28"/>
        </w:rPr>
        <w:t>: Mohammad Mossadegh</w:t>
      </w:r>
    </w:p>
    <w:p w14:paraId="3786FDA3" w14:textId="431E2290" w:rsidR="009371E6" w:rsidRPr="002C6814" w:rsidRDefault="009371E6" w:rsidP="009371E6">
      <w:pPr>
        <w:rPr>
          <w:rFonts w:ascii="Times New Roman" w:hAnsi="Times New Roman" w:cs="Times New Roman"/>
          <w:sz w:val="28"/>
          <w:szCs w:val="28"/>
        </w:rPr>
      </w:pPr>
      <w:r w:rsidRPr="002C6814">
        <w:rPr>
          <w:rFonts w:ascii="Times New Roman" w:hAnsi="Times New Roman" w:cs="Times New Roman"/>
          <w:sz w:val="28"/>
          <w:szCs w:val="28"/>
        </w:rPr>
        <w:t>Ideology: Left</w:t>
      </w:r>
      <w:r w:rsidR="00E44210" w:rsidRPr="002C6814">
        <w:rPr>
          <w:rFonts w:ascii="Times New Roman" w:hAnsi="Times New Roman" w:cs="Times New Roman"/>
          <w:sz w:val="28"/>
          <w:szCs w:val="28"/>
        </w:rPr>
        <w:t>ist</w:t>
      </w:r>
    </w:p>
    <w:p w14:paraId="50BD2184" w14:textId="6B5997C7" w:rsidR="009371E6" w:rsidRPr="002C6814" w:rsidRDefault="009371E6" w:rsidP="009371E6">
      <w:pPr>
        <w:rPr>
          <w:rFonts w:ascii="Times New Roman" w:hAnsi="Times New Roman" w:cs="Times New Roman"/>
          <w:sz w:val="28"/>
          <w:szCs w:val="28"/>
        </w:rPr>
      </w:pPr>
      <w:r w:rsidRPr="002C6814">
        <w:rPr>
          <w:rFonts w:ascii="Times New Roman" w:hAnsi="Times New Roman" w:cs="Times New Roman"/>
          <w:sz w:val="28"/>
          <w:szCs w:val="28"/>
        </w:rPr>
        <w:t>Description: HoG does not identify ideology</w:t>
      </w:r>
      <w:r w:rsidR="003363D9" w:rsidRPr="002C6814">
        <w:rPr>
          <w:rFonts w:ascii="Times New Roman" w:hAnsi="Times New Roman" w:cs="Times New Roman"/>
          <w:sz w:val="28"/>
          <w:szCs w:val="28"/>
        </w:rPr>
        <w:t xml:space="preserve"> CHISOLS identifies head of government’s party as NF (National Front).</w:t>
      </w:r>
      <w:r w:rsidR="003363D9" w:rsidRPr="002C6814">
        <w:rPr>
          <w:rFonts w:ascii="Times New Roman" w:hAnsi="Times New Roman" w:cs="Times New Roman"/>
          <w:i/>
          <w:sz w:val="28"/>
          <w:szCs w:val="28"/>
        </w:rPr>
        <w:t xml:space="preserve"> </w:t>
      </w:r>
      <w:r w:rsidRPr="002C6814">
        <w:rPr>
          <w:rFonts w:ascii="Times New Roman" w:hAnsi="Times New Roman" w:cs="Times New Roman"/>
          <w:i/>
          <w:sz w:val="28"/>
          <w:szCs w:val="28"/>
        </w:rPr>
        <w:t>An Historical Dictionary of Political Parties in the Middle East and North Africa</w:t>
      </w:r>
      <w:r w:rsidRPr="002C6814">
        <w:rPr>
          <w:rFonts w:ascii="Times New Roman" w:hAnsi="Times New Roman" w:cs="Times New Roman"/>
          <w:sz w:val="28"/>
          <w:szCs w:val="28"/>
        </w:rPr>
        <w:t xml:space="preserve"> identifies NF as left: “The National Front is a Democratic opposition party founded by Muhammad Mossadegh and other secular Iranian leaders of the Nationalist, Liberal, and Social-Democratic Orientation.”</w:t>
      </w:r>
    </w:p>
    <w:p w14:paraId="2843DDBC" w14:textId="77777777" w:rsidR="009371E6" w:rsidRPr="002C6814" w:rsidRDefault="009371E6" w:rsidP="009371E6">
      <w:pPr>
        <w:rPr>
          <w:rFonts w:ascii="Times New Roman" w:hAnsi="Times New Roman" w:cs="Times New Roman"/>
          <w:sz w:val="28"/>
          <w:szCs w:val="28"/>
        </w:rPr>
      </w:pPr>
    </w:p>
    <w:p w14:paraId="4E9E39C8" w14:textId="7696357E" w:rsidR="009371E6" w:rsidRPr="002C6814" w:rsidRDefault="009371E6" w:rsidP="009371E6">
      <w:pPr>
        <w:rPr>
          <w:rFonts w:ascii="Times New Roman" w:hAnsi="Times New Roman" w:cs="Times New Roman"/>
          <w:sz w:val="28"/>
          <w:szCs w:val="28"/>
        </w:rPr>
      </w:pPr>
      <w:r w:rsidRPr="002C6814">
        <w:rPr>
          <w:rFonts w:ascii="Times New Roman" w:hAnsi="Times New Roman" w:cs="Times New Roman"/>
          <w:sz w:val="28"/>
          <w:szCs w:val="28"/>
        </w:rPr>
        <w:t>Years: 1953-1978</w:t>
      </w:r>
    </w:p>
    <w:p w14:paraId="271B883F" w14:textId="7E7BE45B" w:rsidR="009371E6" w:rsidRPr="002C6814" w:rsidRDefault="009371E6" w:rsidP="009371E6">
      <w:pPr>
        <w:rPr>
          <w:rFonts w:ascii="Times New Roman" w:hAnsi="Times New Roman" w:cs="Times New Roman"/>
          <w:sz w:val="28"/>
          <w:szCs w:val="28"/>
        </w:rPr>
      </w:pPr>
      <w:r w:rsidRPr="002C6814">
        <w:rPr>
          <w:rFonts w:ascii="Times New Roman" w:hAnsi="Times New Roman" w:cs="Times New Roman"/>
          <w:sz w:val="28"/>
          <w:szCs w:val="28"/>
        </w:rPr>
        <w:lastRenderedPageBreak/>
        <w:t>Leader: Mohammed Reza</w:t>
      </w:r>
    </w:p>
    <w:p w14:paraId="6646A383" w14:textId="255879DE" w:rsidR="009371E6" w:rsidRPr="002C6814" w:rsidRDefault="009371E6" w:rsidP="009371E6">
      <w:pPr>
        <w:rPr>
          <w:rFonts w:ascii="Times New Roman" w:hAnsi="Times New Roman" w:cs="Times New Roman"/>
          <w:sz w:val="28"/>
          <w:szCs w:val="28"/>
        </w:rPr>
      </w:pPr>
      <w:r w:rsidRPr="002C6814">
        <w:rPr>
          <w:rFonts w:ascii="Times New Roman" w:hAnsi="Times New Roman" w:cs="Times New Roman"/>
          <w:sz w:val="28"/>
          <w:szCs w:val="28"/>
        </w:rPr>
        <w:t>Ideology:</w:t>
      </w:r>
      <w:r w:rsidR="00E44210" w:rsidRPr="002C6814">
        <w:rPr>
          <w:rFonts w:ascii="Times New Roman" w:hAnsi="Times New Roman" w:cs="Times New Roman"/>
          <w:sz w:val="28"/>
          <w:szCs w:val="28"/>
        </w:rPr>
        <w:t xml:space="preserve"> Rightist</w:t>
      </w:r>
    </w:p>
    <w:p w14:paraId="3EFBD57F" w14:textId="6D774A4C" w:rsidR="009371E6" w:rsidRPr="002C6814" w:rsidRDefault="009371E6" w:rsidP="009371E6">
      <w:pPr>
        <w:rPr>
          <w:rFonts w:ascii="Calibri" w:eastAsia="Times New Roman" w:hAnsi="Calibri" w:cs="Calibri"/>
          <w:color w:val="000000"/>
          <w:sz w:val="28"/>
          <w:szCs w:val="28"/>
        </w:rPr>
      </w:pPr>
      <w:r w:rsidRPr="002C6814">
        <w:rPr>
          <w:rFonts w:ascii="Times New Roman" w:hAnsi="Times New Roman" w:cs="Times New Roman"/>
          <w:sz w:val="28"/>
          <w:szCs w:val="28"/>
        </w:rPr>
        <w:t>Description:</w:t>
      </w:r>
      <w:r w:rsidR="00700A95" w:rsidRPr="002C6814">
        <w:rPr>
          <w:rFonts w:ascii="Times New Roman" w:hAnsi="Times New Roman" w:cs="Times New Roman"/>
          <w:sz w:val="28"/>
          <w:szCs w:val="28"/>
        </w:rPr>
        <w:t xml:space="preserve"> Manzano (2017) identifies ideology as rightist.</w:t>
      </w:r>
      <w:r w:rsidR="008C79D1" w:rsidRPr="002C6814">
        <w:rPr>
          <w:rFonts w:ascii="Times New Roman" w:hAnsi="Times New Roman" w:cs="Times New Roman"/>
          <w:sz w:val="28"/>
          <w:szCs w:val="28"/>
        </w:rPr>
        <w:t xml:space="preserve"> CHISOLS identifies leader party as </w:t>
      </w:r>
      <w:r w:rsidR="00076D01" w:rsidRPr="002C6814">
        <w:rPr>
          <w:rFonts w:ascii="Times New Roman" w:eastAsia="Times New Roman" w:hAnsi="Times New Roman" w:cs="Times New Roman"/>
          <w:color w:val="000000"/>
          <w:sz w:val="28"/>
          <w:szCs w:val="28"/>
        </w:rPr>
        <w:t>none.</w:t>
      </w:r>
      <w:r w:rsidR="00562697" w:rsidRPr="002C6814">
        <w:rPr>
          <w:rFonts w:ascii="Times New Roman" w:hAnsi="Times New Roman" w:cs="Times New Roman"/>
          <w:color w:val="000000" w:themeColor="text1"/>
          <w:sz w:val="28"/>
          <w:szCs w:val="28"/>
        </w:rPr>
        <w:t xml:space="preserve"> The Historical Dictionary of Iran (1955) notes that Reza was “armed with a vision of Iran free of foreign influence and competitive in world markets, single-handedly pulled his developing nation into the modern world… [with] the government assumed complete control of the economy, adopted strict regulations regarding foreign trade and devised policies aimed at the rapid industrialization and modernization of the country.” The Dictionary also adds “Reza Shah acquired an immense personal fortune through misappropriation of public funds.”</w:t>
      </w:r>
      <w:r w:rsidR="00887A02" w:rsidRPr="002C6814">
        <w:rPr>
          <w:rFonts w:ascii="Times New Roman" w:hAnsi="Times New Roman" w:cs="Times New Roman"/>
          <w:color w:val="000000" w:themeColor="text1"/>
          <w:sz w:val="28"/>
          <w:szCs w:val="28"/>
        </w:rPr>
        <w:t xml:space="preserve"> Metz (1987) notes “Reza Shah introduced the concept of centralized economic planning to Iran at the expense of older societal values and traditions…. Reza Shah’s policies favored… the wealthy over other classes, and industry in general over architecture… [and although] developing this new order gradually cost Reza Shah most of his base of support. Nevertheless, government centralization enabled him to achieve full control over the economy.”</w:t>
      </w:r>
    </w:p>
    <w:p w14:paraId="5E3A3B1B" w14:textId="77777777" w:rsidR="009371E6" w:rsidRPr="002C6814" w:rsidRDefault="009371E6" w:rsidP="009371E6">
      <w:pPr>
        <w:rPr>
          <w:rFonts w:ascii="Times New Roman" w:hAnsi="Times New Roman" w:cs="Times New Roman"/>
          <w:sz w:val="28"/>
          <w:szCs w:val="28"/>
        </w:rPr>
      </w:pPr>
    </w:p>
    <w:p w14:paraId="7AFA7011" w14:textId="740E7283" w:rsidR="009371E6" w:rsidRPr="002C6814" w:rsidRDefault="009371E6" w:rsidP="009371E6">
      <w:pPr>
        <w:rPr>
          <w:rFonts w:ascii="Times New Roman" w:hAnsi="Times New Roman" w:cs="Times New Roman"/>
          <w:sz w:val="28"/>
          <w:szCs w:val="28"/>
        </w:rPr>
      </w:pPr>
      <w:r w:rsidRPr="002C6814">
        <w:rPr>
          <w:rFonts w:ascii="Times New Roman" w:hAnsi="Times New Roman" w:cs="Times New Roman"/>
          <w:sz w:val="28"/>
          <w:szCs w:val="28"/>
        </w:rPr>
        <w:t>Years: 1979-198</w:t>
      </w:r>
      <w:r w:rsidR="00D328F0" w:rsidRPr="002C6814">
        <w:rPr>
          <w:rFonts w:ascii="Times New Roman" w:hAnsi="Times New Roman" w:cs="Times New Roman"/>
          <w:sz w:val="28"/>
          <w:szCs w:val="28"/>
        </w:rPr>
        <w:t>8</w:t>
      </w:r>
    </w:p>
    <w:p w14:paraId="74AA46A4" w14:textId="3FADBD1E" w:rsidR="009371E6" w:rsidRPr="002C6814" w:rsidRDefault="009371E6" w:rsidP="009371E6">
      <w:pPr>
        <w:rPr>
          <w:rFonts w:ascii="Times New Roman" w:hAnsi="Times New Roman" w:cs="Times New Roman"/>
          <w:sz w:val="28"/>
          <w:szCs w:val="28"/>
        </w:rPr>
      </w:pPr>
      <w:r w:rsidRPr="002C6814">
        <w:rPr>
          <w:rFonts w:ascii="Times New Roman" w:hAnsi="Times New Roman" w:cs="Times New Roman"/>
          <w:sz w:val="28"/>
          <w:szCs w:val="28"/>
        </w:rPr>
        <w:t>Leader: Ayatollah Komeini</w:t>
      </w:r>
    </w:p>
    <w:p w14:paraId="4364F531" w14:textId="3E570939" w:rsidR="009371E6" w:rsidRPr="002C6814" w:rsidRDefault="009371E6" w:rsidP="009371E6">
      <w:pPr>
        <w:rPr>
          <w:rFonts w:ascii="Times New Roman" w:hAnsi="Times New Roman" w:cs="Times New Roman"/>
          <w:sz w:val="28"/>
          <w:szCs w:val="28"/>
        </w:rPr>
      </w:pPr>
      <w:r w:rsidRPr="002C6814">
        <w:rPr>
          <w:rFonts w:ascii="Times New Roman" w:hAnsi="Times New Roman" w:cs="Times New Roman"/>
          <w:sz w:val="28"/>
          <w:szCs w:val="28"/>
        </w:rPr>
        <w:t>Ideology:</w:t>
      </w:r>
      <w:r w:rsidR="00E44210" w:rsidRPr="002C6814">
        <w:rPr>
          <w:rFonts w:ascii="Times New Roman" w:hAnsi="Times New Roman" w:cs="Times New Roman"/>
          <w:sz w:val="28"/>
          <w:szCs w:val="28"/>
        </w:rPr>
        <w:t xml:space="preserve"> Rightist</w:t>
      </w:r>
    </w:p>
    <w:p w14:paraId="3BE15FFA" w14:textId="78F43E11" w:rsidR="008C79D1" w:rsidRPr="002C6814" w:rsidRDefault="009371E6" w:rsidP="008C79D1">
      <w:pPr>
        <w:rPr>
          <w:rFonts w:ascii="Times New Roman" w:hAnsi="Times New Roman" w:cs="Times New Roman"/>
          <w:sz w:val="28"/>
          <w:szCs w:val="28"/>
        </w:rPr>
      </w:pPr>
      <w:r w:rsidRPr="002C6814">
        <w:rPr>
          <w:rFonts w:ascii="Times New Roman" w:hAnsi="Times New Roman" w:cs="Times New Roman"/>
          <w:sz w:val="28"/>
          <w:szCs w:val="28"/>
        </w:rPr>
        <w:t>Description:</w:t>
      </w:r>
      <w:r w:rsidR="00700A95" w:rsidRPr="002C6814">
        <w:rPr>
          <w:rFonts w:ascii="Times New Roman" w:hAnsi="Times New Roman" w:cs="Times New Roman"/>
          <w:sz w:val="28"/>
          <w:szCs w:val="28"/>
        </w:rPr>
        <w:t xml:space="preserve"> Manzano (2017) identifies ideology as rightist.</w:t>
      </w:r>
      <w:r w:rsidR="008C79D1" w:rsidRPr="002C6814">
        <w:rPr>
          <w:rFonts w:ascii="Times New Roman" w:hAnsi="Times New Roman" w:cs="Times New Roman"/>
          <w:sz w:val="28"/>
          <w:szCs w:val="28"/>
        </w:rPr>
        <w:t xml:space="preserve"> </w:t>
      </w:r>
      <w:r w:rsidR="0097560C" w:rsidRPr="002C6814">
        <w:rPr>
          <w:rFonts w:ascii="Times New Roman" w:hAnsi="Times New Roman" w:cs="Times New Roman"/>
          <w:sz w:val="28"/>
          <w:szCs w:val="28"/>
        </w:rPr>
        <w:t xml:space="preserve">CHISOLS identifies leader party as </w:t>
      </w:r>
      <w:r w:rsidR="0097560C" w:rsidRPr="002C6814">
        <w:rPr>
          <w:rFonts w:ascii="Times New Roman" w:eastAsia="Times New Roman" w:hAnsi="Times New Roman" w:cs="Times New Roman"/>
          <w:color w:val="000000"/>
          <w:sz w:val="28"/>
          <w:szCs w:val="28"/>
        </w:rPr>
        <w:t>none.</w:t>
      </w:r>
      <w:r w:rsidR="002B7A1F" w:rsidRPr="002C6814">
        <w:rPr>
          <w:rFonts w:ascii="Times New Roman" w:eastAsia="Times New Roman" w:hAnsi="Times New Roman" w:cs="Times New Roman"/>
          <w:color w:val="000000"/>
          <w:sz w:val="28"/>
          <w:szCs w:val="28"/>
        </w:rPr>
        <w:t xml:space="preserve"> </w:t>
      </w:r>
      <w:r w:rsidR="002B7A1F" w:rsidRPr="002C6814">
        <w:rPr>
          <w:rFonts w:ascii="Times New Roman" w:hAnsi="Times New Roman" w:cs="Times New Roman"/>
          <w:color w:val="000000" w:themeColor="text1"/>
          <w:sz w:val="28"/>
          <w:szCs w:val="28"/>
        </w:rPr>
        <w:t>Perspective monde does not identify leader party.</w:t>
      </w:r>
      <w:r w:rsidR="003A3A6C" w:rsidRPr="002C6814">
        <w:rPr>
          <w:rFonts w:ascii="Times New Roman" w:hAnsi="Times New Roman" w:cs="Times New Roman"/>
          <w:color w:val="000000" w:themeColor="text1"/>
          <w:sz w:val="28"/>
          <w:szCs w:val="28"/>
        </w:rPr>
        <w:t xml:space="preserve"> Historical Dictionary of Iran (1995) notes </w:t>
      </w:r>
      <w:r w:rsidR="00627A99" w:rsidRPr="002C6814">
        <w:rPr>
          <w:rFonts w:ascii="Times New Roman" w:hAnsi="Times New Roman" w:cs="Times New Roman"/>
          <w:color w:val="000000" w:themeColor="text1"/>
          <w:sz w:val="28"/>
          <w:szCs w:val="28"/>
        </w:rPr>
        <w:t>“No man has had more impact on Iranian politics in the last half of the twentie</w:t>
      </w:r>
      <w:r w:rsidR="00AD6F91" w:rsidRPr="002C6814">
        <w:rPr>
          <w:rFonts w:ascii="Times New Roman" w:hAnsi="Times New Roman" w:cs="Times New Roman"/>
          <w:color w:val="000000" w:themeColor="text1"/>
          <w:sz w:val="28"/>
          <w:szCs w:val="28"/>
        </w:rPr>
        <w:t>t</w:t>
      </w:r>
      <w:r w:rsidR="00627A99" w:rsidRPr="002C6814">
        <w:rPr>
          <w:rFonts w:ascii="Times New Roman" w:hAnsi="Times New Roman" w:cs="Times New Roman"/>
          <w:color w:val="000000" w:themeColor="text1"/>
          <w:sz w:val="28"/>
          <w:szCs w:val="28"/>
        </w:rPr>
        <w:t>h century than Ayatollah Khomeini, the driving force behind the Islamic Revolution… [where] he proposed an Islamic state headed by theologians as the most satisfactory form of government. He continually called for revolutionary activism directed at ousting the monarchy and re-forming the government with its basis in Islamic ideolog</w:t>
      </w:r>
      <w:r w:rsidR="0089002D" w:rsidRPr="002C6814">
        <w:rPr>
          <w:rFonts w:ascii="Times New Roman" w:hAnsi="Times New Roman" w:cs="Times New Roman"/>
          <w:color w:val="000000" w:themeColor="text1"/>
          <w:sz w:val="28"/>
          <w:szCs w:val="28"/>
        </w:rPr>
        <w:t>y.” Continuing, the dictionary notes that “As the guiding light of the new government, Khomeini was cast in the role of the supreme political and religious authority. Khomeini controlled both the presidency and parliament and… was reluctant to place any real authority in the hands of the elected president. The first presidents of the government were frustrated by the lack of power accorded to the position.”</w:t>
      </w:r>
      <w:r w:rsidR="001C1D75" w:rsidRPr="002C6814">
        <w:rPr>
          <w:rFonts w:ascii="Times New Roman" w:hAnsi="Times New Roman" w:cs="Times New Roman"/>
          <w:color w:val="000000" w:themeColor="text1"/>
          <w:sz w:val="28"/>
          <w:szCs w:val="28"/>
        </w:rPr>
        <w:t xml:space="preserve"> </w:t>
      </w:r>
      <w:r w:rsidR="00CC4FCB" w:rsidRPr="002C6814">
        <w:rPr>
          <w:color w:val="000000" w:themeColor="text1"/>
          <w:sz w:val="28"/>
          <w:szCs w:val="28"/>
        </w:rPr>
        <w:t xml:space="preserve"> </w:t>
      </w:r>
      <w:r w:rsidR="00CC4FCB" w:rsidRPr="002C6814">
        <w:rPr>
          <w:rFonts w:ascii="Times New Roman" w:hAnsi="Times New Roman" w:cs="Times New Roman"/>
          <w:color w:val="000000" w:themeColor="text1"/>
          <w:sz w:val="28"/>
          <w:szCs w:val="28"/>
        </w:rPr>
        <w:t>Kauz</w:t>
      </w:r>
      <w:r w:rsidR="00AD6F91" w:rsidRPr="002C6814">
        <w:rPr>
          <w:rFonts w:ascii="Times New Roman" w:hAnsi="Times New Roman" w:cs="Times New Roman"/>
          <w:color w:val="000000" w:themeColor="text1"/>
          <w:sz w:val="28"/>
          <w:szCs w:val="28"/>
        </w:rPr>
        <w:t xml:space="preserve"> et al. </w:t>
      </w:r>
      <w:r w:rsidR="00CC4FCB" w:rsidRPr="002C6814">
        <w:rPr>
          <w:rFonts w:ascii="Times New Roman" w:hAnsi="Times New Roman" w:cs="Times New Roman"/>
          <w:color w:val="000000" w:themeColor="text1"/>
          <w:sz w:val="28"/>
          <w:szCs w:val="28"/>
        </w:rPr>
        <w:t>(2001) note that “throughout his rule, Kohmeini… [stood] above the Constitution and often acting as legislative authority.”</w:t>
      </w:r>
      <w:r w:rsidR="00CC4FCB" w:rsidRPr="002C6814">
        <w:rPr>
          <w:color w:val="000000" w:themeColor="text1"/>
          <w:sz w:val="28"/>
          <w:szCs w:val="28"/>
        </w:rPr>
        <w:t xml:space="preserve"> </w:t>
      </w:r>
      <w:r w:rsidR="004F164C" w:rsidRPr="002C6814">
        <w:rPr>
          <w:rFonts w:ascii="Times New Roman" w:hAnsi="Times New Roman" w:cs="Times New Roman"/>
          <w:color w:val="000000"/>
          <w:sz w:val="28"/>
          <w:szCs w:val="28"/>
        </w:rPr>
        <w:t xml:space="preserve">Pooya, Siamak and Potter </w:t>
      </w:r>
      <w:r w:rsidR="001C1D75" w:rsidRPr="002C6814">
        <w:rPr>
          <w:rFonts w:ascii="Times New Roman" w:eastAsia="Times New Roman" w:hAnsi="Times New Roman" w:cs="Times New Roman"/>
          <w:color w:val="000000"/>
          <w:sz w:val="28"/>
          <w:szCs w:val="28"/>
        </w:rPr>
        <w:t xml:space="preserve">(1999) note “one of the most complex tasks that Ruhollah Khomeini has mastered in his ascent to power was the difficult act of balancing conservative and Islamic leftist forces. To retain both pillars of support, Kohmeini often resorted to contradictory messages in various speeches, one day praising the concept of ownership as one that is guaranteed and encouraged by Islam, and the next one speaking to the grievances </w:t>
      </w:r>
      <w:r w:rsidR="001C1D75" w:rsidRPr="002C6814">
        <w:rPr>
          <w:rFonts w:ascii="Times New Roman" w:eastAsia="Times New Roman" w:hAnsi="Times New Roman" w:cs="Times New Roman"/>
          <w:color w:val="000000"/>
          <w:sz w:val="28"/>
          <w:szCs w:val="28"/>
        </w:rPr>
        <w:lastRenderedPageBreak/>
        <w:t xml:space="preserve">of the </w:t>
      </w:r>
      <w:r w:rsidR="001C1D75" w:rsidRPr="002C6814">
        <w:rPr>
          <w:rFonts w:ascii="Times New Roman" w:eastAsia="Times New Roman" w:hAnsi="Times New Roman" w:cs="Times New Roman"/>
          <w:i/>
          <w:iCs/>
          <w:color w:val="000000"/>
          <w:sz w:val="28"/>
          <w:szCs w:val="28"/>
        </w:rPr>
        <w:t xml:space="preserve">mostaz’afan </w:t>
      </w:r>
      <w:r w:rsidR="001C1D75" w:rsidRPr="002C6814">
        <w:rPr>
          <w:rFonts w:ascii="Times New Roman" w:eastAsia="Times New Roman" w:hAnsi="Times New Roman" w:cs="Times New Roman"/>
          <w:color w:val="000000"/>
          <w:sz w:val="28"/>
          <w:szCs w:val="28"/>
        </w:rPr>
        <w:t>(oppressed and poor masses)… Khamenei was to maintain good relations with the conservative clergy and the powerful merchant class… Meanwhile, the Islamic leftist were to be gradually pushed out of the country’s political scene.”</w:t>
      </w:r>
      <w:r w:rsidR="000B7C3D" w:rsidRPr="002C6814">
        <w:rPr>
          <w:rFonts w:ascii="Times New Roman" w:eastAsia="Times New Roman" w:hAnsi="Times New Roman" w:cs="Times New Roman"/>
          <w:color w:val="000000"/>
          <w:sz w:val="28"/>
          <w:szCs w:val="28"/>
        </w:rPr>
        <w:t xml:space="preserve"> </w:t>
      </w:r>
      <w:r w:rsidR="004F164C" w:rsidRPr="002C6814">
        <w:rPr>
          <w:rFonts w:ascii="Times New Roman" w:hAnsi="Times New Roman" w:cs="Times New Roman"/>
          <w:color w:val="000000"/>
          <w:sz w:val="28"/>
          <w:szCs w:val="28"/>
        </w:rPr>
        <w:t xml:space="preserve">Pooya, Siamak and Potter </w:t>
      </w:r>
      <w:r w:rsidR="000B7C3D" w:rsidRPr="002C6814">
        <w:rPr>
          <w:rFonts w:ascii="Times New Roman" w:eastAsia="Times New Roman" w:hAnsi="Times New Roman" w:cs="Times New Roman"/>
          <w:color w:val="000000"/>
          <w:sz w:val="28"/>
          <w:szCs w:val="28"/>
        </w:rPr>
        <w:t>also note of his supreme authority, saying “Notwithstanding, Khamenei is still the highest-ranking official of the Islamic Republic, and the Leadership as an institution maintains a great deal of power and authority.”</w:t>
      </w:r>
      <w:r w:rsidR="00C92D66" w:rsidRPr="002C6814">
        <w:rPr>
          <w:rFonts w:ascii="Times New Roman" w:eastAsia="Times New Roman" w:hAnsi="Times New Roman" w:cs="Times New Roman"/>
          <w:color w:val="000000"/>
          <w:sz w:val="28"/>
          <w:szCs w:val="28"/>
        </w:rPr>
        <w:t xml:space="preserve"> </w:t>
      </w:r>
      <w:bookmarkStart w:id="1" w:name="_Hlk78734807"/>
      <w:r w:rsidR="00C92D66" w:rsidRPr="002C6814">
        <w:rPr>
          <w:rFonts w:ascii="Times New Roman" w:hAnsi="Times New Roman" w:cs="Times New Roman"/>
          <w:sz w:val="28"/>
          <w:szCs w:val="28"/>
        </w:rPr>
        <w:t>Salehi-Isfahani (2019) writes “Unlike the socialist revolutions of the last century, the Islamic Revolution of Iran did not identify itself with the working class or the peasantry, and did not bring a well-defined economic strategy to reorganize the economy. Apart from eliminating the interest rate from the banking system, which was achieved in name only, the revolution put forward few specific economic policies that could be called an Islamic economic development strategy. To be sure, its populist and pro-poor rhetoric was quite distinct from the Pahlavi regime it replaced, but its actual policies could be found in the toolboxes of most developing countries and international organizations. For the most part, pragmatism and the worldviews of individual leaders who commanded the state machinery—prime ministers in the 1980s and presidents afterwards—determined the direction in which the economy moved. The strong anti-market policies of the 1980s, when the government rationed goods and took over banks and large industries, were more the result of circumstances than ideology—the eight-year war with Iraq and the flight of the Pahlavi-era upper class.”</w:t>
      </w:r>
      <w:bookmarkEnd w:id="1"/>
    </w:p>
    <w:p w14:paraId="3078FD25" w14:textId="77777777" w:rsidR="009371E6" w:rsidRPr="002C6814" w:rsidRDefault="009371E6" w:rsidP="009371E6">
      <w:pPr>
        <w:rPr>
          <w:rFonts w:ascii="Times New Roman" w:hAnsi="Times New Roman" w:cs="Times New Roman"/>
          <w:sz w:val="28"/>
          <w:szCs w:val="28"/>
        </w:rPr>
      </w:pPr>
    </w:p>
    <w:p w14:paraId="6E037ABA" w14:textId="77777777" w:rsidR="009371E6" w:rsidRPr="002C6814" w:rsidRDefault="009371E6" w:rsidP="009371E6">
      <w:pPr>
        <w:rPr>
          <w:rFonts w:ascii="Times New Roman" w:hAnsi="Times New Roman" w:cs="Times New Roman"/>
          <w:sz w:val="28"/>
          <w:szCs w:val="28"/>
        </w:rPr>
      </w:pPr>
      <w:r w:rsidRPr="002C6814">
        <w:rPr>
          <w:rFonts w:ascii="Times New Roman" w:hAnsi="Times New Roman" w:cs="Times New Roman"/>
          <w:sz w:val="28"/>
          <w:szCs w:val="28"/>
        </w:rPr>
        <w:t>Years: 1989-1996</w:t>
      </w:r>
    </w:p>
    <w:p w14:paraId="168817ED" w14:textId="15E5C755" w:rsidR="009371E6" w:rsidRPr="002C6814" w:rsidRDefault="00D21781" w:rsidP="0025485A">
      <w:pPr>
        <w:rPr>
          <w:rFonts w:ascii="Times New Roman" w:hAnsi="Times New Roman" w:cs="Times New Roman"/>
          <w:sz w:val="28"/>
          <w:szCs w:val="28"/>
        </w:rPr>
      </w:pPr>
      <w:r w:rsidRPr="002C6814">
        <w:rPr>
          <w:rFonts w:ascii="Times New Roman" w:hAnsi="Times New Roman" w:cs="Times New Roman"/>
          <w:sz w:val="28"/>
          <w:szCs w:val="28"/>
        </w:rPr>
        <w:t>Leader</w:t>
      </w:r>
      <w:r w:rsidR="009371E6" w:rsidRPr="002C6814">
        <w:rPr>
          <w:rFonts w:ascii="Times New Roman" w:hAnsi="Times New Roman" w:cs="Times New Roman"/>
          <w:sz w:val="28"/>
          <w:szCs w:val="28"/>
        </w:rPr>
        <w:t>: Hojatolislam Ali Akbar Hashemi Rafsanjani</w:t>
      </w:r>
    </w:p>
    <w:p w14:paraId="7E0A975E" w14:textId="70FB0430" w:rsidR="009371E6" w:rsidRPr="002C6814" w:rsidRDefault="009371E6" w:rsidP="0025485A">
      <w:pPr>
        <w:rPr>
          <w:rFonts w:ascii="Times New Roman" w:hAnsi="Times New Roman" w:cs="Times New Roman"/>
          <w:sz w:val="28"/>
          <w:szCs w:val="28"/>
        </w:rPr>
      </w:pPr>
      <w:r w:rsidRPr="002C6814">
        <w:rPr>
          <w:rFonts w:ascii="Times New Roman" w:hAnsi="Times New Roman" w:cs="Times New Roman"/>
          <w:sz w:val="28"/>
          <w:szCs w:val="28"/>
        </w:rPr>
        <w:t xml:space="preserve">Ideology: </w:t>
      </w:r>
      <w:r w:rsidR="001E2D52" w:rsidRPr="002C6814">
        <w:rPr>
          <w:rFonts w:ascii="Times New Roman" w:hAnsi="Times New Roman" w:cs="Times New Roman"/>
          <w:sz w:val="28"/>
          <w:szCs w:val="28"/>
        </w:rPr>
        <w:t>Righ</w:t>
      </w:r>
      <w:r w:rsidR="0013676C" w:rsidRPr="002C6814">
        <w:rPr>
          <w:rFonts w:ascii="Times New Roman" w:hAnsi="Times New Roman" w:cs="Times New Roman"/>
          <w:sz w:val="28"/>
          <w:szCs w:val="28"/>
        </w:rPr>
        <w:t>tist</w:t>
      </w:r>
    </w:p>
    <w:p w14:paraId="775DDACB" w14:textId="6A7A4A95" w:rsidR="009371E6" w:rsidRPr="002C6814" w:rsidRDefault="009371E6" w:rsidP="0025485A">
      <w:pPr>
        <w:pStyle w:val="NormalWeb"/>
        <w:spacing w:before="0" w:beforeAutospacing="0" w:after="0" w:afterAutospacing="0"/>
        <w:rPr>
          <w:color w:val="000000"/>
          <w:sz w:val="28"/>
          <w:szCs w:val="28"/>
        </w:rPr>
      </w:pPr>
      <w:r w:rsidRPr="002C6814">
        <w:rPr>
          <w:sz w:val="28"/>
          <w:szCs w:val="28"/>
        </w:rPr>
        <w:t>Description: HoG does not identify ideology.</w:t>
      </w:r>
      <w:r w:rsidR="00C75C75" w:rsidRPr="002C6814">
        <w:rPr>
          <w:sz w:val="28"/>
          <w:szCs w:val="28"/>
        </w:rPr>
        <w:t xml:space="preserve"> </w:t>
      </w:r>
      <w:r w:rsidRPr="002C6814">
        <w:rPr>
          <w:sz w:val="28"/>
          <w:szCs w:val="28"/>
        </w:rPr>
        <w:t xml:space="preserve">CHISOLS </w:t>
      </w:r>
      <w:r w:rsidR="0097560C" w:rsidRPr="002C6814">
        <w:rPr>
          <w:sz w:val="28"/>
          <w:szCs w:val="28"/>
        </w:rPr>
        <w:t>identifies leader</w:t>
      </w:r>
      <w:r w:rsidR="005E1761" w:rsidRPr="002C6814">
        <w:rPr>
          <w:sz w:val="28"/>
          <w:szCs w:val="28"/>
        </w:rPr>
        <w:t>’s</w:t>
      </w:r>
      <w:r w:rsidR="0097560C" w:rsidRPr="002C6814">
        <w:rPr>
          <w:sz w:val="28"/>
          <w:szCs w:val="28"/>
        </w:rPr>
        <w:t xml:space="preserve"> party as </w:t>
      </w:r>
      <w:r w:rsidR="00F55B84" w:rsidRPr="002C6814">
        <w:rPr>
          <w:sz w:val="28"/>
          <w:szCs w:val="28"/>
        </w:rPr>
        <w:t>none</w:t>
      </w:r>
      <w:r w:rsidR="0097560C" w:rsidRPr="002C6814">
        <w:rPr>
          <w:sz w:val="28"/>
          <w:szCs w:val="28"/>
        </w:rPr>
        <w:t>.</w:t>
      </w:r>
      <w:r w:rsidRPr="002C6814">
        <w:rPr>
          <w:sz w:val="28"/>
          <w:szCs w:val="28"/>
        </w:rPr>
        <w:t xml:space="preserve"> </w:t>
      </w:r>
      <w:r w:rsidR="00C75C75" w:rsidRPr="002C6814">
        <w:rPr>
          <w:color w:val="000000" w:themeColor="text1"/>
          <w:sz w:val="28"/>
          <w:szCs w:val="28"/>
        </w:rPr>
        <w:t>Perspective monde identifies leader</w:t>
      </w:r>
      <w:r w:rsidR="005E1761" w:rsidRPr="002C6814">
        <w:rPr>
          <w:color w:val="000000" w:themeColor="text1"/>
          <w:sz w:val="28"/>
          <w:szCs w:val="28"/>
        </w:rPr>
        <w:t>’s</w:t>
      </w:r>
      <w:r w:rsidR="00C75C75" w:rsidRPr="002C6814">
        <w:rPr>
          <w:color w:val="000000" w:themeColor="text1"/>
          <w:sz w:val="28"/>
          <w:szCs w:val="28"/>
        </w:rPr>
        <w:t xml:space="preserve"> party as Society of Militant Clerics. </w:t>
      </w:r>
      <w:r w:rsidR="00C75C75" w:rsidRPr="002C6814">
        <w:rPr>
          <w:sz w:val="28"/>
          <w:szCs w:val="28"/>
        </w:rPr>
        <w:t>Perspective monde identifies leader ideology as “moderate left”.</w:t>
      </w:r>
      <w:r w:rsidR="00556CEE" w:rsidRPr="002C6814">
        <w:rPr>
          <w:sz w:val="28"/>
          <w:szCs w:val="28"/>
        </w:rPr>
        <w:t xml:space="preserve"> Iran Data Portal </w:t>
      </w:r>
      <w:r w:rsidR="0013676C" w:rsidRPr="002C6814">
        <w:rPr>
          <w:sz w:val="28"/>
          <w:szCs w:val="28"/>
        </w:rPr>
        <w:t xml:space="preserve"> </w:t>
      </w:r>
      <w:r w:rsidR="001E2D52" w:rsidRPr="002C6814">
        <w:rPr>
          <w:sz w:val="28"/>
          <w:szCs w:val="28"/>
        </w:rPr>
        <w:t xml:space="preserve">(2020) </w:t>
      </w:r>
      <w:r w:rsidR="00556CEE" w:rsidRPr="002C6814">
        <w:rPr>
          <w:sz w:val="28"/>
          <w:szCs w:val="28"/>
        </w:rPr>
        <w:t xml:space="preserve">notes that the Assembly of Militarnt Clerics (MRM) was founded in 1988 as a result of a split within the Society of Combatant Clergy of Tehran (JRM). Some left-wing members departed JRM over differences in the associations stance towards economic policy… In contrast to JRM, the newly founded MRM believed in state intervention in the economoy to support lower segments of society… in 1988… Speaker Akbar Rafsanjani (a prominent member of the JRM) was elected president.” </w:t>
      </w:r>
      <w:r w:rsidR="00E53316" w:rsidRPr="002C6814">
        <w:rPr>
          <w:sz w:val="28"/>
          <w:szCs w:val="28"/>
        </w:rPr>
        <w:t xml:space="preserve">In V-Party (2020), 3 experts identify leader party’s ideology as “Center-right” (1.584) in 1992 and “Right” (1.692) in 1996. </w:t>
      </w:r>
      <w:r w:rsidRPr="002C6814">
        <w:rPr>
          <w:sz w:val="28"/>
          <w:szCs w:val="28"/>
        </w:rPr>
        <w:t xml:space="preserve">Wells (1999) identifies JRM as right: “Opposed to them are the so-called </w:t>
      </w:r>
      <w:r w:rsidRPr="002C6814">
        <w:rPr>
          <w:i/>
          <w:sz w:val="28"/>
          <w:szCs w:val="28"/>
        </w:rPr>
        <w:t>Hujjatis</w:t>
      </w:r>
      <w:r w:rsidRPr="002C6814">
        <w:rPr>
          <w:sz w:val="28"/>
          <w:szCs w:val="28"/>
        </w:rPr>
        <w:t xml:space="preserve">. This faction is Islamic Iran’s equivalent of a radical right, and is comprised of both economic conservatives and cultural extremists… Their main political organization </w:t>
      </w:r>
      <w:r w:rsidRPr="002C6814">
        <w:rPr>
          <w:sz w:val="28"/>
          <w:szCs w:val="28"/>
        </w:rPr>
        <w:lastRenderedPageBreak/>
        <w:t>throughout the 1980s and 1990s has been the Society of Combatant Clergymen (JRM).”</w:t>
      </w:r>
      <w:r w:rsidR="00097E43" w:rsidRPr="002C6814">
        <w:rPr>
          <w:color w:val="000000" w:themeColor="text1"/>
          <w:sz w:val="28"/>
          <w:szCs w:val="28"/>
        </w:rPr>
        <w:t xml:space="preserve"> Political Handbook of the World (2015) describes JRM as “hard-line, conservative… [which] vehemently opposed the reformist agenda and has remained committed to perpetuating the country’s rigid political and cultural restrictions… [and although] the JRM essentially concurred with the SC in the mid-1990s regarding proposed economic reform, it argued that ultimate political authority should remain with the nation’s religious leaders”.</w:t>
      </w:r>
      <w:r w:rsidR="001C1D75" w:rsidRPr="002C6814">
        <w:rPr>
          <w:color w:val="000000" w:themeColor="text1"/>
          <w:sz w:val="28"/>
          <w:szCs w:val="28"/>
        </w:rPr>
        <w:t xml:space="preserve"> </w:t>
      </w:r>
      <w:r w:rsidR="004F164C" w:rsidRPr="002C6814">
        <w:rPr>
          <w:color w:val="000000"/>
          <w:sz w:val="28"/>
          <w:szCs w:val="28"/>
        </w:rPr>
        <w:t xml:space="preserve">Pooya, Siamak and Potter </w:t>
      </w:r>
      <w:r w:rsidR="001C1D75" w:rsidRPr="002C6814">
        <w:rPr>
          <w:color w:val="000000"/>
          <w:sz w:val="28"/>
          <w:szCs w:val="28"/>
        </w:rPr>
        <w:t>(1999) notes “in the duet comprised by of Khamenei and Rafsanjani… Rafsanjani took the a moderate position, appealing to the Iranian technocrats and intellectuals. Meanwhile, the Islamic leftists were to be gradually pushed out of the country’s political scene</w:t>
      </w:r>
      <w:r w:rsidR="000B7C3D" w:rsidRPr="002C6814">
        <w:rPr>
          <w:color w:val="000000"/>
          <w:sz w:val="28"/>
          <w:szCs w:val="28"/>
        </w:rPr>
        <w:t xml:space="preserve">… [as] during his eight years in power, Rafsanjani filled executive seats with his supporters… moderates and technocrats close to him, with few compromises to conservatives.” </w:t>
      </w:r>
      <w:r w:rsidR="004F164C" w:rsidRPr="002C6814">
        <w:rPr>
          <w:color w:val="000000"/>
          <w:sz w:val="28"/>
          <w:szCs w:val="28"/>
        </w:rPr>
        <w:t xml:space="preserve">Pooya, Siamak and Potter </w:t>
      </w:r>
      <w:r w:rsidR="000B7C3D" w:rsidRPr="002C6814">
        <w:rPr>
          <w:color w:val="000000"/>
          <w:sz w:val="28"/>
          <w:szCs w:val="28"/>
        </w:rPr>
        <w:t>also note of Rafanjani’s agency from Komenini, saying “Concurrent with the appointment of Ali Khamenei as the new leader, Rafanjani was elected the new president of the republic and the post of prime minister was eliminated. In effect, the politics authority of Khomeini was now embodied in a Khamenei-Rafsanjani dyad. This arrangement attested to the political skills of Rafanjani, who has proved himself adept at increasing the power of the political institution he controls.”</w:t>
      </w:r>
      <w:r w:rsidR="007A5CB8" w:rsidRPr="002C6814">
        <w:rPr>
          <w:color w:val="000000"/>
          <w:sz w:val="28"/>
          <w:szCs w:val="28"/>
        </w:rPr>
        <w:t xml:space="preserve"> They also note “The pragmatist faction of the Islamic Republic is formed around the personality and ideas of Hashemi Rafsanjani.” </w:t>
      </w:r>
      <w:r w:rsidR="006243BD" w:rsidRPr="002C6814">
        <w:rPr>
          <w:sz w:val="28"/>
          <w:szCs w:val="28"/>
        </w:rPr>
        <w:t>Salehi-Isfahani (2019) writes “In the early 1990s, to the surprise of the visiting teams from the World Bank and International Monetary Fund, the government’s rhetoric and policies radically shifted to become pro-market. Without any benefits in terms of loans from these organization, the administration of President Ali Akbar Hashemi Rafsanjani (1989-1997) implemented structural adjustment.”</w:t>
      </w:r>
    </w:p>
    <w:p w14:paraId="1D130BD8" w14:textId="77777777" w:rsidR="00556CEE" w:rsidRPr="002C6814" w:rsidRDefault="00556CEE" w:rsidP="009371E6">
      <w:pPr>
        <w:rPr>
          <w:rFonts w:ascii="Times New Roman" w:hAnsi="Times New Roman" w:cs="Times New Roman"/>
          <w:sz w:val="28"/>
          <w:szCs w:val="28"/>
        </w:rPr>
      </w:pPr>
    </w:p>
    <w:p w14:paraId="0C77F172" w14:textId="77777777" w:rsidR="009371E6" w:rsidRPr="002C6814" w:rsidRDefault="009371E6" w:rsidP="009371E6">
      <w:pPr>
        <w:rPr>
          <w:rFonts w:ascii="Times New Roman" w:hAnsi="Times New Roman" w:cs="Times New Roman"/>
          <w:sz w:val="28"/>
          <w:szCs w:val="28"/>
        </w:rPr>
      </w:pPr>
      <w:r w:rsidRPr="002C6814">
        <w:rPr>
          <w:rFonts w:ascii="Times New Roman" w:hAnsi="Times New Roman" w:cs="Times New Roman"/>
          <w:sz w:val="28"/>
          <w:szCs w:val="28"/>
        </w:rPr>
        <w:t>Years: 1997-2004</w:t>
      </w:r>
    </w:p>
    <w:p w14:paraId="707668FE" w14:textId="08C51E4D" w:rsidR="009371E6" w:rsidRPr="002C6814" w:rsidRDefault="00D21781" w:rsidP="009371E6">
      <w:pPr>
        <w:rPr>
          <w:rFonts w:ascii="Times New Roman" w:hAnsi="Times New Roman" w:cs="Times New Roman"/>
          <w:sz w:val="28"/>
          <w:szCs w:val="28"/>
        </w:rPr>
      </w:pPr>
      <w:r w:rsidRPr="002C6814">
        <w:rPr>
          <w:rFonts w:ascii="Times New Roman" w:hAnsi="Times New Roman" w:cs="Times New Roman"/>
          <w:sz w:val="28"/>
          <w:szCs w:val="28"/>
        </w:rPr>
        <w:t>Leader</w:t>
      </w:r>
      <w:r w:rsidR="009371E6" w:rsidRPr="002C6814">
        <w:rPr>
          <w:rFonts w:ascii="Times New Roman" w:hAnsi="Times New Roman" w:cs="Times New Roman"/>
          <w:sz w:val="28"/>
          <w:szCs w:val="28"/>
        </w:rPr>
        <w:t>: Hojatolislam Mohammad Khatami</w:t>
      </w:r>
    </w:p>
    <w:p w14:paraId="09A6DC87" w14:textId="024E3CE4" w:rsidR="009371E6" w:rsidRPr="002C6814" w:rsidRDefault="009371E6" w:rsidP="009371E6">
      <w:pPr>
        <w:rPr>
          <w:rFonts w:ascii="Times New Roman" w:hAnsi="Times New Roman" w:cs="Times New Roman"/>
          <w:sz w:val="28"/>
          <w:szCs w:val="28"/>
        </w:rPr>
      </w:pPr>
      <w:r w:rsidRPr="002C6814">
        <w:rPr>
          <w:rFonts w:ascii="Times New Roman" w:hAnsi="Times New Roman" w:cs="Times New Roman"/>
          <w:sz w:val="28"/>
          <w:szCs w:val="28"/>
        </w:rPr>
        <w:t>Ideology: Left</w:t>
      </w:r>
      <w:r w:rsidR="00E44210" w:rsidRPr="002C6814">
        <w:rPr>
          <w:rFonts w:ascii="Times New Roman" w:hAnsi="Times New Roman" w:cs="Times New Roman"/>
          <w:sz w:val="28"/>
          <w:szCs w:val="28"/>
        </w:rPr>
        <w:t>ist</w:t>
      </w:r>
    </w:p>
    <w:p w14:paraId="6166CB15" w14:textId="12D5C6CB" w:rsidR="009371E6" w:rsidRPr="002C6814" w:rsidRDefault="009371E6" w:rsidP="009371E6">
      <w:pPr>
        <w:rPr>
          <w:rFonts w:ascii="Times New Roman" w:hAnsi="Times New Roman" w:cs="Times New Roman"/>
          <w:sz w:val="28"/>
          <w:szCs w:val="28"/>
        </w:rPr>
      </w:pPr>
      <w:r w:rsidRPr="002C6814">
        <w:rPr>
          <w:rFonts w:ascii="Times New Roman" w:hAnsi="Times New Roman" w:cs="Times New Roman"/>
          <w:sz w:val="28"/>
          <w:szCs w:val="28"/>
        </w:rPr>
        <w:t xml:space="preserve">Description: HoG does not identify ideology. CHISOLS does not identify </w:t>
      </w:r>
      <w:r w:rsidR="0068327C" w:rsidRPr="002C6814">
        <w:rPr>
          <w:rFonts w:ascii="Times New Roman" w:hAnsi="Times New Roman" w:cs="Times New Roman"/>
          <w:sz w:val="28"/>
          <w:szCs w:val="28"/>
        </w:rPr>
        <w:t>leader</w:t>
      </w:r>
      <w:r w:rsidR="0061715E" w:rsidRPr="002C6814">
        <w:rPr>
          <w:rFonts w:ascii="Times New Roman" w:hAnsi="Times New Roman" w:cs="Times New Roman"/>
          <w:sz w:val="28"/>
          <w:szCs w:val="28"/>
        </w:rPr>
        <w:t xml:space="preserve">’s </w:t>
      </w:r>
      <w:r w:rsidRPr="002C6814">
        <w:rPr>
          <w:rFonts w:ascii="Times New Roman" w:hAnsi="Times New Roman" w:cs="Times New Roman"/>
          <w:sz w:val="28"/>
          <w:szCs w:val="28"/>
        </w:rPr>
        <w:t>party.</w:t>
      </w:r>
      <w:r w:rsidR="002B7A1F" w:rsidRPr="002C6814">
        <w:rPr>
          <w:rFonts w:ascii="Times New Roman" w:hAnsi="Times New Roman" w:cs="Times New Roman"/>
          <w:sz w:val="28"/>
          <w:szCs w:val="28"/>
        </w:rPr>
        <w:t xml:space="preserve"> </w:t>
      </w:r>
      <w:r w:rsidR="0013676C" w:rsidRPr="002C6814">
        <w:rPr>
          <w:rFonts w:ascii="Times New Roman" w:hAnsi="Times New Roman" w:cs="Times New Roman"/>
          <w:color w:val="000000" w:themeColor="text1"/>
          <w:sz w:val="28"/>
          <w:szCs w:val="28"/>
        </w:rPr>
        <w:t>Perspective monde identifies leader</w:t>
      </w:r>
      <w:r w:rsidR="0061715E" w:rsidRPr="002C6814">
        <w:rPr>
          <w:rFonts w:ascii="Times New Roman" w:hAnsi="Times New Roman" w:cs="Times New Roman"/>
          <w:color w:val="000000" w:themeColor="text1"/>
          <w:sz w:val="28"/>
          <w:szCs w:val="28"/>
        </w:rPr>
        <w:t>’s</w:t>
      </w:r>
      <w:r w:rsidR="0013676C" w:rsidRPr="002C6814">
        <w:rPr>
          <w:rFonts w:ascii="Times New Roman" w:hAnsi="Times New Roman" w:cs="Times New Roman"/>
          <w:color w:val="000000" w:themeColor="text1"/>
          <w:sz w:val="28"/>
          <w:szCs w:val="28"/>
        </w:rPr>
        <w:t xml:space="preserve"> party as Society of Militant Clerics. </w:t>
      </w:r>
      <w:r w:rsidR="00E53316" w:rsidRPr="002C6814">
        <w:rPr>
          <w:rFonts w:ascii="Times New Roman" w:hAnsi="Times New Roman" w:cs="Times New Roman"/>
          <w:sz w:val="28"/>
          <w:szCs w:val="28"/>
        </w:rPr>
        <w:t xml:space="preserve">In V-Party (2020), 3 experts identify leader party’s ideology as “Center-right” (1.356) in 1996. </w:t>
      </w:r>
      <w:r w:rsidR="00D328F0" w:rsidRPr="002C6814">
        <w:rPr>
          <w:rFonts w:ascii="Times New Roman" w:hAnsi="Times New Roman" w:cs="Times New Roman"/>
          <w:sz w:val="28"/>
          <w:szCs w:val="28"/>
        </w:rPr>
        <w:t xml:space="preserve">Iran Data Portal </w:t>
      </w:r>
      <w:r w:rsidR="001E2D52" w:rsidRPr="002C6814">
        <w:rPr>
          <w:rFonts w:ascii="Times New Roman" w:hAnsi="Times New Roman" w:cs="Times New Roman"/>
          <w:sz w:val="28"/>
          <w:szCs w:val="28"/>
        </w:rPr>
        <w:t>(2020)</w:t>
      </w:r>
      <w:r w:rsidR="00D328F0" w:rsidRPr="002C6814">
        <w:rPr>
          <w:rFonts w:ascii="Times New Roman" w:hAnsi="Times New Roman" w:cs="Times New Roman"/>
          <w:sz w:val="28"/>
          <w:szCs w:val="28"/>
        </w:rPr>
        <w:t xml:space="preserve"> notes that the Assembly of Militarnt Clerics (MRM) was founded in 1988 as a result of a split within the Society of Combatant Clergy of Tehran (JRM). Some left-wing members departed JRM over differences in the associations stance towards economic policy… In contrast to JRM, the newly founded MRM believed in state intervention in the economoy to support lower segments of society” The Portal continues “ In 1997, Mohammad Khatami, a leading member of the MRM ran for the presidency and won in a landslide </w:t>
      </w:r>
      <w:r w:rsidR="00D328F0" w:rsidRPr="002C6814">
        <w:rPr>
          <w:rFonts w:ascii="Times New Roman" w:hAnsi="Times New Roman" w:cs="Times New Roman"/>
          <w:sz w:val="28"/>
          <w:szCs w:val="28"/>
        </w:rPr>
        <w:lastRenderedPageBreak/>
        <w:t>victory.” Perspective M</w:t>
      </w:r>
      <w:r w:rsidR="0013676C" w:rsidRPr="002C6814">
        <w:rPr>
          <w:rFonts w:ascii="Times New Roman" w:hAnsi="Times New Roman" w:cs="Times New Roman"/>
          <w:sz w:val="28"/>
          <w:szCs w:val="28"/>
        </w:rPr>
        <w:t>onde identifies leader</w:t>
      </w:r>
      <w:r w:rsidR="0061715E" w:rsidRPr="002C6814">
        <w:rPr>
          <w:rFonts w:ascii="Times New Roman" w:hAnsi="Times New Roman" w:cs="Times New Roman"/>
          <w:sz w:val="28"/>
          <w:szCs w:val="28"/>
        </w:rPr>
        <w:t>’s</w:t>
      </w:r>
      <w:r w:rsidR="0013676C" w:rsidRPr="002C6814">
        <w:rPr>
          <w:rFonts w:ascii="Times New Roman" w:hAnsi="Times New Roman" w:cs="Times New Roman"/>
          <w:sz w:val="28"/>
          <w:szCs w:val="28"/>
        </w:rPr>
        <w:t xml:space="preserve"> ideology as “moderate left”. </w:t>
      </w:r>
      <w:r w:rsidR="00E84AEE" w:rsidRPr="002C6814">
        <w:rPr>
          <w:rFonts w:ascii="Times New Roman" w:hAnsi="Times New Roman" w:cs="Times New Roman"/>
          <w:sz w:val="28"/>
          <w:szCs w:val="28"/>
          <w:shd w:val="clear" w:color="auto" w:fill="FFFFFF"/>
        </w:rPr>
        <w:t>Fairbanks</w:t>
      </w:r>
      <w:r w:rsidR="00E84AEE" w:rsidRPr="002C6814">
        <w:rPr>
          <w:rFonts w:ascii="Times New Roman" w:hAnsi="Times New Roman" w:cs="Times New Roman"/>
          <w:i/>
          <w:sz w:val="28"/>
          <w:szCs w:val="28"/>
        </w:rPr>
        <w:t xml:space="preserve"> </w:t>
      </w:r>
      <w:r w:rsidR="00E84AEE" w:rsidRPr="002C6814">
        <w:rPr>
          <w:rFonts w:ascii="Times New Roman" w:hAnsi="Times New Roman" w:cs="Times New Roman"/>
          <w:iCs/>
          <w:sz w:val="28"/>
          <w:szCs w:val="28"/>
        </w:rPr>
        <w:t xml:space="preserve">(1998) </w:t>
      </w:r>
      <w:r w:rsidR="0013676C" w:rsidRPr="002C6814">
        <w:rPr>
          <w:rFonts w:ascii="Times New Roman" w:hAnsi="Times New Roman" w:cs="Times New Roman"/>
          <w:iCs/>
          <w:sz w:val="28"/>
          <w:szCs w:val="28"/>
        </w:rPr>
        <w:t>also identifies</w:t>
      </w:r>
      <w:r w:rsidR="0013676C" w:rsidRPr="002C6814">
        <w:rPr>
          <w:rFonts w:ascii="Times New Roman" w:hAnsi="Times New Roman" w:cs="Times New Roman"/>
          <w:sz w:val="28"/>
          <w:szCs w:val="28"/>
        </w:rPr>
        <w:t xml:space="preserve"> MRM as left: “The MRM is considered ‘leftist’ on the Islamic Republic’s ideological spectrum for its statist economics and social egalitarianism.” </w:t>
      </w:r>
      <w:r w:rsidR="004F164C" w:rsidRPr="002C6814">
        <w:rPr>
          <w:rFonts w:ascii="Times New Roman" w:hAnsi="Times New Roman" w:cs="Times New Roman"/>
          <w:color w:val="000000"/>
          <w:sz w:val="28"/>
          <w:szCs w:val="28"/>
        </w:rPr>
        <w:t>Alaedini, Namazi and Potter</w:t>
      </w:r>
      <w:r w:rsidR="004F164C" w:rsidRPr="002C6814">
        <w:rPr>
          <w:rFonts w:ascii="Times New Roman" w:eastAsia="Times New Roman" w:hAnsi="Times New Roman" w:cs="Times New Roman"/>
          <w:color w:val="000000"/>
          <w:sz w:val="28"/>
          <w:szCs w:val="28"/>
        </w:rPr>
        <w:t xml:space="preserve"> </w:t>
      </w:r>
      <w:r w:rsidR="000B7C3D" w:rsidRPr="002C6814">
        <w:rPr>
          <w:rFonts w:ascii="Times New Roman" w:eastAsia="Times New Roman" w:hAnsi="Times New Roman" w:cs="Times New Roman"/>
          <w:color w:val="000000"/>
          <w:sz w:val="28"/>
          <w:szCs w:val="28"/>
        </w:rPr>
        <w:t>(1999)</w:t>
      </w:r>
      <w:r w:rsidR="007A5CB8" w:rsidRPr="002C6814">
        <w:rPr>
          <w:rFonts w:ascii="Times New Roman" w:eastAsia="Times New Roman" w:hAnsi="Times New Roman" w:cs="Times New Roman"/>
          <w:color w:val="000000"/>
          <w:sz w:val="28"/>
          <w:szCs w:val="28"/>
        </w:rPr>
        <w:t xml:space="preserve"> note that </w:t>
      </w:r>
      <w:r w:rsidR="002350F3" w:rsidRPr="002C6814">
        <w:rPr>
          <w:rFonts w:ascii="Times New Roman" w:eastAsia="Times New Roman" w:hAnsi="Times New Roman" w:cs="Times New Roman"/>
          <w:color w:val="000000"/>
          <w:sz w:val="28"/>
          <w:szCs w:val="28"/>
        </w:rPr>
        <w:t xml:space="preserve">“The leftist faction in the Islamic Republic is formed mainly around an organization known as </w:t>
      </w:r>
      <w:r w:rsidR="002350F3" w:rsidRPr="002C6814">
        <w:rPr>
          <w:rFonts w:ascii="Times New Roman" w:eastAsia="Times New Roman" w:hAnsi="Times New Roman" w:cs="Times New Roman"/>
          <w:i/>
          <w:iCs/>
          <w:color w:val="000000"/>
          <w:sz w:val="28"/>
          <w:szCs w:val="28"/>
        </w:rPr>
        <w:t xml:space="preserve">Majma’-e Ruhaniyyun-e Mabarez </w:t>
      </w:r>
      <w:r w:rsidR="002350F3" w:rsidRPr="002C6814">
        <w:rPr>
          <w:rFonts w:ascii="Times New Roman" w:eastAsia="Times New Roman" w:hAnsi="Times New Roman" w:cs="Times New Roman"/>
          <w:color w:val="000000"/>
          <w:sz w:val="28"/>
          <w:szCs w:val="28"/>
        </w:rPr>
        <w:t>(MRM).”</w:t>
      </w:r>
      <w:r w:rsidR="00AF2211" w:rsidRPr="002C6814">
        <w:rPr>
          <w:rFonts w:ascii="Times New Roman" w:hAnsi="Times New Roman" w:cs="Times New Roman"/>
          <w:color w:val="000000" w:themeColor="text1"/>
          <w:sz w:val="28"/>
          <w:szCs w:val="28"/>
        </w:rPr>
        <w:t xml:space="preserve"> Kauz</w:t>
      </w:r>
      <w:r w:rsidR="00AD6F91" w:rsidRPr="002C6814">
        <w:rPr>
          <w:rFonts w:ascii="Times New Roman" w:hAnsi="Times New Roman" w:cs="Times New Roman"/>
          <w:color w:val="000000" w:themeColor="text1"/>
          <w:sz w:val="28"/>
          <w:szCs w:val="28"/>
        </w:rPr>
        <w:t xml:space="preserve"> et al.</w:t>
      </w:r>
      <w:r w:rsidR="00AF2211" w:rsidRPr="002C6814">
        <w:rPr>
          <w:rFonts w:ascii="Times New Roman" w:hAnsi="Times New Roman" w:cs="Times New Roman"/>
          <w:color w:val="000000" w:themeColor="text1"/>
          <w:sz w:val="28"/>
          <w:szCs w:val="28"/>
        </w:rPr>
        <w:t xml:space="preserve"> (2001) note that “The presidential elections of 1997 were the first free contest between clerical conservative hard liners and a leftist and liberal reformist coalition headed by Sayyid Mohammad Khatami.”</w:t>
      </w:r>
    </w:p>
    <w:p w14:paraId="3F89CCA1" w14:textId="77777777" w:rsidR="009371E6" w:rsidRPr="002C6814" w:rsidRDefault="009371E6" w:rsidP="009371E6">
      <w:pPr>
        <w:rPr>
          <w:rFonts w:ascii="Times New Roman" w:hAnsi="Times New Roman" w:cs="Times New Roman"/>
          <w:sz w:val="28"/>
          <w:szCs w:val="28"/>
        </w:rPr>
      </w:pPr>
    </w:p>
    <w:p w14:paraId="247C1AD3" w14:textId="77777777" w:rsidR="009371E6" w:rsidRPr="002C6814" w:rsidRDefault="009371E6" w:rsidP="009371E6">
      <w:pPr>
        <w:rPr>
          <w:rFonts w:ascii="Times New Roman" w:hAnsi="Times New Roman" w:cs="Times New Roman"/>
          <w:sz w:val="28"/>
          <w:szCs w:val="28"/>
        </w:rPr>
      </w:pPr>
      <w:r w:rsidRPr="002C6814">
        <w:rPr>
          <w:rFonts w:ascii="Times New Roman" w:hAnsi="Times New Roman" w:cs="Times New Roman"/>
          <w:sz w:val="28"/>
          <w:szCs w:val="28"/>
        </w:rPr>
        <w:t>Years: 2005-2012</w:t>
      </w:r>
    </w:p>
    <w:p w14:paraId="481DDE6E" w14:textId="5AA224E4" w:rsidR="009371E6" w:rsidRPr="002C6814" w:rsidRDefault="00D21781" w:rsidP="009371E6">
      <w:pPr>
        <w:rPr>
          <w:rFonts w:ascii="Times New Roman" w:hAnsi="Times New Roman" w:cs="Times New Roman"/>
          <w:sz w:val="28"/>
          <w:szCs w:val="28"/>
        </w:rPr>
      </w:pPr>
      <w:r w:rsidRPr="002C6814">
        <w:rPr>
          <w:rFonts w:ascii="Times New Roman" w:hAnsi="Times New Roman" w:cs="Times New Roman"/>
          <w:sz w:val="28"/>
          <w:szCs w:val="28"/>
        </w:rPr>
        <w:t>Leader</w:t>
      </w:r>
      <w:r w:rsidR="009371E6" w:rsidRPr="002C6814">
        <w:rPr>
          <w:rFonts w:ascii="Times New Roman" w:hAnsi="Times New Roman" w:cs="Times New Roman"/>
          <w:sz w:val="28"/>
          <w:szCs w:val="28"/>
        </w:rPr>
        <w:t>: Mahmoud Ahmadinejad</w:t>
      </w:r>
    </w:p>
    <w:p w14:paraId="3CEAEA44" w14:textId="29155564" w:rsidR="009371E6" w:rsidRPr="002C6814" w:rsidRDefault="009371E6" w:rsidP="009371E6">
      <w:pPr>
        <w:rPr>
          <w:rFonts w:ascii="Times New Roman" w:hAnsi="Times New Roman" w:cs="Times New Roman"/>
          <w:sz w:val="28"/>
          <w:szCs w:val="28"/>
        </w:rPr>
      </w:pPr>
      <w:r w:rsidRPr="002C6814">
        <w:rPr>
          <w:rFonts w:ascii="Times New Roman" w:hAnsi="Times New Roman" w:cs="Times New Roman"/>
          <w:sz w:val="28"/>
          <w:szCs w:val="28"/>
        </w:rPr>
        <w:t>Ideology:</w:t>
      </w:r>
      <w:r w:rsidR="0013676C" w:rsidRPr="002C6814">
        <w:rPr>
          <w:rFonts w:ascii="Times New Roman" w:hAnsi="Times New Roman" w:cs="Times New Roman"/>
          <w:sz w:val="28"/>
          <w:szCs w:val="28"/>
        </w:rPr>
        <w:t xml:space="preserve"> Rightist</w:t>
      </w:r>
    </w:p>
    <w:p w14:paraId="4C8F5519" w14:textId="2355148D" w:rsidR="00E44210" w:rsidRPr="002C6814" w:rsidRDefault="00E44210" w:rsidP="00E44210">
      <w:pPr>
        <w:rPr>
          <w:rFonts w:ascii="Times New Roman" w:hAnsi="Times New Roman" w:cs="Times New Roman"/>
          <w:sz w:val="28"/>
          <w:szCs w:val="28"/>
        </w:rPr>
      </w:pPr>
      <w:r w:rsidRPr="002C6814">
        <w:rPr>
          <w:rFonts w:ascii="Times New Roman" w:hAnsi="Times New Roman" w:cs="Times New Roman"/>
          <w:sz w:val="28"/>
          <w:szCs w:val="28"/>
        </w:rPr>
        <w:t xml:space="preserve">Description: </w:t>
      </w:r>
      <w:r w:rsidR="00E84AEE" w:rsidRPr="002C6814">
        <w:rPr>
          <w:rFonts w:ascii="Times New Roman" w:hAnsi="Times New Roman" w:cs="Times New Roman"/>
          <w:sz w:val="28"/>
          <w:szCs w:val="28"/>
        </w:rPr>
        <w:t xml:space="preserve">HoG does not identify ideology. CHISOLS identifies head of government’s party as AII (Alliance of Builders of Islamic Iran). </w:t>
      </w:r>
      <w:r w:rsidR="00E84AEE" w:rsidRPr="002C6814">
        <w:rPr>
          <w:rFonts w:ascii="Times New Roman" w:hAnsi="Times New Roman" w:cs="Times New Roman"/>
          <w:color w:val="000000" w:themeColor="text1"/>
          <w:sz w:val="28"/>
          <w:szCs w:val="28"/>
        </w:rPr>
        <w:t xml:space="preserve">Perspective monde identifies head of government’s party as Alliance of the Builders of Islamist Iran. </w:t>
      </w:r>
      <w:r w:rsidR="00E84AEE" w:rsidRPr="002C6814">
        <w:rPr>
          <w:rFonts w:ascii="Times New Roman" w:hAnsi="Times New Roman" w:cs="Times New Roman"/>
          <w:sz w:val="28"/>
          <w:szCs w:val="28"/>
        </w:rPr>
        <w:t>Perspective monde identifies head of government’s ideology as “moderate right”.</w:t>
      </w:r>
      <w:r w:rsidR="0013676C" w:rsidRPr="002C6814">
        <w:rPr>
          <w:rFonts w:ascii="Times New Roman" w:hAnsi="Times New Roman" w:cs="Times New Roman"/>
          <w:color w:val="000000" w:themeColor="text1"/>
          <w:sz w:val="28"/>
          <w:szCs w:val="28"/>
        </w:rPr>
        <w:t xml:space="preserve"> </w:t>
      </w:r>
      <w:bookmarkStart w:id="2" w:name="_Hlk61465036"/>
      <w:r w:rsidR="00097E43" w:rsidRPr="002C6814">
        <w:rPr>
          <w:rFonts w:ascii="Times New Roman" w:hAnsi="Times New Roman" w:cs="Times New Roman"/>
          <w:color w:val="000000" w:themeColor="text1"/>
          <w:sz w:val="28"/>
          <w:szCs w:val="28"/>
        </w:rPr>
        <w:t>Political Handbook of the World (2015) notes that AII “first emerged in the local elections of February 2003… with strong backing from senior conservatives in the political establishment. [They] Employ[ed] vague slogans calling for economic progress and adherence to “Islamic values”… [and now are] encompassing a range of views on economic policy but without a clear ideological vision, the group has become the most prominent conservative party, at least in the public arena.</w:t>
      </w:r>
      <w:bookmarkEnd w:id="2"/>
      <w:r w:rsidR="00097E43" w:rsidRPr="002C6814">
        <w:rPr>
          <w:rFonts w:ascii="Times New Roman" w:hAnsi="Times New Roman" w:cs="Times New Roman"/>
          <w:color w:val="000000" w:themeColor="text1"/>
          <w:sz w:val="28"/>
          <w:szCs w:val="28"/>
        </w:rPr>
        <w:t xml:space="preserve"> </w:t>
      </w:r>
      <w:r w:rsidR="00C61C64" w:rsidRPr="002C6814">
        <w:rPr>
          <w:rFonts w:ascii="Times New Roman" w:hAnsi="Times New Roman" w:cs="Times New Roman"/>
          <w:sz w:val="28"/>
          <w:szCs w:val="28"/>
        </w:rPr>
        <w:t xml:space="preserve">Salehi-Isfahani (2019) writes </w:t>
      </w:r>
      <w:r w:rsidR="00C61C64" w:rsidRPr="002C6814">
        <w:rPr>
          <w:rFonts w:ascii="Times New Roman" w:hAnsi="Times New Roman" w:cs="Times New Roman"/>
          <w:color w:val="000000" w:themeColor="text1"/>
          <w:sz w:val="28"/>
          <w:szCs w:val="28"/>
        </w:rPr>
        <w:t>“the shift from the populist administrations of President Mahmoud Ahmadinejad (2005-13) to the neoliberal Hassan Rouhani administration starting in 2013 did not amount to a break with economic ideology of the Islamic Republic.”</w:t>
      </w:r>
    </w:p>
    <w:p w14:paraId="38D0CF6B" w14:textId="77777777" w:rsidR="009371E6" w:rsidRPr="002C6814" w:rsidRDefault="009371E6" w:rsidP="009371E6">
      <w:pPr>
        <w:rPr>
          <w:rFonts w:ascii="Times New Roman" w:hAnsi="Times New Roman" w:cs="Times New Roman"/>
          <w:sz w:val="28"/>
          <w:szCs w:val="28"/>
        </w:rPr>
      </w:pPr>
    </w:p>
    <w:p w14:paraId="3DB1FF28" w14:textId="10443DF0" w:rsidR="009371E6" w:rsidRPr="002C6814" w:rsidRDefault="009371E6" w:rsidP="009371E6">
      <w:pPr>
        <w:rPr>
          <w:rFonts w:ascii="Times New Roman" w:hAnsi="Times New Roman" w:cs="Times New Roman"/>
          <w:sz w:val="28"/>
          <w:szCs w:val="28"/>
        </w:rPr>
      </w:pPr>
      <w:r w:rsidRPr="002C6814">
        <w:rPr>
          <w:rFonts w:ascii="Times New Roman" w:hAnsi="Times New Roman" w:cs="Times New Roman"/>
          <w:sz w:val="28"/>
          <w:szCs w:val="28"/>
        </w:rPr>
        <w:t>Years: 2013-20</w:t>
      </w:r>
      <w:r w:rsidR="001D58E7" w:rsidRPr="002C6814">
        <w:rPr>
          <w:rFonts w:ascii="Times New Roman" w:hAnsi="Times New Roman" w:cs="Times New Roman"/>
          <w:sz w:val="28"/>
          <w:szCs w:val="28"/>
        </w:rPr>
        <w:t>20</w:t>
      </w:r>
    </w:p>
    <w:p w14:paraId="70967FB7" w14:textId="342D3653" w:rsidR="009371E6" w:rsidRPr="002C6814" w:rsidRDefault="00D21781" w:rsidP="009371E6">
      <w:pPr>
        <w:rPr>
          <w:rFonts w:ascii="Times New Roman" w:hAnsi="Times New Roman" w:cs="Times New Roman"/>
          <w:sz w:val="28"/>
          <w:szCs w:val="28"/>
        </w:rPr>
      </w:pPr>
      <w:r w:rsidRPr="002C6814">
        <w:rPr>
          <w:rFonts w:ascii="Times New Roman" w:hAnsi="Times New Roman" w:cs="Times New Roman"/>
          <w:sz w:val="28"/>
          <w:szCs w:val="28"/>
        </w:rPr>
        <w:t>Leader</w:t>
      </w:r>
      <w:r w:rsidR="009371E6" w:rsidRPr="002C6814">
        <w:rPr>
          <w:rFonts w:ascii="Times New Roman" w:hAnsi="Times New Roman" w:cs="Times New Roman"/>
          <w:sz w:val="28"/>
          <w:szCs w:val="28"/>
        </w:rPr>
        <w:t>: Hojatolislam Hassan Rouhani</w:t>
      </w:r>
    </w:p>
    <w:p w14:paraId="58AE75AE" w14:textId="797BF854" w:rsidR="009371E6" w:rsidRPr="002C6814" w:rsidRDefault="009371E6" w:rsidP="009371E6">
      <w:pPr>
        <w:rPr>
          <w:rFonts w:ascii="Times New Roman" w:hAnsi="Times New Roman" w:cs="Times New Roman"/>
          <w:sz w:val="28"/>
          <w:szCs w:val="28"/>
        </w:rPr>
      </w:pPr>
      <w:r w:rsidRPr="002C6814">
        <w:rPr>
          <w:rFonts w:ascii="Times New Roman" w:hAnsi="Times New Roman" w:cs="Times New Roman"/>
          <w:sz w:val="28"/>
          <w:szCs w:val="28"/>
        </w:rPr>
        <w:t>Ideology:</w:t>
      </w:r>
      <w:r w:rsidR="0013676C" w:rsidRPr="002C6814">
        <w:rPr>
          <w:rFonts w:ascii="Times New Roman" w:hAnsi="Times New Roman" w:cs="Times New Roman"/>
          <w:sz w:val="28"/>
          <w:szCs w:val="28"/>
        </w:rPr>
        <w:t xml:space="preserve"> Centrist</w:t>
      </w:r>
    </w:p>
    <w:p w14:paraId="00751551" w14:textId="01FAA85D" w:rsidR="0013676C" w:rsidRPr="002C6814" w:rsidRDefault="00E44210" w:rsidP="009371E6">
      <w:pPr>
        <w:rPr>
          <w:rFonts w:ascii="Times New Roman" w:hAnsi="Times New Roman" w:cs="Times New Roman"/>
          <w:sz w:val="28"/>
          <w:szCs w:val="28"/>
        </w:rPr>
      </w:pPr>
      <w:r w:rsidRPr="002C6814">
        <w:rPr>
          <w:rFonts w:ascii="Times New Roman" w:hAnsi="Times New Roman" w:cs="Times New Roman"/>
          <w:sz w:val="28"/>
          <w:szCs w:val="28"/>
        </w:rPr>
        <w:t xml:space="preserve">Description: </w:t>
      </w:r>
      <w:r w:rsidR="00E84AEE" w:rsidRPr="002C6814">
        <w:rPr>
          <w:rFonts w:ascii="Times New Roman" w:hAnsi="Times New Roman" w:cs="Times New Roman"/>
          <w:sz w:val="28"/>
          <w:szCs w:val="28"/>
        </w:rPr>
        <w:t xml:space="preserve">HoG does not identify ideology. </w:t>
      </w:r>
      <w:r w:rsidR="00A802E7" w:rsidRPr="002C6814">
        <w:rPr>
          <w:rFonts w:ascii="Times New Roman" w:hAnsi="Times New Roman" w:cs="Times New Roman"/>
          <w:sz w:val="28"/>
          <w:szCs w:val="28"/>
        </w:rPr>
        <w:t>CHISOLS identifies head of government’s party as MDP. Varieties of Democracy identifies party affiliation as Combatant Clergy Association</w:t>
      </w:r>
      <w:r w:rsidR="00A802E7" w:rsidRPr="002C6814">
        <w:rPr>
          <w:sz w:val="28"/>
          <w:szCs w:val="28"/>
        </w:rPr>
        <w:t>.</w:t>
      </w:r>
      <w:r w:rsidR="00E84AEE" w:rsidRPr="002C6814">
        <w:rPr>
          <w:rFonts w:ascii="Times New Roman" w:hAnsi="Times New Roman" w:cs="Times New Roman"/>
          <w:sz w:val="28"/>
          <w:szCs w:val="28"/>
        </w:rPr>
        <w:t xml:space="preserve"> Perspective monde identifies head of government’s party as Moderation and Development party. The Political Handbook of the World identifies Rouhani’s party as Society of Combatant Clergy (JRM). World Statesmen identifies head of government’s party as JRM. The Tehran Times (2017) identified Rouhani’s party as Moderation and Development party, noting that “The Moderation and Development Party will back Hassan Rouhani.” Perspective monde identifies head of government’s ideology as “center”.</w:t>
      </w:r>
    </w:p>
    <w:p w14:paraId="6DC27D0A" w14:textId="5A8F2D47" w:rsidR="009371E6" w:rsidRPr="002C6814" w:rsidRDefault="009371E6" w:rsidP="009371E6">
      <w:pPr>
        <w:rPr>
          <w:rFonts w:ascii="Times New Roman" w:hAnsi="Times New Roman" w:cs="Times New Roman"/>
          <w:sz w:val="28"/>
          <w:szCs w:val="28"/>
        </w:rPr>
      </w:pPr>
    </w:p>
    <w:p w14:paraId="41C8E624" w14:textId="77777777" w:rsidR="00BD000A" w:rsidRPr="002C6814" w:rsidRDefault="00BD000A" w:rsidP="009371E6">
      <w:pPr>
        <w:rPr>
          <w:rFonts w:ascii="Times New Roman" w:hAnsi="Times New Roman" w:cs="Times New Roman"/>
          <w:sz w:val="28"/>
          <w:szCs w:val="28"/>
        </w:rPr>
      </w:pPr>
    </w:p>
    <w:p w14:paraId="1C3717B4" w14:textId="267C8046" w:rsidR="009371E6" w:rsidRPr="002C6814" w:rsidRDefault="009371E6" w:rsidP="009371E6">
      <w:pPr>
        <w:rPr>
          <w:rFonts w:ascii="Times New Roman" w:hAnsi="Times New Roman" w:cs="Times New Roman"/>
          <w:sz w:val="28"/>
          <w:szCs w:val="28"/>
        </w:rPr>
      </w:pPr>
      <w:r w:rsidRPr="002C6814">
        <w:rPr>
          <w:rFonts w:ascii="Times New Roman" w:hAnsi="Times New Roman" w:cs="Times New Roman"/>
          <w:sz w:val="28"/>
          <w:szCs w:val="28"/>
        </w:rPr>
        <w:t>References:</w:t>
      </w:r>
    </w:p>
    <w:p w14:paraId="1151B568" w14:textId="105181A2" w:rsidR="0089002D" w:rsidRPr="002C6814" w:rsidRDefault="0089002D" w:rsidP="009371E6">
      <w:pPr>
        <w:rPr>
          <w:rFonts w:ascii="Times New Roman" w:hAnsi="Times New Roman" w:cs="Times New Roman"/>
          <w:sz w:val="28"/>
          <w:szCs w:val="28"/>
        </w:rPr>
      </w:pPr>
    </w:p>
    <w:p w14:paraId="53FFC9A2" w14:textId="77777777" w:rsidR="005470EE" w:rsidRPr="002C6814" w:rsidRDefault="005470EE" w:rsidP="005470EE">
      <w:r w:rsidRPr="002C6814">
        <w:t>Irandataportal.syr.edu. 2020. Assembly of Militant Clerics. (last checked July 23, 2020).</w:t>
      </w:r>
    </w:p>
    <w:p w14:paraId="75D964E5" w14:textId="0273845F" w:rsidR="00D328F0" w:rsidRPr="002C6814" w:rsidRDefault="00D328F0" w:rsidP="009371E6">
      <w:pPr>
        <w:rPr>
          <w:rFonts w:ascii="Times New Roman" w:hAnsi="Times New Roman" w:cs="Times New Roman"/>
          <w:sz w:val="28"/>
          <w:szCs w:val="28"/>
          <w:lang w:val="es-ES"/>
        </w:rPr>
      </w:pPr>
    </w:p>
    <w:p w14:paraId="24A9DFB8" w14:textId="69AE7680" w:rsidR="00A64ED1" w:rsidRPr="002C6814" w:rsidRDefault="0092711C" w:rsidP="009371E6">
      <w:pPr>
        <w:rPr>
          <w:rFonts w:ascii="Times New Roman" w:eastAsia="Times New Roman" w:hAnsi="Times New Roman" w:cs="Times New Roman"/>
          <w:sz w:val="28"/>
          <w:szCs w:val="28"/>
        </w:rPr>
      </w:pPr>
      <w:bookmarkStart w:id="3" w:name="_Hlk48125440"/>
      <w:r w:rsidRPr="002C6814">
        <w:rPr>
          <w:rFonts w:ascii="Times New Roman" w:eastAsia="Times New Roman" w:hAnsi="Times New Roman" w:cs="Times New Roman"/>
          <w:sz w:val="28"/>
          <w:szCs w:val="28"/>
        </w:rPr>
        <w:t>Ralph Kauz, Hamid Khosravi Sharoudi, Andreas Rieck In: Nohlen Dieter, Florian Grotz, and Christof Hartmann (eds.). 2001.</w:t>
      </w:r>
      <w:r w:rsidRPr="002C6814">
        <w:rPr>
          <w:rStyle w:val="apple-converted-space"/>
          <w:rFonts w:ascii="Times New Roman" w:eastAsia="Times New Roman" w:hAnsi="Times New Roman" w:cs="Times New Roman"/>
          <w:sz w:val="28"/>
          <w:szCs w:val="28"/>
        </w:rPr>
        <w:t> </w:t>
      </w:r>
      <w:r w:rsidRPr="002C6814">
        <w:rPr>
          <w:rFonts w:ascii="Times New Roman" w:eastAsia="Times New Roman" w:hAnsi="Times New Roman" w:cs="Times New Roman"/>
          <w:i/>
          <w:iCs/>
          <w:sz w:val="28"/>
          <w:szCs w:val="28"/>
        </w:rPr>
        <w:t>Elections in Asia and the Pacific: A Data Handbook: Volume 1: Middle East, Central Asia, and South Asia</w:t>
      </w:r>
      <w:r w:rsidRPr="002C6814">
        <w:rPr>
          <w:rFonts w:ascii="Times New Roman" w:eastAsia="Times New Roman" w:hAnsi="Times New Roman" w:cs="Times New Roman"/>
          <w:sz w:val="28"/>
          <w:szCs w:val="28"/>
        </w:rPr>
        <w:t>. Oxford. </w:t>
      </w:r>
    </w:p>
    <w:bookmarkEnd w:id="3"/>
    <w:p w14:paraId="0356B03E" w14:textId="77777777" w:rsidR="0092711C" w:rsidRPr="002C6814" w:rsidRDefault="0092711C" w:rsidP="009371E6">
      <w:pPr>
        <w:rPr>
          <w:rFonts w:ascii="Times New Roman" w:hAnsi="Times New Roman" w:cs="Times New Roman"/>
          <w:sz w:val="28"/>
          <w:szCs w:val="28"/>
        </w:rPr>
      </w:pPr>
    </w:p>
    <w:p w14:paraId="70682761" w14:textId="199D4395" w:rsidR="004F164C" w:rsidRPr="002C6814" w:rsidRDefault="004F164C" w:rsidP="004F164C">
      <w:pPr>
        <w:rPr>
          <w:rFonts w:ascii="Times New Roman" w:hAnsi="Times New Roman" w:cs="Times New Roman"/>
          <w:sz w:val="28"/>
          <w:szCs w:val="28"/>
        </w:rPr>
      </w:pPr>
      <w:r w:rsidRPr="002C6814">
        <w:rPr>
          <w:rFonts w:ascii="Times New Roman" w:hAnsi="Times New Roman" w:cs="Times New Roman"/>
          <w:color w:val="000000"/>
          <w:sz w:val="28"/>
          <w:szCs w:val="28"/>
        </w:rPr>
        <w:t xml:space="preserve">Alaedini, Pooya, Namazi, Siamak and Potter, Lawrence. 1999. </w:t>
      </w:r>
      <w:r w:rsidR="00FF7149" w:rsidRPr="002C6814">
        <w:rPr>
          <w:rFonts w:ascii="Times New Roman" w:hAnsi="Times New Roman" w:cs="Times New Roman"/>
          <w:color w:val="000000"/>
          <w:sz w:val="28"/>
          <w:szCs w:val="28"/>
        </w:rPr>
        <w:t>Iran</w:t>
      </w:r>
      <w:r w:rsidRPr="002C6814">
        <w:rPr>
          <w:rFonts w:ascii="Times New Roman" w:hAnsi="Times New Roman" w:cs="Times New Roman"/>
          <w:color w:val="000000"/>
          <w:sz w:val="28"/>
          <w:szCs w:val="28"/>
        </w:rPr>
        <w:t>. In: Kaple, Deborah A. and Delury, George E. World Encyclopedia of Political Systems and Parties. 514-518.</w:t>
      </w:r>
    </w:p>
    <w:p w14:paraId="3485DD9C" w14:textId="64172FCA" w:rsidR="001C1D75" w:rsidRPr="002C6814" w:rsidRDefault="001C1D75" w:rsidP="009371E6">
      <w:pPr>
        <w:rPr>
          <w:rFonts w:ascii="Times New Roman" w:hAnsi="Times New Roman" w:cs="Times New Roman"/>
          <w:sz w:val="28"/>
          <w:szCs w:val="28"/>
        </w:rPr>
      </w:pPr>
    </w:p>
    <w:p w14:paraId="689151EA" w14:textId="19771B65" w:rsidR="00E84AEE" w:rsidRPr="002C6814" w:rsidRDefault="00E84AEE" w:rsidP="009371E6">
      <w:pPr>
        <w:rPr>
          <w:rFonts w:ascii="Times New Roman" w:hAnsi="Times New Roman" w:cs="Times New Roman"/>
          <w:sz w:val="28"/>
          <w:szCs w:val="28"/>
        </w:rPr>
      </w:pPr>
      <w:r w:rsidRPr="002C6814">
        <w:rPr>
          <w:rFonts w:ascii="Times New Roman" w:hAnsi="Times New Roman" w:cs="Times New Roman"/>
          <w:sz w:val="28"/>
          <w:szCs w:val="28"/>
          <w:shd w:val="clear" w:color="auto" w:fill="FFFFFF"/>
        </w:rPr>
        <w:t>Fairbanks, Stephen C. “Theocracy versus Democracy: Iran Considers Political Parties.”</w:t>
      </w:r>
      <w:r w:rsidRPr="002C6814">
        <w:rPr>
          <w:rStyle w:val="apple-converted-space"/>
          <w:rFonts w:ascii="Times New Roman" w:hAnsi="Times New Roman" w:cs="Times New Roman"/>
          <w:sz w:val="28"/>
          <w:szCs w:val="28"/>
          <w:shd w:val="clear" w:color="auto" w:fill="FFFFFF"/>
        </w:rPr>
        <w:t> </w:t>
      </w:r>
      <w:r w:rsidRPr="002C6814">
        <w:rPr>
          <w:rFonts w:ascii="Times New Roman" w:hAnsi="Times New Roman" w:cs="Times New Roman"/>
          <w:i/>
          <w:iCs/>
          <w:sz w:val="28"/>
          <w:szCs w:val="28"/>
        </w:rPr>
        <w:t>Middle East Journal</w:t>
      </w:r>
      <w:r w:rsidRPr="002C6814">
        <w:rPr>
          <w:rFonts w:ascii="Times New Roman" w:hAnsi="Times New Roman" w:cs="Times New Roman"/>
          <w:sz w:val="28"/>
          <w:szCs w:val="28"/>
          <w:shd w:val="clear" w:color="auto" w:fill="FFFFFF"/>
        </w:rPr>
        <w:t>, vol. 52, no. 1, 1998, pp. 17–31.</w:t>
      </w:r>
      <w:r w:rsidRPr="002C6814">
        <w:rPr>
          <w:rStyle w:val="apple-converted-space"/>
          <w:rFonts w:ascii="Times New Roman" w:hAnsi="Times New Roman" w:cs="Times New Roman"/>
          <w:sz w:val="28"/>
          <w:szCs w:val="28"/>
          <w:shd w:val="clear" w:color="auto" w:fill="FFFFFF"/>
        </w:rPr>
        <w:t> </w:t>
      </w:r>
      <w:r w:rsidRPr="002C6814">
        <w:rPr>
          <w:rFonts w:ascii="Times New Roman" w:hAnsi="Times New Roman" w:cs="Times New Roman"/>
          <w:i/>
          <w:iCs/>
          <w:sz w:val="28"/>
          <w:szCs w:val="28"/>
        </w:rPr>
        <w:t>JSTOR</w:t>
      </w:r>
      <w:r w:rsidRPr="002C6814">
        <w:rPr>
          <w:rFonts w:ascii="Times New Roman" w:hAnsi="Times New Roman" w:cs="Times New Roman"/>
          <w:sz w:val="28"/>
          <w:szCs w:val="28"/>
          <w:shd w:val="clear" w:color="auto" w:fill="FFFFFF"/>
        </w:rPr>
        <w:t>, JSTOR, www.jstor.org/stable/4329151.</w:t>
      </w:r>
    </w:p>
    <w:p w14:paraId="6DC90860" w14:textId="77777777" w:rsidR="00E84AEE" w:rsidRPr="002C6814" w:rsidRDefault="00E84AEE" w:rsidP="009371E6">
      <w:pPr>
        <w:rPr>
          <w:rFonts w:ascii="Times New Roman" w:hAnsi="Times New Roman" w:cs="Times New Roman"/>
          <w:sz w:val="28"/>
          <w:szCs w:val="28"/>
        </w:rPr>
      </w:pPr>
    </w:p>
    <w:p w14:paraId="7415BC4B" w14:textId="4128C5B5" w:rsidR="0089002D" w:rsidRPr="002C6814" w:rsidRDefault="0089002D" w:rsidP="0089002D">
      <w:pPr>
        <w:rPr>
          <w:rFonts w:ascii="Times New Roman" w:hAnsi="Times New Roman" w:cs="Times New Roman"/>
          <w:color w:val="000000"/>
          <w:sz w:val="28"/>
          <w:szCs w:val="28"/>
        </w:rPr>
      </w:pPr>
      <w:r w:rsidRPr="002C6814">
        <w:rPr>
          <w:rFonts w:ascii="Times New Roman" w:hAnsi="Times New Roman" w:cs="Times New Roman"/>
          <w:color w:val="000000"/>
          <w:sz w:val="28"/>
          <w:szCs w:val="28"/>
        </w:rPr>
        <w:t>Lorentz, John</w:t>
      </w:r>
      <w:r w:rsidRPr="002C6814">
        <w:rPr>
          <w:rFonts w:ascii="Times New Roman" w:eastAsia="Times New Roman" w:hAnsi="Times New Roman" w:cs="Times New Roman"/>
          <w:color w:val="000000"/>
          <w:sz w:val="28"/>
          <w:szCs w:val="28"/>
        </w:rPr>
        <w:t xml:space="preserve">. </w:t>
      </w:r>
      <w:r w:rsidRPr="002C6814">
        <w:rPr>
          <w:rFonts w:ascii="Times New Roman" w:hAnsi="Times New Roman" w:cs="Times New Roman"/>
          <w:color w:val="000000"/>
          <w:sz w:val="28"/>
          <w:szCs w:val="28"/>
        </w:rPr>
        <w:t>1995</w:t>
      </w:r>
      <w:r w:rsidRPr="002C6814">
        <w:rPr>
          <w:rFonts w:ascii="Times New Roman" w:eastAsia="Times New Roman" w:hAnsi="Times New Roman" w:cs="Times New Roman"/>
          <w:color w:val="000000"/>
          <w:sz w:val="28"/>
          <w:szCs w:val="28"/>
        </w:rPr>
        <w:t>.</w:t>
      </w:r>
      <w:r w:rsidRPr="002C6814">
        <w:rPr>
          <w:rFonts w:ascii="Times New Roman" w:hAnsi="Times New Roman" w:cs="Times New Roman"/>
          <w:color w:val="000000"/>
          <w:sz w:val="28"/>
          <w:szCs w:val="28"/>
        </w:rPr>
        <w:t xml:space="preserve"> Khomeini, Ayatollah Ruhollah</w:t>
      </w:r>
      <w:r w:rsidRPr="002C6814">
        <w:rPr>
          <w:rFonts w:ascii="Times New Roman" w:eastAsia="Times New Roman" w:hAnsi="Times New Roman" w:cs="Times New Roman"/>
          <w:color w:val="000000"/>
          <w:sz w:val="28"/>
          <w:szCs w:val="28"/>
        </w:rPr>
        <w:t>. In:</w:t>
      </w:r>
      <w:r w:rsidRPr="002C6814">
        <w:rPr>
          <w:rFonts w:ascii="Times New Roman" w:hAnsi="Times New Roman" w:cs="Times New Roman"/>
          <w:color w:val="000000"/>
          <w:sz w:val="28"/>
          <w:szCs w:val="28"/>
        </w:rPr>
        <w:t xml:space="preserve"> Lorentz, John</w:t>
      </w:r>
      <w:r w:rsidRPr="002C6814">
        <w:rPr>
          <w:rFonts w:ascii="Times New Roman" w:eastAsia="Times New Roman" w:hAnsi="Times New Roman" w:cs="Times New Roman"/>
          <w:color w:val="000000"/>
          <w:sz w:val="28"/>
          <w:szCs w:val="28"/>
        </w:rPr>
        <w:t>.</w:t>
      </w:r>
      <w:r w:rsidRPr="002C6814">
        <w:rPr>
          <w:rFonts w:ascii="Times New Roman" w:hAnsi="Times New Roman" w:cs="Times New Roman"/>
          <w:color w:val="000000"/>
          <w:sz w:val="28"/>
          <w:szCs w:val="28"/>
        </w:rPr>
        <w:t xml:space="preserve"> Historical Dictionary of Iran</w:t>
      </w:r>
      <w:r w:rsidRPr="002C6814">
        <w:rPr>
          <w:rFonts w:ascii="Times New Roman" w:eastAsia="Times New Roman" w:hAnsi="Times New Roman" w:cs="Times New Roman"/>
          <w:color w:val="000000"/>
          <w:sz w:val="28"/>
          <w:szCs w:val="28"/>
        </w:rPr>
        <w:t xml:space="preserve">. </w:t>
      </w:r>
      <w:r w:rsidRPr="002C6814">
        <w:rPr>
          <w:rFonts w:ascii="Times New Roman" w:hAnsi="Times New Roman" w:cs="Times New Roman"/>
          <w:color w:val="000000"/>
          <w:sz w:val="28"/>
          <w:szCs w:val="28"/>
        </w:rPr>
        <w:t>85-88.</w:t>
      </w:r>
    </w:p>
    <w:p w14:paraId="1C2C8C79" w14:textId="7EFFDA28" w:rsidR="0089002D" w:rsidRPr="002C6814" w:rsidRDefault="0089002D" w:rsidP="009371E6">
      <w:pPr>
        <w:rPr>
          <w:rFonts w:ascii="Times New Roman" w:hAnsi="Times New Roman" w:cs="Times New Roman"/>
          <w:sz w:val="28"/>
          <w:szCs w:val="28"/>
        </w:rPr>
      </w:pPr>
    </w:p>
    <w:p w14:paraId="386138FA" w14:textId="4D46F3D3" w:rsidR="00562697" w:rsidRPr="002C6814" w:rsidRDefault="00562697" w:rsidP="009371E6">
      <w:pPr>
        <w:rPr>
          <w:rFonts w:ascii="Times New Roman" w:hAnsi="Times New Roman" w:cs="Times New Roman"/>
          <w:color w:val="000000"/>
          <w:sz w:val="28"/>
          <w:szCs w:val="28"/>
        </w:rPr>
      </w:pPr>
      <w:r w:rsidRPr="002C6814">
        <w:rPr>
          <w:rFonts w:ascii="Times New Roman" w:hAnsi="Times New Roman" w:cs="Times New Roman"/>
          <w:color w:val="000000"/>
          <w:sz w:val="28"/>
          <w:szCs w:val="28"/>
        </w:rPr>
        <w:t>Lorentz, John</w:t>
      </w:r>
      <w:r w:rsidRPr="002C6814">
        <w:rPr>
          <w:rFonts w:ascii="Times New Roman" w:eastAsia="Times New Roman" w:hAnsi="Times New Roman" w:cs="Times New Roman"/>
          <w:color w:val="000000"/>
          <w:sz w:val="28"/>
          <w:szCs w:val="28"/>
        </w:rPr>
        <w:t xml:space="preserve">. </w:t>
      </w:r>
      <w:r w:rsidRPr="002C6814">
        <w:rPr>
          <w:rFonts w:ascii="Times New Roman" w:hAnsi="Times New Roman" w:cs="Times New Roman"/>
          <w:color w:val="000000"/>
          <w:sz w:val="28"/>
          <w:szCs w:val="28"/>
        </w:rPr>
        <w:t>1995</w:t>
      </w:r>
      <w:r w:rsidRPr="002C6814">
        <w:rPr>
          <w:rFonts w:ascii="Times New Roman" w:eastAsia="Times New Roman" w:hAnsi="Times New Roman" w:cs="Times New Roman"/>
          <w:color w:val="000000"/>
          <w:sz w:val="28"/>
          <w:szCs w:val="28"/>
        </w:rPr>
        <w:t>.</w:t>
      </w:r>
      <w:r w:rsidRPr="002C6814">
        <w:rPr>
          <w:rFonts w:ascii="Times New Roman" w:hAnsi="Times New Roman" w:cs="Times New Roman"/>
          <w:color w:val="000000"/>
          <w:sz w:val="28"/>
          <w:szCs w:val="28"/>
        </w:rPr>
        <w:t xml:space="preserve"> </w:t>
      </w:r>
      <w:r w:rsidR="00FA252E" w:rsidRPr="002C6814">
        <w:rPr>
          <w:rFonts w:ascii="Times New Roman" w:hAnsi="Times New Roman" w:cs="Times New Roman"/>
          <w:color w:val="000000"/>
          <w:sz w:val="28"/>
          <w:szCs w:val="28"/>
        </w:rPr>
        <w:t>Reza, Shah</w:t>
      </w:r>
      <w:r w:rsidRPr="002C6814">
        <w:rPr>
          <w:rFonts w:ascii="Times New Roman" w:eastAsia="Times New Roman" w:hAnsi="Times New Roman" w:cs="Times New Roman"/>
          <w:color w:val="000000"/>
          <w:sz w:val="28"/>
          <w:szCs w:val="28"/>
        </w:rPr>
        <w:t>. In:</w:t>
      </w:r>
      <w:r w:rsidRPr="002C6814">
        <w:rPr>
          <w:rFonts w:ascii="Times New Roman" w:hAnsi="Times New Roman" w:cs="Times New Roman"/>
          <w:color w:val="000000"/>
          <w:sz w:val="28"/>
          <w:szCs w:val="28"/>
        </w:rPr>
        <w:t xml:space="preserve"> Lorentz, John</w:t>
      </w:r>
      <w:r w:rsidRPr="002C6814">
        <w:rPr>
          <w:rFonts w:ascii="Times New Roman" w:eastAsia="Times New Roman" w:hAnsi="Times New Roman" w:cs="Times New Roman"/>
          <w:color w:val="000000"/>
          <w:sz w:val="28"/>
          <w:szCs w:val="28"/>
        </w:rPr>
        <w:t>.</w:t>
      </w:r>
      <w:r w:rsidRPr="002C6814">
        <w:rPr>
          <w:rFonts w:ascii="Times New Roman" w:hAnsi="Times New Roman" w:cs="Times New Roman"/>
          <w:color w:val="000000"/>
          <w:sz w:val="28"/>
          <w:szCs w:val="28"/>
        </w:rPr>
        <w:t xml:space="preserve"> Historical Dictionary of Iran</w:t>
      </w:r>
      <w:r w:rsidRPr="002C6814">
        <w:rPr>
          <w:rFonts w:ascii="Times New Roman" w:eastAsia="Times New Roman" w:hAnsi="Times New Roman" w:cs="Times New Roman"/>
          <w:color w:val="000000"/>
          <w:sz w:val="28"/>
          <w:szCs w:val="28"/>
        </w:rPr>
        <w:t xml:space="preserve">. </w:t>
      </w:r>
      <w:r w:rsidRPr="002C6814">
        <w:rPr>
          <w:rFonts w:ascii="Times New Roman" w:hAnsi="Times New Roman" w:cs="Times New Roman"/>
          <w:color w:val="000000"/>
          <w:sz w:val="28"/>
          <w:szCs w:val="28"/>
        </w:rPr>
        <w:t>141-143.</w:t>
      </w:r>
    </w:p>
    <w:p w14:paraId="61C934EA" w14:textId="77777777" w:rsidR="00562697" w:rsidRPr="002C6814" w:rsidRDefault="00562697" w:rsidP="009371E6">
      <w:pPr>
        <w:rPr>
          <w:rFonts w:ascii="Times New Roman" w:hAnsi="Times New Roman" w:cs="Times New Roman"/>
          <w:sz w:val="28"/>
          <w:szCs w:val="28"/>
        </w:rPr>
      </w:pPr>
    </w:p>
    <w:p w14:paraId="523FF552" w14:textId="77777777" w:rsidR="0097560C" w:rsidRPr="002C6814" w:rsidRDefault="0097560C" w:rsidP="0097560C">
      <w:pPr>
        <w:rPr>
          <w:rFonts w:ascii="Times New Roman" w:hAnsi="Times New Roman" w:cs="Times New Roman"/>
          <w:sz w:val="28"/>
          <w:szCs w:val="28"/>
        </w:rPr>
      </w:pPr>
      <w:r w:rsidRPr="002C6814">
        <w:rPr>
          <w:rFonts w:ascii="Times New Roman" w:hAnsi="Times New Roman" w:cs="Times New Roman"/>
          <w:sz w:val="28"/>
          <w:szCs w:val="28"/>
        </w:rPr>
        <w:t xml:space="preserve">Manzano, Dulce. 2017. Bringing Down the Educational Wall: Political Regimes, </w:t>
      </w:r>
    </w:p>
    <w:p w14:paraId="18B93C8D" w14:textId="62CE7BD9" w:rsidR="00700A95" w:rsidRPr="002C6814" w:rsidRDefault="0097560C" w:rsidP="0097560C">
      <w:pPr>
        <w:rPr>
          <w:rFonts w:ascii="Times New Roman" w:hAnsi="Times New Roman" w:cs="Times New Roman"/>
          <w:sz w:val="28"/>
          <w:szCs w:val="28"/>
        </w:rPr>
      </w:pPr>
      <w:r w:rsidRPr="002C6814">
        <w:rPr>
          <w:rFonts w:ascii="Times New Roman" w:hAnsi="Times New Roman" w:cs="Times New Roman"/>
          <w:sz w:val="28"/>
          <w:szCs w:val="28"/>
        </w:rPr>
        <w:t>Ideology, and the Expansion of Education. Cambridge)</w:t>
      </w:r>
    </w:p>
    <w:p w14:paraId="2672280C" w14:textId="77777777" w:rsidR="00E84AEE" w:rsidRPr="002C6814" w:rsidRDefault="00E84AEE" w:rsidP="0097560C">
      <w:pPr>
        <w:rPr>
          <w:rFonts w:ascii="Times New Roman" w:hAnsi="Times New Roman" w:cs="Times New Roman"/>
          <w:sz w:val="28"/>
          <w:szCs w:val="28"/>
        </w:rPr>
      </w:pPr>
    </w:p>
    <w:p w14:paraId="3174A443" w14:textId="77777777" w:rsidR="00E84AEE" w:rsidRPr="002C6814" w:rsidRDefault="00E84AEE" w:rsidP="00E84AEE">
      <w:pPr>
        <w:rPr>
          <w:sz w:val="28"/>
          <w:szCs w:val="28"/>
        </w:rPr>
      </w:pPr>
      <w:r w:rsidRPr="002C6814">
        <w:rPr>
          <w:sz w:val="28"/>
          <w:szCs w:val="28"/>
        </w:rPr>
        <w:t xml:space="preserve">“Moderation and Development Party to back Rouhani.” 2017. </w:t>
      </w:r>
      <w:r w:rsidRPr="002C6814">
        <w:rPr>
          <w:i/>
          <w:iCs/>
          <w:sz w:val="28"/>
          <w:szCs w:val="28"/>
        </w:rPr>
        <w:t xml:space="preserve">Tehran Times </w:t>
      </w:r>
      <w:r w:rsidRPr="002C6814">
        <w:rPr>
          <w:sz w:val="28"/>
          <w:szCs w:val="28"/>
        </w:rPr>
        <w:t>(last checked on January 13</w:t>
      </w:r>
      <w:r w:rsidRPr="002C6814">
        <w:rPr>
          <w:sz w:val="28"/>
          <w:szCs w:val="28"/>
          <w:vertAlign w:val="superscript"/>
        </w:rPr>
        <w:t>th</w:t>
      </w:r>
      <w:r w:rsidRPr="002C6814">
        <w:rPr>
          <w:sz w:val="28"/>
          <w:szCs w:val="28"/>
        </w:rPr>
        <w:t>, 2021)</w:t>
      </w:r>
    </w:p>
    <w:p w14:paraId="2BE2A8DB" w14:textId="77777777" w:rsidR="00E84AEE" w:rsidRPr="002C6814" w:rsidRDefault="00E84AEE" w:rsidP="0097560C">
      <w:pPr>
        <w:rPr>
          <w:rFonts w:ascii="Times New Roman" w:hAnsi="Times New Roman" w:cs="Times New Roman"/>
          <w:sz w:val="28"/>
          <w:szCs w:val="28"/>
        </w:rPr>
      </w:pPr>
    </w:p>
    <w:p w14:paraId="07C2ADE3" w14:textId="72DEF4BF" w:rsidR="005300A2" w:rsidRPr="002C6814" w:rsidRDefault="005300A2" w:rsidP="0097560C">
      <w:pPr>
        <w:rPr>
          <w:rFonts w:ascii="Times New Roman" w:hAnsi="Times New Roman" w:cs="Times New Roman"/>
          <w:sz w:val="28"/>
          <w:szCs w:val="28"/>
        </w:rPr>
      </w:pPr>
    </w:p>
    <w:p w14:paraId="586B78AB" w14:textId="0E3349D2" w:rsidR="00A64ED1" w:rsidRPr="002C6814" w:rsidRDefault="00A64ED1" w:rsidP="0097560C">
      <w:pPr>
        <w:rPr>
          <w:rFonts w:ascii="Times New Roman" w:hAnsi="Times New Roman" w:cs="Times New Roman"/>
          <w:color w:val="000000"/>
          <w:sz w:val="28"/>
          <w:szCs w:val="28"/>
          <w:shd w:val="clear" w:color="auto" w:fill="FFFFFF"/>
        </w:rPr>
      </w:pPr>
      <w:r w:rsidRPr="002C6814">
        <w:rPr>
          <w:rFonts w:ascii="Times New Roman" w:hAnsi="Times New Roman" w:cs="Times New Roman"/>
          <w:sz w:val="28"/>
          <w:szCs w:val="28"/>
        </w:rPr>
        <w:t xml:space="preserve">Metz, Helen Chapin. 1987. Iran: A Country Study. </w:t>
      </w:r>
      <w:r w:rsidRPr="002C6814">
        <w:rPr>
          <w:rFonts w:ascii="Times New Roman" w:hAnsi="Times New Roman" w:cs="Times New Roman"/>
          <w:color w:val="000000"/>
          <w:sz w:val="28"/>
          <w:szCs w:val="28"/>
          <w:shd w:val="clear" w:color="auto" w:fill="FFFFFF"/>
        </w:rPr>
        <w:t> Washington: GPO for the Library of Congress.</w:t>
      </w:r>
    </w:p>
    <w:p w14:paraId="60A3AEBD" w14:textId="77777777" w:rsidR="00A64ED1" w:rsidRPr="002C6814" w:rsidRDefault="00A64ED1" w:rsidP="0097560C">
      <w:pPr>
        <w:rPr>
          <w:rFonts w:ascii="Times New Roman" w:hAnsi="Times New Roman" w:cs="Times New Roman"/>
          <w:sz w:val="28"/>
          <w:szCs w:val="28"/>
        </w:rPr>
      </w:pPr>
    </w:p>
    <w:p w14:paraId="00B9A436" w14:textId="1A30C16B" w:rsidR="0092711C" w:rsidRPr="002C6814" w:rsidRDefault="007D64C7">
      <w:pPr>
        <w:rPr>
          <w:rFonts w:eastAsia="Times New Roman"/>
        </w:rPr>
      </w:pPr>
      <w:hyperlink r:id="rId4" w:history="1">
        <w:r w:rsidR="005300A2" w:rsidRPr="002C6814">
          <w:rPr>
            <w:rStyle w:val="Hyperlink"/>
            <w:rFonts w:eastAsia="Times New Roman"/>
          </w:rPr>
          <w:t>Rulers.org</w:t>
        </w:r>
      </w:hyperlink>
      <w:r w:rsidR="005300A2" w:rsidRPr="002C6814">
        <w:rPr>
          <w:rFonts w:eastAsia="Times New Roman"/>
        </w:rPr>
        <w:t>. 2020. Reza Pahlavi, Mohammad. </w:t>
      </w:r>
      <w:hyperlink r:id="rId5" w:anchor="mohamr" w:history="1">
        <w:r w:rsidR="005300A2" w:rsidRPr="002C6814">
          <w:rPr>
            <w:rStyle w:val="Hyperlink"/>
          </w:rPr>
          <w:t>http://www.rulers.org/indexm5.html#mohamr</w:t>
        </w:r>
      </w:hyperlink>
      <w:r w:rsidR="005300A2" w:rsidRPr="002C6814">
        <w:t xml:space="preserve"> (</w:t>
      </w:r>
      <w:r w:rsidR="005300A2" w:rsidRPr="002C6814">
        <w:rPr>
          <w:rFonts w:eastAsia="Times New Roman"/>
        </w:rPr>
        <w:t>last checked on May 1, 2020)</w:t>
      </w:r>
    </w:p>
    <w:p w14:paraId="5B78D586" w14:textId="45A46399" w:rsidR="00EA4C57" w:rsidRPr="002C6814" w:rsidRDefault="00EA4C57">
      <w:pPr>
        <w:rPr>
          <w:rFonts w:eastAsia="Times New Roman"/>
        </w:rPr>
      </w:pPr>
    </w:p>
    <w:p w14:paraId="0E3A6984" w14:textId="3DD2BA25" w:rsidR="00EA4C57" w:rsidRPr="00EA4C57" w:rsidRDefault="00EA4C57" w:rsidP="00EA4C57">
      <w:pPr>
        <w:ind w:left="720" w:hanging="720"/>
        <w:rPr>
          <w:rFonts w:ascii="Times New Roman" w:hAnsi="Times New Roman" w:cs="Times New Roman"/>
          <w:sz w:val="28"/>
          <w:szCs w:val="28"/>
        </w:rPr>
      </w:pPr>
      <w:r w:rsidRPr="002C6814">
        <w:rPr>
          <w:rFonts w:ascii="Times New Roman" w:hAnsi="Times New Roman" w:cs="Times New Roman"/>
          <w:sz w:val="28"/>
          <w:szCs w:val="28"/>
        </w:rPr>
        <w:t xml:space="preserve">Salehi-Isfahani, Djavad. "Iran's Economy 40 Years After the Islamic Revolution." Brookings. Last modified March 14, 2019. Accessed August 1, 2021. </w:t>
      </w:r>
      <w:r w:rsidRPr="002C6814">
        <w:rPr>
          <w:rFonts w:ascii="Times New Roman" w:hAnsi="Times New Roman" w:cs="Times New Roman"/>
          <w:sz w:val="28"/>
          <w:szCs w:val="28"/>
        </w:rPr>
        <w:lastRenderedPageBreak/>
        <w:t>https://www.brookings.edu/blog/order-from-chaos/2019/03/14/irans-economy-40-years-after-the-islamic-revolution/.</w:t>
      </w:r>
      <w:r w:rsidRPr="00EA4C57">
        <w:rPr>
          <w:rFonts w:ascii="Times New Roman" w:hAnsi="Times New Roman" w:cs="Times New Roman"/>
          <w:sz w:val="28"/>
          <w:szCs w:val="28"/>
        </w:rPr>
        <w:t xml:space="preserve"> </w:t>
      </w:r>
    </w:p>
    <w:p w14:paraId="4E8DD054" w14:textId="77777777" w:rsidR="00EA4C57" w:rsidRPr="00E44210" w:rsidRDefault="00EA4C57">
      <w:pPr>
        <w:rPr>
          <w:rFonts w:ascii="Times New Roman" w:hAnsi="Times New Roman" w:cs="Times New Roman"/>
          <w:sz w:val="28"/>
          <w:szCs w:val="28"/>
        </w:rPr>
      </w:pPr>
    </w:p>
    <w:sectPr w:rsidR="00EA4C57" w:rsidRPr="00E44210" w:rsidSect="008C1B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1E6"/>
    <w:rsid w:val="00076D01"/>
    <w:rsid w:val="00097E43"/>
    <w:rsid w:val="000B7C3D"/>
    <w:rsid w:val="00117EA1"/>
    <w:rsid w:val="0013676C"/>
    <w:rsid w:val="00156CDC"/>
    <w:rsid w:val="001B5812"/>
    <w:rsid w:val="001C1D75"/>
    <w:rsid w:val="001D58E7"/>
    <w:rsid w:val="001D66A2"/>
    <w:rsid w:val="001E2D52"/>
    <w:rsid w:val="002350F3"/>
    <w:rsid w:val="00241D84"/>
    <w:rsid w:val="0025485A"/>
    <w:rsid w:val="00262BFF"/>
    <w:rsid w:val="00284ACC"/>
    <w:rsid w:val="002B7A1F"/>
    <w:rsid w:val="002C6814"/>
    <w:rsid w:val="002D133E"/>
    <w:rsid w:val="00332BB1"/>
    <w:rsid w:val="003363D9"/>
    <w:rsid w:val="00370D7D"/>
    <w:rsid w:val="003A3A6C"/>
    <w:rsid w:val="004B1862"/>
    <w:rsid w:val="004E2235"/>
    <w:rsid w:val="004F164C"/>
    <w:rsid w:val="004F2ED5"/>
    <w:rsid w:val="005300A2"/>
    <w:rsid w:val="00537455"/>
    <w:rsid w:val="00541472"/>
    <w:rsid w:val="005470EE"/>
    <w:rsid w:val="00551372"/>
    <w:rsid w:val="00556CEE"/>
    <w:rsid w:val="00562697"/>
    <w:rsid w:val="005E1761"/>
    <w:rsid w:val="006066C5"/>
    <w:rsid w:val="0061328D"/>
    <w:rsid w:val="0061715E"/>
    <w:rsid w:val="006243BD"/>
    <w:rsid w:val="00627A99"/>
    <w:rsid w:val="00636B27"/>
    <w:rsid w:val="0068327C"/>
    <w:rsid w:val="00700A95"/>
    <w:rsid w:val="00756B22"/>
    <w:rsid w:val="007A5CB8"/>
    <w:rsid w:val="007B30DE"/>
    <w:rsid w:val="007D64C7"/>
    <w:rsid w:val="00844BE5"/>
    <w:rsid w:val="00877D53"/>
    <w:rsid w:val="00887A02"/>
    <w:rsid w:val="0089002D"/>
    <w:rsid w:val="0089161A"/>
    <w:rsid w:val="00896667"/>
    <w:rsid w:val="008C1BE6"/>
    <w:rsid w:val="008C6490"/>
    <w:rsid w:val="008C79D1"/>
    <w:rsid w:val="0092711C"/>
    <w:rsid w:val="009371E6"/>
    <w:rsid w:val="0097560C"/>
    <w:rsid w:val="00A64ED1"/>
    <w:rsid w:val="00A701D4"/>
    <w:rsid w:val="00A802E7"/>
    <w:rsid w:val="00AD6C0B"/>
    <w:rsid w:val="00AD6F91"/>
    <w:rsid w:val="00AF2211"/>
    <w:rsid w:val="00BA5C14"/>
    <w:rsid w:val="00BD000A"/>
    <w:rsid w:val="00C61C64"/>
    <w:rsid w:val="00C75C75"/>
    <w:rsid w:val="00C92D66"/>
    <w:rsid w:val="00CB6465"/>
    <w:rsid w:val="00CC4FCB"/>
    <w:rsid w:val="00CD69F9"/>
    <w:rsid w:val="00D21781"/>
    <w:rsid w:val="00D328F0"/>
    <w:rsid w:val="00E33182"/>
    <w:rsid w:val="00E43FD0"/>
    <w:rsid w:val="00E44210"/>
    <w:rsid w:val="00E443CE"/>
    <w:rsid w:val="00E53316"/>
    <w:rsid w:val="00E84AEE"/>
    <w:rsid w:val="00EA4C57"/>
    <w:rsid w:val="00EE0B22"/>
    <w:rsid w:val="00F55B84"/>
    <w:rsid w:val="00FA252E"/>
    <w:rsid w:val="00FF7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EA13"/>
  <w15:chartTrackingRefBased/>
  <w15:docId w15:val="{7C05898D-0F91-4C26-AE57-D5062F81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6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71E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371E6"/>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371E6"/>
    <w:rPr>
      <w:sz w:val="16"/>
      <w:szCs w:val="16"/>
    </w:rPr>
  </w:style>
  <w:style w:type="paragraph" w:styleId="CommentText">
    <w:name w:val="annotation text"/>
    <w:basedOn w:val="Normal"/>
    <w:link w:val="CommentTextChar"/>
    <w:uiPriority w:val="99"/>
    <w:semiHidden/>
    <w:unhideWhenUsed/>
    <w:rsid w:val="009371E6"/>
    <w:rPr>
      <w:sz w:val="20"/>
      <w:szCs w:val="20"/>
    </w:rPr>
  </w:style>
  <w:style w:type="character" w:customStyle="1" w:styleId="CommentTextChar">
    <w:name w:val="Comment Text Char"/>
    <w:basedOn w:val="DefaultParagraphFont"/>
    <w:link w:val="CommentText"/>
    <w:uiPriority w:val="99"/>
    <w:semiHidden/>
    <w:rsid w:val="009371E6"/>
    <w:rPr>
      <w:sz w:val="20"/>
      <w:szCs w:val="20"/>
    </w:rPr>
  </w:style>
  <w:style w:type="paragraph" w:styleId="CommentSubject">
    <w:name w:val="annotation subject"/>
    <w:basedOn w:val="CommentText"/>
    <w:next w:val="CommentText"/>
    <w:link w:val="CommentSubjectChar"/>
    <w:uiPriority w:val="99"/>
    <w:semiHidden/>
    <w:unhideWhenUsed/>
    <w:rsid w:val="001D66A2"/>
    <w:rPr>
      <w:b/>
      <w:bCs/>
    </w:rPr>
  </w:style>
  <w:style w:type="character" w:customStyle="1" w:styleId="CommentSubjectChar">
    <w:name w:val="Comment Subject Char"/>
    <w:basedOn w:val="CommentTextChar"/>
    <w:link w:val="CommentSubject"/>
    <w:uiPriority w:val="99"/>
    <w:semiHidden/>
    <w:rsid w:val="001D66A2"/>
    <w:rPr>
      <w:b/>
      <w:bCs/>
      <w:sz w:val="20"/>
      <w:szCs w:val="20"/>
    </w:rPr>
  </w:style>
  <w:style w:type="character" w:styleId="HTMLTypewriter">
    <w:name w:val="HTML Typewriter"/>
    <w:basedOn w:val="DefaultParagraphFont"/>
    <w:uiPriority w:val="99"/>
    <w:semiHidden/>
    <w:unhideWhenUsed/>
    <w:rsid w:val="00F55B84"/>
    <w:rPr>
      <w:rFonts w:ascii="Courier New" w:eastAsia="Times New Roman" w:hAnsi="Courier New" w:cs="Courier New"/>
      <w:sz w:val="20"/>
      <w:szCs w:val="20"/>
    </w:rPr>
  </w:style>
  <w:style w:type="character" w:styleId="Hyperlink">
    <w:name w:val="Hyperlink"/>
    <w:basedOn w:val="DefaultParagraphFont"/>
    <w:uiPriority w:val="99"/>
    <w:unhideWhenUsed/>
    <w:rsid w:val="00F55B84"/>
    <w:rPr>
      <w:color w:val="0563C1" w:themeColor="hyperlink"/>
      <w:u w:val="single"/>
    </w:rPr>
  </w:style>
  <w:style w:type="character" w:styleId="UnresolvedMention">
    <w:name w:val="Unresolved Mention"/>
    <w:basedOn w:val="DefaultParagraphFont"/>
    <w:uiPriority w:val="99"/>
    <w:semiHidden/>
    <w:unhideWhenUsed/>
    <w:rsid w:val="00F55B84"/>
    <w:rPr>
      <w:color w:val="605E5C"/>
      <w:shd w:val="clear" w:color="auto" w:fill="E1DFDD"/>
    </w:rPr>
  </w:style>
  <w:style w:type="paragraph" w:styleId="NormalWeb">
    <w:name w:val="Normal (Web)"/>
    <w:basedOn w:val="Normal"/>
    <w:uiPriority w:val="99"/>
    <w:unhideWhenUsed/>
    <w:rsid w:val="00097E4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92711C"/>
  </w:style>
  <w:style w:type="character" w:styleId="FollowedHyperlink">
    <w:name w:val="FollowedHyperlink"/>
    <w:basedOn w:val="DefaultParagraphFont"/>
    <w:uiPriority w:val="99"/>
    <w:semiHidden/>
    <w:unhideWhenUsed/>
    <w:rsid w:val="005470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984540">
      <w:bodyDiv w:val="1"/>
      <w:marLeft w:val="0"/>
      <w:marRight w:val="0"/>
      <w:marTop w:val="0"/>
      <w:marBottom w:val="0"/>
      <w:divBdr>
        <w:top w:val="none" w:sz="0" w:space="0" w:color="auto"/>
        <w:left w:val="none" w:sz="0" w:space="0" w:color="auto"/>
        <w:bottom w:val="none" w:sz="0" w:space="0" w:color="auto"/>
        <w:right w:val="none" w:sz="0" w:space="0" w:color="auto"/>
      </w:divBdr>
    </w:div>
    <w:div w:id="855121236">
      <w:bodyDiv w:val="1"/>
      <w:marLeft w:val="0"/>
      <w:marRight w:val="0"/>
      <w:marTop w:val="0"/>
      <w:marBottom w:val="0"/>
      <w:divBdr>
        <w:top w:val="none" w:sz="0" w:space="0" w:color="auto"/>
        <w:left w:val="none" w:sz="0" w:space="0" w:color="auto"/>
        <w:bottom w:val="none" w:sz="0" w:space="0" w:color="auto"/>
        <w:right w:val="none" w:sz="0" w:space="0" w:color="auto"/>
      </w:divBdr>
    </w:div>
    <w:div w:id="1121997453">
      <w:bodyDiv w:val="1"/>
      <w:marLeft w:val="0"/>
      <w:marRight w:val="0"/>
      <w:marTop w:val="0"/>
      <w:marBottom w:val="0"/>
      <w:divBdr>
        <w:top w:val="none" w:sz="0" w:space="0" w:color="auto"/>
        <w:left w:val="none" w:sz="0" w:space="0" w:color="auto"/>
        <w:bottom w:val="none" w:sz="0" w:space="0" w:color="auto"/>
        <w:right w:val="none" w:sz="0" w:space="0" w:color="auto"/>
      </w:divBdr>
    </w:div>
    <w:div w:id="184235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ulers.org/indexm5.html" TargetMode="External"/><Relationship Id="rId4" Type="http://schemas.openxmlformats.org/officeDocument/2006/relationships/hyperlink" Target="http://Rul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2236</Words>
  <Characters>12750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Lodoen</dc:creator>
  <cp:keywords/>
  <dc:description/>
  <cp:lastModifiedBy>Bastian Herre</cp:lastModifiedBy>
  <cp:revision>15</cp:revision>
  <dcterms:created xsi:type="dcterms:W3CDTF">2021-05-01T16:19:00Z</dcterms:created>
  <dcterms:modified xsi:type="dcterms:W3CDTF">2021-11-25T12:25:00Z</dcterms:modified>
</cp:coreProperties>
</file>