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5ACF" w14:textId="565A39C2" w:rsidR="00B12A6B" w:rsidRPr="00CC2E3D" w:rsidRDefault="000E1C21" w:rsidP="003E601E">
      <w:pPr>
        <w:jc w:val="both"/>
        <w:rPr>
          <w:b/>
          <w:sz w:val="32"/>
          <w:szCs w:val="32"/>
        </w:rPr>
      </w:pPr>
      <w:r w:rsidRPr="00CC2E3D">
        <w:rPr>
          <w:sz w:val="32"/>
          <w:szCs w:val="32"/>
        </w:rPr>
        <w:t xml:space="preserve">Country: </w:t>
      </w:r>
      <w:r w:rsidR="008211D8" w:rsidRPr="00CC2E3D">
        <w:rPr>
          <w:sz w:val="32"/>
          <w:szCs w:val="32"/>
        </w:rPr>
        <w:t>Kazakhstan</w:t>
      </w:r>
    </w:p>
    <w:p w14:paraId="0D3AA25A" w14:textId="77777777" w:rsidR="000E1C21" w:rsidRPr="00CC2E3D" w:rsidRDefault="000E1C21" w:rsidP="003E601E">
      <w:pPr>
        <w:jc w:val="both"/>
        <w:rPr>
          <w:sz w:val="28"/>
          <w:szCs w:val="28"/>
        </w:rPr>
      </w:pPr>
    </w:p>
    <w:p w14:paraId="1D73006F" w14:textId="0EFDD3E8" w:rsidR="000E1C21" w:rsidRPr="00CC2E3D" w:rsidRDefault="000E1C21" w:rsidP="003E601E">
      <w:pPr>
        <w:jc w:val="both"/>
        <w:rPr>
          <w:sz w:val="28"/>
          <w:szCs w:val="28"/>
        </w:rPr>
      </w:pPr>
      <w:r w:rsidRPr="00CC2E3D">
        <w:rPr>
          <w:sz w:val="28"/>
          <w:szCs w:val="28"/>
        </w:rPr>
        <w:t>Years:</w:t>
      </w:r>
      <w:r w:rsidR="00110A40" w:rsidRPr="00CC2E3D">
        <w:rPr>
          <w:sz w:val="28"/>
          <w:szCs w:val="28"/>
        </w:rPr>
        <w:t xml:space="preserve"> 1991-1993</w:t>
      </w:r>
    </w:p>
    <w:p w14:paraId="5FE45C78" w14:textId="195EC1D8" w:rsidR="000E1C21" w:rsidRPr="00CC2E3D" w:rsidRDefault="000E1C21" w:rsidP="003E601E">
      <w:pPr>
        <w:jc w:val="both"/>
        <w:rPr>
          <w:color w:val="000000"/>
          <w:sz w:val="28"/>
          <w:szCs w:val="28"/>
        </w:rPr>
      </w:pPr>
      <w:r w:rsidRPr="00CC2E3D">
        <w:rPr>
          <w:sz w:val="28"/>
          <w:szCs w:val="28"/>
        </w:rPr>
        <w:t xml:space="preserve">Head of government: </w:t>
      </w:r>
      <w:r w:rsidR="00314F23" w:rsidRPr="00CC2E3D">
        <w:rPr>
          <w:color w:val="000000"/>
          <w:sz w:val="28"/>
          <w:szCs w:val="28"/>
        </w:rPr>
        <w:t xml:space="preserve">Sergey </w:t>
      </w:r>
      <w:proofErr w:type="spellStart"/>
      <w:r w:rsidR="00314F23" w:rsidRPr="00CC2E3D">
        <w:rPr>
          <w:color w:val="000000"/>
          <w:sz w:val="28"/>
          <w:szCs w:val="28"/>
        </w:rPr>
        <w:t>Aleksandrovich</w:t>
      </w:r>
      <w:proofErr w:type="spellEnd"/>
      <w:r w:rsidR="00314F23" w:rsidRPr="00CC2E3D">
        <w:rPr>
          <w:color w:val="000000"/>
          <w:sz w:val="28"/>
          <w:szCs w:val="28"/>
        </w:rPr>
        <w:t xml:space="preserve"> Tereshchenko</w:t>
      </w:r>
    </w:p>
    <w:p w14:paraId="0EE2141A" w14:textId="555F2ADA" w:rsidR="000E1C21" w:rsidRPr="00CC2E3D" w:rsidRDefault="000E1C21" w:rsidP="003E601E">
      <w:pPr>
        <w:jc w:val="both"/>
        <w:rPr>
          <w:sz w:val="28"/>
          <w:szCs w:val="28"/>
        </w:rPr>
      </w:pPr>
      <w:r w:rsidRPr="00CC2E3D">
        <w:rPr>
          <w:sz w:val="28"/>
          <w:szCs w:val="28"/>
        </w:rPr>
        <w:t>Ideology:</w:t>
      </w:r>
      <w:r w:rsidR="001423DF" w:rsidRPr="00CC2E3D">
        <w:rPr>
          <w:sz w:val="28"/>
          <w:szCs w:val="28"/>
        </w:rPr>
        <w:t xml:space="preserve"> </w:t>
      </w:r>
      <w:r w:rsidR="008D253C" w:rsidRPr="00CC2E3D">
        <w:rPr>
          <w:sz w:val="28"/>
          <w:szCs w:val="28"/>
        </w:rPr>
        <w:t>centrist</w:t>
      </w:r>
    </w:p>
    <w:p w14:paraId="1229F2A7" w14:textId="592211D2" w:rsidR="000E1C21" w:rsidRPr="00CC2E3D" w:rsidRDefault="000E1C21" w:rsidP="003E601E">
      <w:pPr>
        <w:jc w:val="both"/>
        <w:rPr>
          <w:sz w:val="28"/>
          <w:szCs w:val="28"/>
        </w:rPr>
      </w:pPr>
      <w:r w:rsidRPr="00CC2E3D">
        <w:rPr>
          <w:sz w:val="28"/>
          <w:szCs w:val="28"/>
        </w:rPr>
        <w:t>Description:</w:t>
      </w:r>
      <w:r w:rsidR="001423DF" w:rsidRPr="00CC2E3D">
        <w:rPr>
          <w:sz w:val="28"/>
          <w:szCs w:val="28"/>
        </w:rPr>
        <w:t xml:space="preserve"> </w:t>
      </w:r>
      <w:proofErr w:type="spellStart"/>
      <w:r w:rsidR="00B74D72" w:rsidRPr="00CC2E3D">
        <w:rPr>
          <w:sz w:val="28"/>
          <w:szCs w:val="28"/>
        </w:rPr>
        <w:t>HoG</w:t>
      </w:r>
      <w:proofErr w:type="spellEnd"/>
      <w:r w:rsidR="00B74D72" w:rsidRPr="00CC2E3D">
        <w:rPr>
          <w:sz w:val="28"/>
          <w:szCs w:val="28"/>
        </w:rPr>
        <w:t xml:space="preserve"> does not identify ideology. CHISOLS does not identify head of government. </w:t>
      </w:r>
      <w:r w:rsidR="003C235E" w:rsidRPr="00CC2E3D">
        <w:rPr>
          <w:sz w:val="28"/>
          <w:szCs w:val="28"/>
        </w:rPr>
        <w:t>While</w:t>
      </w:r>
      <w:r w:rsidR="0018642B" w:rsidRPr="00CC2E3D">
        <w:rPr>
          <w:sz w:val="28"/>
          <w:szCs w:val="28"/>
        </w:rPr>
        <w:t xml:space="preserve"> </w:t>
      </w:r>
      <w:r w:rsidR="00B74D72" w:rsidRPr="00CC2E3D">
        <w:rPr>
          <w:sz w:val="28"/>
          <w:szCs w:val="28"/>
        </w:rPr>
        <w:t>World Statesmen (2019) identifies party affiliation as non-party</w:t>
      </w:r>
      <w:r w:rsidR="0018642B" w:rsidRPr="00CC2E3D">
        <w:rPr>
          <w:sz w:val="28"/>
          <w:szCs w:val="28"/>
        </w:rPr>
        <w:t xml:space="preserve"> in 1991-1993, Political Handbook (2007: 645) writes that “on January 10, 1999, former prime minister Sergei Tereshchenko, head of the reelection campaign for president Nazarbayev, announced that he planned to form </w:t>
      </w:r>
      <w:proofErr w:type="spellStart"/>
      <w:r w:rsidR="0018642B" w:rsidRPr="00CC2E3D">
        <w:rPr>
          <w:sz w:val="28"/>
          <w:szCs w:val="28"/>
        </w:rPr>
        <w:t>Otan</w:t>
      </w:r>
      <w:proofErr w:type="spellEnd"/>
      <w:r w:rsidR="0018642B" w:rsidRPr="00CC2E3D">
        <w:rPr>
          <w:sz w:val="28"/>
          <w:szCs w:val="28"/>
        </w:rPr>
        <w:t xml:space="preserve">” which was “officially launched on March 1, with </w:t>
      </w:r>
      <w:proofErr w:type="spellStart"/>
      <w:r w:rsidR="0018642B" w:rsidRPr="00CC2E3D">
        <w:rPr>
          <w:sz w:val="28"/>
          <w:szCs w:val="28"/>
        </w:rPr>
        <w:t>Tereschenko</w:t>
      </w:r>
      <w:proofErr w:type="spellEnd"/>
      <w:r w:rsidR="0018642B" w:rsidRPr="00CC2E3D">
        <w:rPr>
          <w:sz w:val="28"/>
          <w:szCs w:val="28"/>
        </w:rPr>
        <w:t xml:space="preserve"> being named acting chair”.</w:t>
      </w:r>
      <w:r w:rsidR="00694E5E" w:rsidRPr="00CC2E3D">
        <w:rPr>
          <w:sz w:val="28"/>
          <w:szCs w:val="28"/>
        </w:rPr>
        <w:t xml:space="preserve"> Almaty-Club (2016:10) writes that “the administrative measures employed during [</w:t>
      </w:r>
      <w:proofErr w:type="spellStart"/>
      <w:r w:rsidR="00694E5E" w:rsidRPr="00CC2E3D">
        <w:rPr>
          <w:sz w:val="28"/>
          <w:szCs w:val="28"/>
        </w:rPr>
        <w:t>Otan’s</w:t>
      </w:r>
      <w:proofErr w:type="spellEnd"/>
      <w:r w:rsidR="00694E5E" w:rsidRPr="00CC2E3D">
        <w:rPr>
          <w:sz w:val="28"/>
          <w:szCs w:val="28"/>
        </w:rPr>
        <w:t xml:space="preserve">] establishment were prioritized over the ideological platform, as a consequence of which the party members found themselves heavily dependent on the president and were deprived of all political autonomy. It is logical that the party still stands by its centrist position to this day, which is characteristic of many state-subsidized parties in the post-Soviet landscape”. </w:t>
      </w:r>
      <w:r w:rsidR="003E601E" w:rsidRPr="00CC2E3D">
        <w:rPr>
          <w:sz w:val="28"/>
          <w:szCs w:val="28"/>
        </w:rPr>
        <w:t xml:space="preserve">In the Global Party Survey 2019, 4 experts identify the average left-right (0-10) score of the Nur </w:t>
      </w:r>
      <w:proofErr w:type="spellStart"/>
      <w:r w:rsidR="003E601E" w:rsidRPr="00CC2E3D">
        <w:rPr>
          <w:sz w:val="28"/>
          <w:szCs w:val="28"/>
        </w:rPr>
        <w:t>Otan</w:t>
      </w:r>
      <w:proofErr w:type="spellEnd"/>
      <w:r w:rsidR="003E601E" w:rsidRPr="00CC2E3D">
        <w:rPr>
          <w:sz w:val="28"/>
          <w:szCs w:val="28"/>
        </w:rPr>
        <w:t xml:space="preserve"> (NO) as 5.</w:t>
      </w:r>
      <w:r w:rsidR="0018642B" w:rsidRPr="00CC2E3D">
        <w:rPr>
          <w:sz w:val="28"/>
          <w:szCs w:val="28"/>
        </w:rPr>
        <w:t xml:space="preserve">  </w:t>
      </w:r>
      <w:r w:rsidR="00C00B61" w:rsidRPr="00CC2E3D">
        <w:rPr>
          <w:sz w:val="28"/>
          <w:szCs w:val="28"/>
        </w:rPr>
        <w:t>Kangas (2006: 719) writes that “</w:t>
      </w:r>
      <w:proofErr w:type="spellStart"/>
      <w:r w:rsidR="00C00B61" w:rsidRPr="00CC2E3D">
        <w:rPr>
          <w:rFonts w:ascii="Times" w:hAnsi="Times" w:cs="Times"/>
          <w:sz w:val="28"/>
          <w:szCs w:val="28"/>
        </w:rPr>
        <w:t>Otan</w:t>
      </w:r>
      <w:proofErr w:type="spellEnd"/>
      <w:r w:rsidR="00C00B61" w:rsidRPr="00CC2E3D">
        <w:rPr>
          <w:rFonts w:ascii="Times" w:hAnsi="Times" w:cs="Times"/>
          <w:sz w:val="28"/>
          <w:szCs w:val="28"/>
        </w:rPr>
        <w:t xml:space="preserve"> is openly supportive of Nazarbayev’s reform agenda and is viewed as the most pro-government party in the political spectrum. On paper, it supports a market economy, state control of the energy export industries, and the maintenance of the social welfare system.”</w:t>
      </w:r>
      <w:r w:rsidR="00CC2E3D" w:rsidRPr="00CC2E3D">
        <w:rPr>
          <w:rFonts w:ascii="Times" w:hAnsi="Times" w:cs="Times"/>
          <w:sz w:val="28"/>
          <w:szCs w:val="28"/>
        </w:rPr>
        <w:t xml:space="preserve"> </w:t>
      </w:r>
      <w:r w:rsidR="00CC2E3D" w:rsidRPr="00CC2E3D">
        <w:rPr>
          <w:sz w:val="28"/>
          <w:szCs w:val="28"/>
        </w:rPr>
        <w:t xml:space="preserve">DPI identifies </w:t>
      </w:r>
      <w:proofErr w:type="spellStart"/>
      <w:r w:rsidR="00CC2E3D" w:rsidRPr="00CC2E3D">
        <w:rPr>
          <w:sz w:val="28"/>
          <w:szCs w:val="28"/>
        </w:rPr>
        <w:t>Otan</w:t>
      </w:r>
      <w:proofErr w:type="spellEnd"/>
      <w:r w:rsidR="00CC2E3D" w:rsidRPr="00CC2E3D">
        <w:rPr>
          <w:sz w:val="28"/>
          <w:szCs w:val="28"/>
        </w:rPr>
        <w:t xml:space="preserve"> as rightist.</w:t>
      </w:r>
      <w:r w:rsidR="00884AFB" w:rsidRPr="00884AFB">
        <w:rPr>
          <w:sz w:val="28"/>
          <w:szCs w:val="28"/>
        </w:rPr>
        <w:t xml:space="preserve"> </w:t>
      </w:r>
      <w:r w:rsidR="00884AFB" w:rsidRPr="00CC2E3D">
        <w:rPr>
          <w:sz w:val="28"/>
          <w:szCs w:val="28"/>
        </w:rPr>
        <w:t>In V-Party (2020) 3 experts identify head of government party’s ideology as “Center” (0.078) in 2004.</w:t>
      </w:r>
    </w:p>
    <w:p w14:paraId="5CA53276" w14:textId="77777777" w:rsidR="000E1C21" w:rsidRPr="00CC2E3D" w:rsidRDefault="000E1C21" w:rsidP="003E601E">
      <w:pPr>
        <w:jc w:val="both"/>
        <w:rPr>
          <w:sz w:val="28"/>
          <w:szCs w:val="28"/>
        </w:rPr>
      </w:pPr>
    </w:p>
    <w:p w14:paraId="488DC716" w14:textId="02EF02DB" w:rsidR="000E1C21" w:rsidRPr="00CC2E3D" w:rsidRDefault="000E1C21" w:rsidP="003E601E">
      <w:pPr>
        <w:jc w:val="both"/>
        <w:rPr>
          <w:sz w:val="28"/>
          <w:szCs w:val="28"/>
        </w:rPr>
      </w:pPr>
      <w:r w:rsidRPr="00CC2E3D">
        <w:rPr>
          <w:sz w:val="28"/>
          <w:szCs w:val="28"/>
        </w:rPr>
        <w:t>Years:</w:t>
      </w:r>
      <w:r w:rsidR="00110A40" w:rsidRPr="00CC2E3D">
        <w:rPr>
          <w:sz w:val="28"/>
          <w:szCs w:val="28"/>
        </w:rPr>
        <w:t xml:space="preserve"> 1994-1996</w:t>
      </w:r>
    </w:p>
    <w:p w14:paraId="021B7841" w14:textId="5F49746F" w:rsidR="000E1C21" w:rsidRPr="00CC2E3D" w:rsidRDefault="000E1C21" w:rsidP="003E601E">
      <w:pPr>
        <w:jc w:val="both"/>
        <w:rPr>
          <w:color w:val="000000"/>
          <w:sz w:val="28"/>
          <w:szCs w:val="28"/>
        </w:rPr>
      </w:pPr>
      <w:r w:rsidRPr="00CC2E3D">
        <w:rPr>
          <w:sz w:val="28"/>
          <w:szCs w:val="28"/>
        </w:rPr>
        <w:t xml:space="preserve">Head of government: </w:t>
      </w:r>
      <w:proofErr w:type="spellStart"/>
      <w:r w:rsidR="00314F23" w:rsidRPr="00CC2E3D">
        <w:rPr>
          <w:color w:val="000000"/>
          <w:sz w:val="28"/>
          <w:szCs w:val="28"/>
        </w:rPr>
        <w:t>Akezhan</w:t>
      </w:r>
      <w:proofErr w:type="spellEnd"/>
      <w:r w:rsidR="00314F23" w:rsidRPr="00CC2E3D">
        <w:rPr>
          <w:color w:val="000000"/>
          <w:sz w:val="28"/>
          <w:szCs w:val="28"/>
        </w:rPr>
        <w:t xml:space="preserve"> </w:t>
      </w:r>
      <w:proofErr w:type="spellStart"/>
      <w:r w:rsidR="00314F23" w:rsidRPr="00CC2E3D">
        <w:rPr>
          <w:color w:val="000000"/>
          <w:sz w:val="28"/>
          <w:szCs w:val="28"/>
        </w:rPr>
        <w:t>Magzhanovich</w:t>
      </w:r>
      <w:proofErr w:type="spellEnd"/>
      <w:r w:rsidR="00314F23" w:rsidRPr="00CC2E3D">
        <w:rPr>
          <w:color w:val="000000"/>
          <w:sz w:val="28"/>
          <w:szCs w:val="28"/>
        </w:rPr>
        <w:t xml:space="preserve"> </w:t>
      </w:r>
      <w:proofErr w:type="spellStart"/>
      <w:r w:rsidR="00314F23" w:rsidRPr="00CC2E3D">
        <w:rPr>
          <w:color w:val="000000"/>
          <w:sz w:val="28"/>
          <w:szCs w:val="28"/>
        </w:rPr>
        <w:t>Kazhegeldin</w:t>
      </w:r>
      <w:proofErr w:type="spellEnd"/>
    </w:p>
    <w:p w14:paraId="3CD3584A" w14:textId="1AA78407" w:rsidR="000E1C21" w:rsidRPr="00CC2E3D" w:rsidRDefault="000E1C21" w:rsidP="003E601E">
      <w:pPr>
        <w:jc w:val="both"/>
        <w:rPr>
          <w:sz w:val="28"/>
          <w:szCs w:val="28"/>
        </w:rPr>
      </w:pPr>
      <w:r w:rsidRPr="00CC2E3D">
        <w:rPr>
          <w:sz w:val="28"/>
          <w:szCs w:val="28"/>
        </w:rPr>
        <w:t>Ideology:</w:t>
      </w:r>
      <w:r w:rsidR="001423DF" w:rsidRPr="00CC2E3D">
        <w:rPr>
          <w:sz w:val="28"/>
          <w:szCs w:val="28"/>
        </w:rPr>
        <w:t xml:space="preserve"> centrist</w:t>
      </w:r>
    </w:p>
    <w:p w14:paraId="0465F415" w14:textId="4041941A" w:rsidR="002566AF" w:rsidRPr="00CC2E3D" w:rsidRDefault="00110A40" w:rsidP="002566AF">
      <w:pPr>
        <w:jc w:val="both"/>
        <w:rPr>
          <w:sz w:val="28"/>
          <w:szCs w:val="28"/>
        </w:rPr>
      </w:pPr>
      <w:r w:rsidRPr="00CC2E3D">
        <w:rPr>
          <w:sz w:val="28"/>
          <w:szCs w:val="28"/>
        </w:rPr>
        <w:t>Description:</w:t>
      </w:r>
      <w:r w:rsidR="008B1814" w:rsidRPr="00CC2E3D">
        <w:rPr>
          <w:sz w:val="28"/>
          <w:szCs w:val="28"/>
        </w:rPr>
        <w:t xml:space="preserve"> </w:t>
      </w:r>
      <w:proofErr w:type="spellStart"/>
      <w:r w:rsidR="001D62DA" w:rsidRPr="00CC2E3D">
        <w:rPr>
          <w:sz w:val="28"/>
          <w:szCs w:val="28"/>
        </w:rPr>
        <w:t>HoG</w:t>
      </w:r>
      <w:proofErr w:type="spellEnd"/>
      <w:r w:rsidR="001D62DA" w:rsidRPr="00CC2E3D">
        <w:rPr>
          <w:sz w:val="28"/>
          <w:szCs w:val="28"/>
        </w:rPr>
        <w:t xml:space="preserve"> does not identify ideology. CHISOLS does not identify head of government. </w:t>
      </w:r>
      <w:r w:rsidR="008B1814" w:rsidRPr="00CC2E3D">
        <w:rPr>
          <w:sz w:val="28"/>
          <w:szCs w:val="28"/>
        </w:rPr>
        <w:t>World Statesmen (2019) identifies party affiliation</w:t>
      </w:r>
      <w:r w:rsidR="001D62DA" w:rsidRPr="00CC2E3D">
        <w:rPr>
          <w:sz w:val="28"/>
          <w:szCs w:val="28"/>
        </w:rPr>
        <w:t xml:space="preserve"> as</w:t>
      </w:r>
      <w:r w:rsidR="008B1814" w:rsidRPr="00CC2E3D">
        <w:rPr>
          <w:sz w:val="28"/>
          <w:szCs w:val="28"/>
        </w:rPr>
        <w:t xml:space="preserve"> the Party of People’s Unity of Kazakhstan </w:t>
      </w:r>
      <w:r w:rsidR="008B1814" w:rsidRPr="00CC2E3D">
        <w:rPr>
          <w:i/>
          <w:sz w:val="28"/>
          <w:szCs w:val="28"/>
        </w:rPr>
        <w:t>(</w:t>
      </w:r>
      <w:proofErr w:type="spellStart"/>
      <w:r w:rsidR="001D62DA" w:rsidRPr="00CC2E3D">
        <w:rPr>
          <w:i/>
          <w:sz w:val="28"/>
          <w:szCs w:val="28"/>
        </w:rPr>
        <w:t>Partiya</w:t>
      </w:r>
      <w:proofErr w:type="spellEnd"/>
      <w:r w:rsidR="001D62DA" w:rsidRPr="00CC2E3D">
        <w:rPr>
          <w:i/>
          <w:sz w:val="28"/>
          <w:szCs w:val="28"/>
        </w:rPr>
        <w:t xml:space="preserve"> </w:t>
      </w:r>
      <w:proofErr w:type="spellStart"/>
      <w:r w:rsidR="001D62DA" w:rsidRPr="00CC2E3D">
        <w:rPr>
          <w:i/>
          <w:sz w:val="28"/>
          <w:szCs w:val="28"/>
        </w:rPr>
        <w:t>Narodnogo</w:t>
      </w:r>
      <w:proofErr w:type="spellEnd"/>
      <w:r w:rsidR="001D62DA" w:rsidRPr="00CC2E3D">
        <w:rPr>
          <w:i/>
          <w:sz w:val="28"/>
          <w:szCs w:val="28"/>
        </w:rPr>
        <w:t xml:space="preserve"> </w:t>
      </w:r>
      <w:proofErr w:type="spellStart"/>
      <w:r w:rsidR="001D62DA" w:rsidRPr="00CC2E3D">
        <w:rPr>
          <w:i/>
          <w:sz w:val="28"/>
          <w:szCs w:val="28"/>
        </w:rPr>
        <w:t>Edinstva</w:t>
      </w:r>
      <w:proofErr w:type="spellEnd"/>
      <w:r w:rsidR="001D62DA" w:rsidRPr="00CC2E3D">
        <w:rPr>
          <w:i/>
          <w:sz w:val="28"/>
          <w:szCs w:val="28"/>
        </w:rPr>
        <w:t xml:space="preserve"> </w:t>
      </w:r>
      <w:proofErr w:type="spellStart"/>
      <w:r w:rsidR="001D62DA" w:rsidRPr="00CC2E3D">
        <w:rPr>
          <w:i/>
          <w:sz w:val="28"/>
          <w:szCs w:val="28"/>
        </w:rPr>
        <w:t>Kazakhstana</w:t>
      </w:r>
      <w:proofErr w:type="spellEnd"/>
      <w:r w:rsidR="001D62DA" w:rsidRPr="00CC2E3D">
        <w:rPr>
          <w:i/>
          <w:sz w:val="28"/>
          <w:szCs w:val="28"/>
        </w:rPr>
        <w:t xml:space="preserve"> – PPU</w:t>
      </w:r>
      <w:r w:rsidR="001D62DA" w:rsidRPr="00CC2E3D">
        <w:rPr>
          <w:sz w:val="28"/>
          <w:szCs w:val="28"/>
        </w:rPr>
        <w:t xml:space="preserve">). </w:t>
      </w:r>
      <w:r w:rsidR="00E41655" w:rsidRPr="00CC2E3D">
        <w:rPr>
          <w:sz w:val="28"/>
          <w:szCs w:val="28"/>
        </w:rPr>
        <w:t>DPI identifies PPU’s ideology as centrist.</w:t>
      </w:r>
      <w:r w:rsidR="00B70D86" w:rsidRPr="00CC2E3D">
        <w:rPr>
          <w:sz w:val="28"/>
          <w:szCs w:val="28"/>
        </w:rPr>
        <w:t xml:space="preserve"> Political Handbook of the World does not provide any information on the party’s ideology.</w:t>
      </w:r>
      <w:r w:rsidR="002566AF" w:rsidRPr="00CC2E3D">
        <w:rPr>
          <w:sz w:val="28"/>
          <w:szCs w:val="28"/>
        </w:rPr>
        <w:t xml:space="preserve"> In V-Party (2020), e experts identify head of government party’s ideology as “Center” (0.072) in 1994, and “Center” (0.072) in 1995.</w:t>
      </w:r>
    </w:p>
    <w:p w14:paraId="69A91C41" w14:textId="77777777" w:rsidR="000E1C21" w:rsidRPr="00CC2E3D" w:rsidRDefault="000E1C21" w:rsidP="003E601E">
      <w:pPr>
        <w:jc w:val="both"/>
        <w:rPr>
          <w:sz w:val="28"/>
          <w:szCs w:val="28"/>
        </w:rPr>
      </w:pPr>
    </w:p>
    <w:p w14:paraId="17ADEADE" w14:textId="63165EAC" w:rsidR="000E1C21" w:rsidRPr="00CC2E3D" w:rsidRDefault="000E1C21" w:rsidP="003E601E">
      <w:pPr>
        <w:jc w:val="both"/>
        <w:rPr>
          <w:sz w:val="28"/>
          <w:szCs w:val="28"/>
        </w:rPr>
      </w:pPr>
      <w:r w:rsidRPr="00CC2E3D">
        <w:rPr>
          <w:sz w:val="28"/>
          <w:szCs w:val="28"/>
        </w:rPr>
        <w:t>Years:</w:t>
      </w:r>
      <w:r w:rsidR="00110A40" w:rsidRPr="00CC2E3D">
        <w:rPr>
          <w:sz w:val="28"/>
          <w:szCs w:val="28"/>
        </w:rPr>
        <w:t xml:space="preserve"> 1997-1998</w:t>
      </w:r>
    </w:p>
    <w:p w14:paraId="061806CA" w14:textId="799BED54" w:rsidR="000E1C21" w:rsidRPr="00CC2E3D" w:rsidRDefault="000E1C21" w:rsidP="003E601E">
      <w:pPr>
        <w:jc w:val="both"/>
        <w:rPr>
          <w:color w:val="000000"/>
          <w:sz w:val="28"/>
          <w:szCs w:val="28"/>
        </w:rPr>
      </w:pPr>
      <w:r w:rsidRPr="00CC2E3D">
        <w:rPr>
          <w:sz w:val="28"/>
          <w:szCs w:val="28"/>
        </w:rPr>
        <w:t xml:space="preserve">Head of government: </w:t>
      </w:r>
      <w:proofErr w:type="spellStart"/>
      <w:r w:rsidR="00314F23" w:rsidRPr="00CC2E3D">
        <w:rPr>
          <w:color w:val="000000"/>
          <w:sz w:val="28"/>
          <w:szCs w:val="28"/>
        </w:rPr>
        <w:t>Nurlan</w:t>
      </w:r>
      <w:proofErr w:type="spellEnd"/>
      <w:r w:rsidR="00314F23" w:rsidRPr="00CC2E3D">
        <w:rPr>
          <w:color w:val="000000"/>
          <w:sz w:val="28"/>
          <w:szCs w:val="28"/>
        </w:rPr>
        <w:t xml:space="preserve"> </w:t>
      </w:r>
      <w:proofErr w:type="spellStart"/>
      <w:r w:rsidR="00314F23" w:rsidRPr="00CC2E3D">
        <w:rPr>
          <w:color w:val="000000"/>
          <w:sz w:val="28"/>
          <w:szCs w:val="28"/>
        </w:rPr>
        <w:t>Utebuluyevich</w:t>
      </w:r>
      <w:proofErr w:type="spellEnd"/>
      <w:r w:rsidR="00314F23" w:rsidRPr="00CC2E3D">
        <w:rPr>
          <w:color w:val="000000"/>
          <w:sz w:val="28"/>
          <w:szCs w:val="28"/>
        </w:rPr>
        <w:t xml:space="preserve"> </w:t>
      </w:r>
      <w:proofErr w:type="spellStart"/>
      <w:r w:rsidR="00314F23" w:rsidRPr="00CC2E3D">
        <w:rPr>
          <w:color w:val="000000"/>
          <w:sz w:val="28"/>
          <w:szCs w:val="28"/>
        </w:rPr>
        <w:t>Balgimbayev</w:t>
      </w:r>
      <w:proofErr w:type="spellEnd"/>
    </w:p>
    <w:p w14:paraId="5CAD7785" w14:textId="0365D55C" w:rsidR="000E1C21" w:rsidRPr="00CC2E3D" w:rsidRDefault="000E1C21" w:rsidP="003E601E">
      <w:pPr>
        <w:jc w:val="both"/>
        <w:rPr>
          <w:sz w:val="28"/>
          <w:szCs w:val="28"/>
        </w:rPr>
      </w:pPr>
      <w:r w:rsidRPr="00CC2E3D">
        <w:rPr>
          <w:sz w:val="28"/>
          <w:szCs w:val="28"/>
        </w:rPr>
        <w:t>Ideology:</w:t>
      </w:r>
      <w:r w:rsidR="001423DF" w:rsidRPr="00CC2E3D">
        <w:rPr>
          <w:sz w:val="28"/>
          <w:szCs w:val="28"/>
        </w:rPr>
        <w:t xml:space="preserve"> centrist</w:t>
      </w:r>
    </w:p>
    <w:p w14:paraId="2EDB7C51" w14:textId="4D1CD9EB" w:rsidR="002566AF" w:rsidRPr="00CC2E3D" w:rsidRDefault="00110A40" w:rsidP="002566AF">
      <w:pPr>
        <w:jc w:val="both"/>
        <w:rPr>
          <w:sz w:val="28"/>
          <w:szCs w:val="28"/>
        </w:rPr>
      </w:pPr>
      <w:r w:rsidRPr="00CC2E3D">
        <w:rPr>
          <w:sz w:val="28"/>
          <w:szCs w:val="28"/>
        </w:rPr>
        <w:lastRenderedPageBreak/>
        <w:t>Description:</w:t>
      </w:r>
      <w:r w:rsidR="001D62DA" w:rsidRPr="00CC2E3D">
        <w:rPr>
          <w:sz w:val="28"/>
          <w:szCs w:val="28"/>
        </w:rPr>
        <w:t xml:space="preserve"> </w:t>
      </w:r>
      <w:proofErr w:type="spellStart"/>
      <w:r w:rsidR="001D62DA" w:rsidRPr="00CC2E3D">
        <w:rPr>
          <w:sz w:val="28"/>
          <w:szCs w:val="28"/>
        </w:rPr>
        <w:t>HoG</w:t>
      </w:r>
      <w:proofErr w:type="spellEnd"/>
      <w:r w:rsidR="001D62DA" w:rsidRPr="00CC2E3D">
        <w:rPr>
          <w:sz w:val="28"/>
          <w:szCs w:val="28"/>
        </w:rPr>
        <w:t xml:space="preserve"> does not identify ideology. CHISOLS does not identify head of government. World Statesmen (2019) identifies party affiliation as the Party of People’s Unity of Kazakhstan (</w:t>
      </w:r>
      <w:proofErr w:type="spellStart"/>
      <w:r w:rsidR="001D62DA" w:rsidRPr="00CC2E3D">
        <w:rPr>
          <w:i/>
          <w:sz w:val="28"/>
          <w:szCs w:val="28"/>
        </w:rPr>
        <w:t>Partiya</w:t>
      </w:r>
      <w:proofErr w:type="spellEnd"/>
      <w:r w:rsidR="001D62DA" w:rsidRPr="00CC2E3D">
        <w:rPr>
          <w:i/>
          <w:sz w:val="28"/>
          <w:szCs w:val="28"/>
        </w:rPr>
        <w:t xml:space="preserve"> </w:t>
      </w:r>
      <w:proofErr w:type="spellStart"/>
      <w:r w:rsidR="001D62DA" w:rsidRPr="00CC2E3D">
        <w:rPr>
          <w:i/>
          <w:sz w:val="28"/>
          <w:szCs w:val="28"/>
        </w:rPr>
        <w:t>Narodnogo</w:t>
      </w:r>
      <w:proofErr w:type="spellEnd"/>
      <w:r w:rsidR="001D62DA" w:rsidRPr="00CC2E3D">
        <w:rPr>
          <w:i/>
          <w:sz w:val="28"/>
          <w:szCs w:val="28"/>
        </w:rPr>
        <w:t xml:space="preserve"> </w:t>
      </w:r>
      <w:proofErr w:type="spellStart"/>
      <w:r w:rsidR="001D62DA" w:rsidRPr="00CC2E3D">
        <w:rPr>
          <w:i/>
          <w:sz w:val="28"/>
          <w:szCs w:val="28"/>
        </w:rPr>
        <w:t>Edinstva</w:t>
      </w:r>
      <w:proofErr w:type="spellEnd"/>
      <w:r w:rsidR="001D62DA" w:rsidRPr="00CC2E3D">
        <w:rPr>
          <w:i/>
          <w:sz w:val="28"/>
          <w:szCs w:val="28"/>
        </w:rPr>
        <w:t xml:space="preserve"> </w:t>
      </w:r>
      <w:proofErr w:type="spellStart"/>
      <w:r w:rsidR="001D62DA" w:rsidRPr="00CC2E3D">
        <w:rPr>
          <w:i/>
          <w:sz w:val="28"/>
          <w:szCs w:val="28"/>
        </w:rPr>
        <w:t>Kazakhstana</w:t>
      </w:r>
      <w:proofErr w:type="spellEnd"/>
      <w:r w:rsidR="001D62DA" w:rsidRPr="00CC2E3D">
        <w:rPr>
          <w:i/>
          <w:sz w:val="28"/>
          <w:szCs w:val="28"/>
        </w:rPr>
        <w:t xml:space="preserve"> – PPU</w:t>
      </w:r>
      <w:r w:rsidR="001D62DA" w:rsidRPr="00CC2E3D">
        <w:rPr>
          <w:sz w:val="28"/>
          <w:szCs w:val="28"/>
        </w:rPr>
        <w:t xml:space="preserve">). </w:t>
      </w:r>
      <w:r w:rsidR="00E41655" w:rsidRPr="00CC2E3D">
        <w:rPr>
          <w:sz w:val="28"/>
          <w:szCs w:val="28"/>
        </w:rPr>
        <w:t>DPI identifies PPU’s ideology as centrist.</w:t>
      </w:r>
      <w:r w:rsidR="00B70D86" w:rsidRPr="00CC2E3D">
        <w:rPr>
          <w:sz w:val="28"/>
          <w:szCs w:val="28"/>
        </w:rPr>
        <w:t xml:space="preserve"> Political Handbook of the World does not provide any information on the party’s ideology.</w:t>
      </w:r>
      <w:r w:rsidR="002566AF" w:rsidRPr="00CC2E3D">
        <w:rPr>
          <w:sz w:val="28"/>
          <w:szCs w:val="28"/>
        </w:rPr>
        <w:t xml:space="preserve"> In V-Party (2020), 3 experts identify head of government party’s ideology as “Center” (0.072) in 1995.</w:t>
      </w:r>
    </w:p>
    <w:p w14:paraId="0A802FD2" w14:textId="77777777" w:rsidR="000E1C21" w:rsidRPr="00CC2E3D" w:rsidRDefault="000E1C21" w:rsidP="003E601E">
      <w:pPr>
        <w:jc w:val="both"/>
        <w:rPr>
          <w:sz w:val="28"/>
          <w:szCs w:val="28"/>
        </w:rPr>
      </w:pPr>
    </w:p>
    <w:p w14:paraId="72B74F8C" w14:textId="0C966D6C" w:rsidR="000E1C21" w:rsidRPr="00CC2E3D" w:rsidRDefault="000E1C21" w:rsidP="003E601E">
      <w:pPr>
        <w:jc w:val="both"/>
        <w:rPr>
          <w:sz w:val="28"/>
          <w:szCs w:val="28"/>
        </w:rPr>
      </w:pPr>
      <w:r w:rsidRPr="00CC2E3D">
        <w:rPr>
          <w:sz w:val="28"/>
          <w:szCs w:val="28"/>
        </w:rPr>
        <w:t>Years:</w:t>
      </w:r>
      <w:r w:rsidR="00110A40" w:rsidRPr="00CC2E3D">
        <w:rPr>
          <w:sz w:val="28"/>
          <w:szCs w:val="28"/>
        </w:rPr>
        <w:t xml:space="preserve"> 1999-2001</w:t>
      </w:r>
    </w:p>
    <w:p w14:paraId="7D7399E7" w14:textId="63E7FCBC" w:rsidR="000E1C21" w:rsidRPr="00CC2E3D" w:rsidRDefault="000E1C21" w:rsidP="003E601E">
      <w:pPr>
        <w:jc w:val="both"/>
        <w:rPr>
          <w:color w:val="000000"/>
          <w:sz w:val="28"/>
          <w:szCs w:val="28"/>
        </w:rPr>
      </w:pPr>
      <w:r w:rsidRPr="00CC2E3D">
        <w:rPr>
          <w:sz w:val="28"/>
          <w:szCs w:val="28"/>
        </w:rPr>
        <w:t xml:space="preserve">Head of government: </w:t>
      </w:r>
      <w:proofErr w:type="spellStart"/>
      <w:r w:rsidR="00314F23" w:rsidRPr="00CC2E3D">
        <w:rPr>
          <w:color w:val="000000"/>
          <w:sz w:val="28"/>
          <w:szCs w:val="28"/>
        </w:rPr>
        <w:t>Kasymzhomart</w:t>
      </w:r>
      <w:proofErr w:type="spellEnd"/>
      <w:r w:rsidR="00314F23" w:rsidRPr="00CC2E3D">
        <w:rPr>
          <w:color w:val="000000"/>
          <w:sz w:val="28"/>
          <w:szCs w:val="28"/>
        </w:rPr>
        <w:t xml:space="preserve"> </w:t>
      </w:r>
      <w:proofErr w:type="spellStart"/>
      <w:r w:rsidR="00314F23" w:rsidRPr="00CC2E3D">
        <w:rPr>
          <w:color w:val="000000"/>
          <w:sz w:val="28"/>
          <w:szCs w:val="28"/>
        </w:rPr>
        <w:t>Kemelevich</w:t>
      </w:r>
      <w:proofErr w:type="spellEnd"/>
      <w:r w:rsidR="00314F23" w:rsidRPr="00CC2E3D">
        <w:rPr>
          <w:color w:val="000000"/>
          <w:sz w:val="28"/>
          <w:szCs w:val="28"/>
        </w:rPr>
        <w:t xml:space="preserve"> Tokayev</w:t>
      </w:r>
    </w:p>
    <w:p w14:paraId="0B2282AB" w14:textId="5F127FF4" w:rsidR="000E1C21" w:rsidRPr="00CC2E3D" w:rsidRDefault="000E1C21" w:rsidP="003E601E">
      <w:pPr>
        <w:jc w:val="both"/>
        <w:rPr>
          <w:sz w:val="28"/>
          <w:szCs w:val="28"/>
        </w:rPr>
      </w:pPr>
      <w:r w:rsidRPr="00CC2E3D">
        <w:rPr>
          <w:sz w:val="28"/>
          <w:szCs w:val="28"/>
        </w:rPr>
        <w:t>Ideology:</w:t>
      </w:r>
      <w:r w:rsidR="00694E5E" w:rsidRPr="00CC2E3D">
        <w:rPr>
          <w:sz w:val="28"/>
          <w:szCs w:val="28"/>
        </w:rPr>
        <w:t xml:space="preserve"> </w:t>
      </w:r>
      <w:r w:rsidR="008D253C" w:rsidRPr="00CC2E3D">
        <w:rPr>
          <w:sz w:val="28"/>
          <w:szCs w:val="28"/>
        </w:rPr>
        <w:t>centrist</w:t>
      </w:r>
    </w:p>
    <w:p w14:paraId="63B7C8BD" w14:textId="69DC630F" w:rsidR="00694E5E" w:rsidRPr="00CC2E3D" w:rsidRDefault="00110A40" w:rsidP="00C00B61">
      <w:pPr>
        <w:widowControl w:val="0"/>
        <w:autoSpaceDE w:val="0"/>
        <w:autoSpaceDN w:val="0"/>
        <w:adjustRightInd w:val="0"/>
        <w:spacing w:after="240" w:line="300" w:lineRule="atLeast"/>
        <w:jc w:val="both"/>
        <w:rPr>
          <w:rFonts w:ascii="Times" w:hAnsi="Times" w:cs="Times"/>
          <w:sz w:val="28"/>
          <w:szCs w:val="28"/>
        </w:rPr>
      </w:pPr>
      <w:r w:rsidRPr="00CC2E3D">
        <w:rPr>
          <w:sz w:val="28"/>
          <w:szCs w:val="28"/>
        </w:rPr>
        <w:t>Description:</w:t>
      </w:r>
      <w:r w:rsidR="001D62DA" w:rsidRPr="00CC2E3D">
        <w:rPr>
          <w:sz w:val="28"/>
          <w:szCs w:val="28"/>
        </w:rPr>
        <w:t xml:space="preserve"> </w:t>
      </w:r>
      <w:proofErr w:type="spellStart"/>
      <w:r w:rsidR="001D62DA" w:rsidRPr="00CC2E3D">
        <w:rPr>
          <w:sz w:val="28"/>
          <w:szCs w:val="28"/>
        </w:rPr>
        <w:t>HoG</w:t>
      </w:r>
      <w:proofErr w:type="spellEnd"/>
      <w:r w:rsidR="001D62DA" w:rsidRPr="00CC2E3D">
        <w:rPr>
          <w:sz w:val="28"/>
          <w:szCs w:val="28"/>
        </w:rPr>
        <w:t xml:space="preserve"> does not identify ideology. CHISOLS does not identify head of government. World Statesmen (2019) identifies party affiliation as the Light of Fatherland Party (</w:t>
      </w:r>
      <w:proofErr w:type="spellStart"/>
      <w:r w:rsidR="001D62DA" w:rsidRPr="00CC2E3D">
        <w:rPr>
          <w:i/>
          <w:sz w:val="28"/>
          <w:szCs w:val="28"/>
        </w:rPr>
        <w:t>Partiya</w:t>
      </w:r>
      <w:proofErr w:type="spellEnd"/>
      <w:r w:rsidR="001D62DA" w:rsidRPr="00CC2E3D">
        <w:rPr>
          <w:i/>
          <w:sz w:val="28"/>
          <w:szCs w:val="28"/>
        </w:rPr>
        <w:t xml:space="preserve"> Nur </w:t>
      </w:r>
      <w:proofErr w:type="spellStart"/>
      <w:r w:rsidR="001D62DA" w:rsidRPr="00CC2E3D">
        <w:rPr>
          <w:i/>
          <w:sz w:val="28"/>
          <w:szCs w:val="28"/>
        </w:rPr>
        <w:t>Otan</w:t>
      </w:r>
      <w:proofErr w:type="spellEnd"/>
      <w:r w:rsidR="001D62DA" w:rsidRPr="00CC2E3D">
        <w:rPr>
          <w:sz w:val="28"/>
          <w:szCs w:val="28"/>
        </w:rPr>
        <w:t>)</w:t>
      </w:r>
      <w:r w:rsidR="0005421B" w:rsidRPr="00CC2E3D">
        <w:rPr>
          <w:sz w:val="28"/>
          <w:szCs w:val="28"/>
        </w:rPr>
        <w:t>.</w:t>
      </w:r>
      <w:r w:rsidR="001D62DA" w:rsidRPr="00CC2E3D">
        <w:rPr>
          <w:sz w:val="28"/>
          <w:szCs w:val="28"/>
        </w:rPr>
        <w:t xml:space="preserve"> </w:t>
      </w:r>
      <w:r w:rsidR="001F519D" w:rsidRPr="00CC2E3D">
        <w:rPr>
          <w:sz w:val="28"/>
          <w:szCs w:val="28"/>
        </w:rPr>
        <w:t xml:space="preserve">DPI identifies </w:t>
      </w:r>
      <w:proofErr w:type="spellStart"/>
      <w:r w:rsidR="001F519D" w:rsidRPr="00CC2E3D">
        <w:rPr>
          <w:sz w:val="28"/>
          <w:szCs w:val="28"/>
        </w:rPr>
        <w:t>Otan’s</w:t>
      </w:r>
      <w:proofErr w:type="spellEnd"/>
      <w:r w:rsidR="001F519D" w:rsidRPr="00CC2E3D">
        <w:rPr>
          <w:sz w:val="28"/>
          <w:szCs w:val="28"/>
        </w:rPr>
        <w:t xml:space="preserve"> ideology as rightist.</w:t>
      </w:r>
      <w:r w:rsidR="00694E5E" w:rsidRPr="00CC2E3D">
        <w:rPr>
          <w:sz w:val="28"/>
          <w:szCs w:val="28"/>
        </w:rPr>
        <w:t xml:space="preserve"> Political Handbook of the World does not provide any information on the party’s ideology. Almaty-Club (2016:10) writes that “the administrative measures employed during [</w:t>
      </w:r>
      <w:proofErr w:type="spellStart"/>
      <w:r w:rsidR="00694E5E" w:rsidRPr="00CC2E3D">
        <w:rPr>
          <w:sz w:val="28"/>
          <w:szCs w:val="28"/>
        </w:rPr>
        <w:t>Otan’s</w:t>
      </w:r>
      <w:proofErr w:type="spellEnd"/>
      <w:r w:rsidR="00694E5E" w:rsidRPr="00CC2E3D">
        <w:rPr>
          <w:sz w:val="28"/>
          <w:szCs w:val="28"/>
        </w:rPr>
        <w:t xml:space="preserve">] establishment were prioritized over the ideological platform, as a consequence of which the party members found themselves heavily dependent on the president and were deprived of all political autonomy. It is logical that the party still stands by its centrist position to this day, which is characteristic of many state-subsidized parties in the post-Soviet landscape”. </w:t>
      </w:r>
      <w:r w:rsidR="003E601E" w:rsidRPr="00CC2E3D">
        <w:rPr>
          <w:sz w:val="28"/>
          <w:szCs w:val="28"/>
        </w:rPr>
        <w:t xml:space="preserve">In the Global Party Survey 2019, 4 experts identify the average left-right (0-10) score of the Nur </w:t>
      </w:r>
      <w:proofErr w:type="spellStart"/>
      <w:r w:rsidR="003E601E" w:rsidRPr="00CC2E3D">
        <w:rPr>
          <w:sz w:val="28"/>
          <w:szCs w:val="28"/>
        </w:rPr>
        <w:t>Otan</w:t>
      </w:r>
      <w:proofErr w:type="spellEnd"/>
      <w:r w:rsidR="003E601E" w:rsidRPr="00CC2E3D">
        <w:rPr>
          <w:sz w:val="28"/>
          <w:szCs w:val="28"/>
        </w:rPr>
        <w:t xml:space="preserve"> (NO) as 5.</w:t>
      </w:r>
      <w:r w:rsidR="00694E5E" w:rsidRPr="00CC2E3D">
        <w:rPr>
          <w:sz w:val="28"/>
          <w:szCs w:val="28"/>
        </w:rPr>
        <w:t xml:space="preserve"> </w:t>
      </w:r>
      <w:r w:rsidR="00C00B61" w:rsidRPr="00CC2E3D">
        <w:rPr>
          <w:sz w:val="28"/>
          <w:szCs w:val="28"/>
        </w:rPr>
        <w:t>Kangas (2006: 719) writes that “</w:t>
      </w:r>
      <w:proofErr w:type="spellStart"/>
      <w:r w:rsidR="00C00B61" w:rsidRPr="00CC2E3D">
        <w:rPr>
          <w:rFonts w:ascii="Times" w:hAnsi="Times" w:cs="Times"/>
          <w:sz w:val="28"/>
          <w:szCs w:val="28"/>
        </w:rPr>
        <w:t>Otan</w:t>
      </w:r>
      <w:proofErr w:type="spellEnd"/>
      <w:r w:rsidR="00C00B61" w:rsidRPr="00CC2E3D">
        <w:rPr>
          <w:rFonts w:ascii="Times" w:hAnsi="Times" w:cs="Times"/>
          <w:sz w:val="28"/>
          <w:szCs w:val="28"/>
        </w:rPr>
        <w:t xml:space="preserve"> is openly supportive of Nazarbayev’s reform agenda and is viewed as the most pro-government party in the political spectrum. On paper, it supports a market economy, state control of the energy export industries, and the maintenance of the social welfare system.”</w:t>
      </w:r>
      <w:r w:rsidR="007B264C" w:rsidRPr="00CC2E3D">
        <w:rPr>
          <w:sz w:val="28"/>
          <w:szCs w:val="28"/>
        </w:rPr>
        <w:t xml:space="preserve"> In V-Party (2020) 3 experts identify head of government party’s ideology as “Center” (0.078) in 2004.</w:t>
      </w:r>
    </w:p>
    <w:p w14:paraId="3A77C684" w14:textId="2CBB6DC6" w:rsidR="00314F23" w:rsidRPr="00CC2E3D" w:rsidRDefault="00314F23" w:rsidP="003E601E">
      <w:pPr>
        <w:jc w:val="both"/>
        <w:rPr>
          <w:sz w:val="28"/>
          <w:szCs w:val="28"/>
        </w:rPr>
      </w:pPr>
      <w:r w:rsidRPr="00CC2E3D">
        <w:rPr>
          <w:sz w:val="28"/>
          <w:szCs w:val="28"/>
        </w:rPr>
        <w:t>Year</w:t>
      </w:r>
      <w:r w:rsidR="00110A40" w:rsidRPr="00CC2E3D">
        <w:rPr>
          <w:sz w:val="28"/>
          <w:szCs w:val="28"/>
        </w:rPr>
        <w:t>: 2002</w:t>
      </w:r>
    </w:p>
    <w:p w14:paraId="63DEA32C" w14:textId="6F26C6CB" w:rsidR="00314F23" w:rsidRPr="00CC2E3D" w:rsidRDefault="00314F23" w:rsidP="003E601E">
      <w:pPr>
        <w:jc w:val="both"/>
        <w:rPr>
          <w:color w:val="000000"/>
          <w:sz w:val="28"/>
          <w:szCs w:val="28"/>
        </w:rPr>
      </w:pPr>
      <w:r w:rsidRPr="00CC2E3D">
        <w:rPr>
          <w:sz w:val="28"/>
          <w:szCs w:val="28"/>
        </w:rPr>
        <w:t xml:space="preserve">Head of government: </w:t>
      </w:r>
      <w:proofErr w:type="spellStart"/>
      <w:r w:rsidRPr="00CC2E3D">
        <w:rPr>
          <w:color w:val="000000"/>
          <w:sz w:val="28"/>
          <w:szCs w:val="28"/>
        </w:rPr>
        <w:t>Imangali</w:t>
      </w:r>
      <w:proofErr w:type="spellEnd"/>
      <w:r w:rsidRPr="00CC2E3D">
        <w:rPr>
          <w:color w:val="000000"/>
          <w:sz w:val="28"/>
          <w:szCs w:val="28"/>
        </w:rPr>
        <w:t xml:space="preserve"> </w:t>
      </w:r>
      <w:proofErr w:type="spellStart"/>
      <w:r w:rsidRPr="00CC2E3D">
        <w:rPr>
          <w:color w:val="000000"/>
          <w:sz w:val="28"/>
          <w:szCs w:val="28"/>
        </w:rPr>
        <w:t>Nurgaliyevich</w:t>
      </w:r>
      <w:proofErr w:type="spellEnd"/>
      <w:r w:rsidRPr="00CC2E3D">
        <w:rPr>
          <w:color w:val="000000"/>
          <w:sz w:val="28"/>
          <w:szCs w:val="28"/>
        </w:rPr>
        <w:t xml:space="preserve"> </w:t>
      </w:r>
      <w:proofErr w:type="spellStart"/>
      <w:r w:rsidRPr="00CC2E3D">
        <w:rPr>
          <w:color w:val="000000"/>
          <w:sz w:val="28"/>
          <w:szCs w:val="28"/>
        </w:rPr>
        <w:t>Tasmagambetov</w:t>
      </w:r>
      <w:proofErr w:type="spellEnd"/>
    </w:p>
    <w:p w14:paraId="7BAF48F2" w14:textId="646187F3" w:rsidR="00314F23" w:rsidRPr="00CC2E3D" w:rsidRDefault="00314F23" w:rsidP="003E601E">
      <w:pPr>
        <w:jc w:val="both"/>
        <w:rPr>
          <w:sz w:val="28"/>
          <w:szCs w:val="28"/>
        </w:rPr>
      </w:pPr>
      <w:r w:rsidRPr="00CC2E3D">
        <w:rPr>
          <w:sz w:val="28"/>
          <w:szCs w:val="28"/>
        </w:rPr>
        <w:t>Ideology:</w:t>
      </w:r>
      <w:r w:rsidR="00694E5E" w:rsidRPr="00CC2E3D">
        <w:rPr>
          <w:sz w:val="28"/>
          <w:szCs w:val="28"/>
        </w:rPr>
        <w:t xml:space="preserve"> </w:t>
      </w:r>
      <w:r w:rsidR="008D253C" w:rsidRPr="00CC2E3D">
        <w:rPr>
          <w:sz w:val="28"/>
          <w:szCs w:val="28"/>
        </w:rPr>
        <w:t>centrist</w:t>
      </w:r>
    </w:p>
    <w:p w14:paraId="4AFC3003" w14:textId="1AEA3AFA" w:rsidR="00110A40" w:rsidRPr="00CC2E3D" w:rsidRDefault="00110A40" w:rsidP="003E601E">
      <w:pPr>
        <w:jc w:val="both"/>
        <w:rPr>
          <w:sz w:val="28"/>
          <w:szCs w:val="28"/>
        </w:rPr>
      </w:pPr>
      <w:r w:rsidRPr="00CC2E3D">
        <w:rPr>
          <w:sz w:val="28"/>
          <w:szCs w:val="28"/>
        </w:rPr>
        <w:t>Description:</w:t>
      </w:r>
      <w:r w:rsidR="0005421B" w:rsidRPr="00CC2E3D">
        <w:rPr>
          <w:sz w:val="28"/>
          <w:szCs w:val="28"/>
        </w:rPr>
        <w:t xml:space="preserve"> </w:t>
      </w:r>
      <w:proofErr w:type="spellStart"/>
      <w:r w:rsidR="0005421B" w:rsidRPr="00CC2E3D">
        <w:rPr>
          <w:sz w:val="28"/>
          <w:szCs w:val="28"/>
        </w:rPr>
        <w:t>HoG</w:t>
      </w:r>
      <w:proofErr w:type="spellEnd"/>
      <w:r w:rsidR="0005421B" w:rsidRPr="00CC2E3D">
        <w:rPr>
          <w:sz w:val="28"/>
          <w:szCs w:val="28"/>
        </w:rPr>
        <w:t xml:space="preserve"> does not identify ideology. CHISOLS does not identify head of government. World Statesmen (2019) identifies party affiliation as the Light of Fatherland Party (</w:t>
      </w:r>
      <w:proofErr w:type="spellStart"/>
      <w:r w:rsidR="0005421B" w:rsidRPr="00CC2E3D">
        <w:rPr>
          <w:i/>
          <w:sz w:val="28"/>
          <w:szCs w:val="28"/>
        </w:rPr>
        <w:t>Partiya</w:t>
      </w:r>
      <w:proofErr w:type="spellEnd"/>
      <w:r w:rsidR="0005421B" w:rsidRPr="00CC2E3D">
        <w:rPr>
          <w:i/>
          <w:sz w:val="28"/>
          <w:szCs w:val="28"/>
        </w:rPr>
        <w:t xml:space="preserve"> Nur </w:t>
      </w:r>
      <w:proofErr w:type="spellStart"/>
      <w:r w:rsidR="0005421B" w:rsidRPr="00CC2E3D">
        <w:rPr>
          <w:i/>
          <w:sz w:val="28"/>
          <w:szCs w:val="28"/>
        </w:rPr>
        <w:t>Otan</w:t>
      </w:r>
      <w:proofErr w:type="spellEnd"/>
      <w:r w:rsidR="0005421B" w:rsidRPr="00CC2E3D">
        <w:rPr>
          <w:sz w:val="28"/>
          <w:szCs w:val="28"/>
        </w:rPr>
        <w:t>).</w:t>
      </w:r>
      <w:r w:rsidR="00DA6111" w:rsidRPr="00CC2E3D">
        <w:rPr>
          <w:sz w:val="28"/>
          <w:szCs w:val="28"/>
        </w:rPr>
        <w:t xml:space="preserve"> </w:t>
      </w:r>
      <w:r w:rsidR="00694E5E" w:rsidRPr="00CC2E3D">
        <w:rPr>
          <w:sz w:val="28"/>
          <w:szCs w:val="28"/>
        </w:rPr>
        <w:t>Almaty-Club (2016:10) writes that “the administrative measures employed during [</w:t>
      </w:r>
      <w:proofErr w:type="spellStart"/>
      <w:r w:rsidR="00694E5E" w:rsidRPr="00CC2E3D">
        <w:rPr>
          <w:sz w:val="28"/>
          <w:szCs w:val="28"/>
        </w:rPr>
        <w:t>Otan’s</w:t>
      </w:r>
      <w:proofErr w:type="spellEnd"/>
      <w:r w:rsidR="00694E5E" w:rsidRPr="00CC2E3D">
        <w:rPr>
          <w:sz w:val="28"/>
          <w:szCs w:val="28"/>
        </w:rPr>
        <w:t xml:space="preserve">] establishment were prioritized over the ideological platform, as a consequence of which the party members found themselves heavily dependent on the president and were deprived of all political autonomy. It is logical that the party still stands by its centrist position to this day, which is characteristic of many state-subsidized parties in the post-Soviet landscape”. </w:t>
      </w:r>
      <w:r w:rsidR="003E601E" w:rsidRPr="00CC2E3D">
        <w:rPr>
          <w:sz w:val="28"/>
          <w:szCs w:val="28"/>
        </w:rPr>
        <w:t xml:space="preserve">In the Global Party Survey 2019, 4 experts identify the average left-right </w:t>
      </w:r>
      <w:r w:rsidR="003E601E" w:rsidRPr="00CC2E3D">
        <w:rPr>
          <w:sz w:val="28"/>
          <w:szCs w:val="28"/>
        </w:rPr>
        <w:lastRenderedPageBreak/>
        <w:t xml:space="preserve">(0-10) score of the Nur </w:t>
      </w:r>
      <w:proofErr w:type="spellStart"/>
      <w:r w:rsidR="003E601E" w:rsidRPr="00CC2E3D">
        <w:rPr>
          <w:sz w:val="28"/>
          <w:szCs w:val="28"/>
        </w:rPr>
        <w:t>Otan</w:t>
      </w:r>
      <w:proofErr w:type="spellEnd"/>
      <w:r w:rsidR="003E601E" w:rsidRPr="00CC2E3D">
        <w:rPr>
          <w:sz w:val="28"/>
          <w:szCs w:val="28"/>
        </w:rPr>
        <w:t xml:space="preserve"> (NO) as 5.</w:t>
      </w:r>
      <w:r w:rsidR="00C00B61" w:rsidRPr="00CC2E3D">
        <w:rPr>
          <w:sz w:val="28"/>
          <w:szCs w:val="28"/>
        </w:rPr>
        <w:t xml:space="preserve"> Kangas (2006: 719) writes that “</w:t>
      </w:r>
      <w:proofErr w:type="spellStart"/>
      <w:r w:rsidR="00C00B61" w:rsidRPr="00CC2E3D">
        <w:rPr>
          <w:rFonts w:ascii="Times" w:hAnsi="Times" w:cs="Times"/>
          <w:sz w:val="28"/>
          <w:szCs w:val="28"/>
        </w:rPr>
        <w:t>Otan</w:t>
      </w:r>
      <w:proofErr w:type="spellEnd"/>
      <w:r w:rsidR="00C00B61" w:rsidRPr="00CC2E3D">
        <w:rPr>
          <w:rFonts w:ascii="Times" w:hAnsi="Times" w:cs="Times"/>
          <w:sz w:val="28"/>
          <w:szCs w:val="28"/>
        </w:rPr>
        <w:t xml:space="preserve"> is openly supportive of Nazarbayev’s reform agenda and is viewed as the most pro-government party in the political spectrum. On paper, it supports a market economy, state control of the energy export industries, and the maintenance of the social welfare system.”</w:t>
      </w:r>
      <w:r w:rsidR="002566AF" w:rsidRPr="00CC2E3D">
        <w:rPr>
          <w:sz w:val="28"/>
          <w:szCs w:val="28"/>
        </w:rPr>
        <w:t xml:space="preserve"> In V-Party (2020) 3 experts identify head of government party’s ideology as “Center” (0.078) in 2004.</w:t>
      </w:r>
      <w:r w:rsidR="003A1A71" w:rsidRPr="00CC2E3D">
        <w:rPr>
          <w:sz w:val="28"/>
          <w:szCs w:val="28"/>
        </w:rPr>
        <w:t xml:space="preserve"> DPI identifies </w:t>
      </w:r>
      <w:proofErr w:type="spellStart"/>
      <w:r w:rsidR="003A1A71" w:rsidRPr="00CC2E3D">
        <w:rPr>
          <w:sz w:val="28"/>
          <w:szCs w:val="28"/>
        </w:rPr>
        <w:t>Otan</w:t>
      </w:r>
      <w:proofErr w:type="spellEnd"/>
      <w:r w:rsidR="003A1A71" w:rsidRPr="00CC2E3D">
        <w:rPr>
          <w:sz w:val="28"/>
          <w:szCs w:val="28"/>
        </w:rPr>
        <w:t xml:space="preserve"> as rightist.</w:t>
      </w:r>
    </w:p>
    <w:p w14:paraId="038E3E2C" w14:textId="77777777" w:rsidR="00314F23" w:rsidRPr="00CC2E3D" w:rsidRDefault="00314F23" w:rsidP="003E601E">
      <w:pPr>
        <w:jc w:val="both"/>
        <w:rPr>
          <w:sz w:val="28"/>
          <w:szCs w:val="28"/>
        </w:rPr>
      </w:pPr>
    </w:p>
    <w:p w14:paraId="2739BB7C" w14:textId="79CAD23E" w:rsidR="00314F23" w:rsidRPr="00CC2E3D" w:rsidRDefault="00314F23" w:rsidP="003E601E">
      <w:pPr>
        <w:jc w:val="both"/>
        <w:rPr>
          <w:sz w:val="28"/>
          <w:szCs w:val="28"/>
        </w:rPr>
      </w:pPr>
      <w:r w:rsidRPr="00CC2E3D">
        <w:rPr>
          <w:sz w:val="28"/>
          <w:szCs w:val="28"/>
        </w:rPr>
        <w:t>Years:</w:t>
      </w:r>
      <w:r w:rsidR="00110A40" w:rsidRPr="00CC2E3D">
        <w:rPr>
          <w:sz w:val="28"/>
          <w:szCs w:val="28"/>
        </w:rPr>
        <w:t xml:space="preserve"> 2003-2006</w:t>
      </w:r>
    </w:p>
    <w:p w14:paraId="6CDA55A4" w14:textId="54BA0813" w:rsidR="00314F23" w:rsidRPr="00CC2E3D" w:rsidRDefault="00314F23" w:rsidP="003E601E">
      <w:pPr>
        <w:jc w:val="both"/>
        <w:rPr>
          <w:color w:val="000000"/>
          <w:sz w:val="28"/>
          <w:szCs w:val="28"/>
        </w:rPr>
      </w:pPr>
      <w:r w:rsidRPr="00CC2E3D">
        <w:rPr>
          <w:sz w:val="28"/>
          <w:szCs w:val="28"/>
        </w:rPr>
        <w:t xml:space="preserve">Head of government: </w:t>
      </w:r>
      <w:r w:rsidRPr="00CC2E3D">
        <w:rPr>
          <w:color w:val="000000"/>
          <w:sz w:val="28"/>
          <w:szCs w:val="28"/>
        </w:rPr>
        <w:t xml:space="preserve">Danial </w:t>
      </w:r>
      <w:proofErr w:type="spellStart"/>
      <w:r w:rsidRPr="00CC2E3D">
        <w:rPr>
          <w:color w:val="000000"/>
          <w:sz w:val="28"/>
          <w:szCs w:val="28"/>
        </w:rPr>
        <w:t>Kenzhetayevich</w:t>
      </w:r>
      <w:proofErr w:type="spellEnd"/>
      <w:r w:rsidRPr="00CC2E3D">
        <w:rPr>
          <w:color w:val="000000"/>
          <w:sz w:val="28"/>
          <w:szCs w:val="28"/>
        </w:rPr>
        <w:t xml:space="preserve"> </w:t>
      </w:r>
      <w:proofErr w:type="spellStart"/>
      <w:r w:rsidRPr="00CC2E3D">
        <w:rPr>
          <w:color w:val="000000"/>
          <w:sz w:val="28"/>
          <w:szCs w:val="28"/>
        </w:rPr>
        <w:t>Akhmetov</w:t>
      </w:r>
      <w:proofErr w:type="spellEnd"/>
    </w:p>
    <w:p w14:paraId="1DB45B22" w14:textId="5BC7C475" w:rsidR="00314F23" w:rsidRPr="00CC2E3D" w:rsidRDefault="00314F23" w:rsidP="003E601E">
      <w:pPr>
        <w:jc w:val="both"/>
        <w:rPr>
          <w:sz w:val="28"/>
          <w:szCs w:val="28"/>
        </w:rPr>
      </w:pPr>
      <w:r w:rsidRPr="00CC2E3D">
        <w:rPr>
          <w:sz w:val="28"/>
          <w:szCs w:val="28"/>
        </w:rPr>
        <w:t>Ideology:</w:t>
      </w:r>
      <w:r w:rsidR="00694E5E" w:rsidRPr="00CC2E3D">
        <w:rPr>
          <w:sz w:val="28"/>
          <w:szCs w:val="28"/>
        </w:rPr>
        <w:t xml:space="preserve"> </w:t>
      </w:r>
      <w:r w:rsidR="008D253C" w:rsidRPr="00CC2E3D">
        <w:rPr>
          <w:sz w:val="28"/>
          <w:szCs w:val="28"/>
        </w:rPr>
        <w:t>centrist</w:t>
      </w:r>
    </w:p>
    <w:p w14:paraId="48150441" w14:textId="242B6142" w:rsidR="00110A40" w:rsidRPr="00CC2E3D" w:rsidRDefault="00110A40" w:rsidP="003E601E">
      <w:pPr>
        <w:jc w:val="both"/>
        <w:rPr>
          <w:sz w:val="28"/>
          <w:szCs w:val="28"/>
        </w:rPr>
      </w:pPr>
      <w:r w:rsidRPr="00CC2E3D">
        <w:rPr>
          <w:sz w:val="28"/>
          <w:szCs w:val="28"/>
        </w:rPr>
        <w:t>Description:</w:t>
      </w:r>
      <w:r w:rsidR="0005421B" w:rsidRPr="00CC2E3D">
        <w:rPr>
          <w:sz w:val="28"/>
          <w:szCs w:val="28"/>
        </w:rPr>
        <w:t xml:space="preserve"> </w:t>
      </w:r>
      <w:proofErr w:type="spellStart"/>
      <w:r w:rsidR="0005421B" w:rsidRPr="00CC2E3D">
        <w:rPr>
          <w:sz w:val="28"/>
          <w:szCs w:val="28"/>
        </w:rPr>
        <w:t>HoG</w:t>
      </w:r>
      <w:proofErr w:type="spellEnd"/>
      <w:r w:rsidR="0005421B" w:rsidRPr="00CC2E3D">
        <w:rPr>
          <w:sz w:val="28"/>
          <w:szCs w:val="28"/>
        </w:rPr>
        <w:t xml:space="preserve"> does not identify ideology. CHISOLS does not identify head of government. World Statesmen (2019) identifies party affiliation as the Light of Fatherland Party (</w:t>
      </w:r>
      <w:proofErr w:type="spellStart"/>
      <w:r w:rsidR="0005421B" w:rsidRPr="00CC2E3D">
        <w:rPr>
          <w:i/>
          <w:sz w:val="28"/>
          <w:szCs w:val="28"/>
        </w:rPr>
        <w:t>Partiya</w:t>
      </w:r>
      <w:proofErr w:type="spellEnd"/>
      <w:r w:rsidR="0005421B" w:rsidRPr="00CC2E3D">
        <w:rPr>
          <w:i/>
          <w:sz w:val="28"/>
          <w:szCs w:val="28"/>
        </w:rPr>
        <w:t xml:space="preserve"> Nur </w:t>
      </w:r>
      <w:proofErr w:type="spellStart"/>
      <w:r w:rsidR="0005421B" w:rsidRPr="00CC2E3D">
        <w:rPr>
          <w:i/>
          <w:sz w:val="28"/>
          <w:szCs w:val="28"/>
        </w:rPr>
        <w:t>Otan</w:t>
      </w:r>
      <w:proofErr w:type="spellEnd"/>
      <w:r w:rsidR="0005421B" w:rsidRPr="00CC2E3D">
        <w:rPr>
          <w:sz w:val="28"/>
          <w:szCs w:val="28"/>
        </w:rPr>
        <w:t>).</w:t>
      </w:r>
      <w:r w:rsidR="00DA6111" w:rsidRPr="00CC2E3D">
        <w:rPr>
          <w:sz w:val="28"/>
          <w:szCs w:val="28"/>
        </w:rPr>
        <w:t xml:space="preserve"> </w:t>
      </w:r>
      <w:r w:rsidR="00694E5E" w:rsidRPr="00CC2E3D">
        <w:rPr>
          <w:sz w:val="28"/>
          <w:szCs w:val="28"/>
        </w:rPr>
        <w:t>Almaty-Club (2016:10) writes that “the administrative measures employed during [</w:t>
      </w:r>
      <w:proofErr w:type="spellStart"/>
      <w:r w:rsidR="00694E5E" w:rsidRPr="00CC2E3D">
        <w:rPr>
          <w:sz w:val="28"/>
          <w:szCs w:val="28"/>
        </w:rPr>
        <w:t>Otan’s</w:t>
      </w:r>
      <w:proofErr w:type="spellEnd"/>
      <w:r w:rsidR="00694E5E" w:rsidRPr="00CC2E3D">
        <w:rPr>
          <w:sz w:val="28"/>
          <w:szCs w:val="28"/>
        </w:rPr>
        <w:t xml:space="preserve">] establishment were prioritized over the ideological platform, as a consequence of which the party members found themselves heavily dependent on the president and were deprived of all political autonomy. It is logical that the party still stands by its centrist position to this day, which is characteristic of many state-subsidized parties in the post-Soviet landscape”. </w:t>
      </w:r>
      <w:r w:rsidR="003E601E" w:rsidRPr="00CC2E3D">
        <w:rPr>
          <w:sz w:val="28"/>
          <w:szCs w:val="28"/>
        </w:rPr>
        <w:t xml:space="preserve">In the Global Party Survey 2019, 4 experts identify the average left-right (0-10) score of the Nur </w:t>
      </w:r>
      <w:proofErr w:type="spellStart"/>
      <w:r w:rsidR="003E601E" w:rsidRPr="00CC2E3D">
        <w:rPr>
          <w:sz w:val="28"/>
          <w:szCs w:val="28"/>
        </w:rPr>
        <w:t>Otan</w:t>
      </w:r>
      <w:proofErr w:type="spellEnd"/>
      <w:r w:rsidR="003E601E" w:rsidRPr="00CC2E3D">
        <w:rPr>
          <w:sz w:val="28"/>
          <w:szCs w:val="28"/>
        </w:rPr>
        <w:t xml:space="preserve"> (NO) as 5.</w:t>
      </w:r>
      <w:r w:rsidR="00C00B61" w:rsidRPr="00CC2E3D">
        <w:rPr>
          <w:sz w:val="28"/>
          <w:szCs w:val="28"/>
        </w:rPr>
        <w:t xml:space="preserve"> Kangas (2006: 719) writes that “</w:t>
      </w:r>
      <w:proofErr w:type="spellStart"/>
      <w:r w:rsidR="00C00B61" w:rsidRPr="00CC2E3D">
        <w:rPr>
          <w:rFonts w:ascii="Times" w:hAnsi="Times" w:cs="Times"/>
          <w:sz w:val="28"/>
          <w:szCs w:val="28"/>
        </w:rPr>
        <w:t>Otan</w:t>
      </w:r>
      <w:proofErr w:type="spellEnd"/>
      <w:r w:rsidR="00C00B61" w:rsidRPr="00CC2E3D">
        <w:rPr>
          <w:rFonts w:ascii="Times" w:hAnsi="Times" w:cs="Times"/>
          <w:sz w:val="28"/>
          <w:szCs w:val="28"/>
        </w:rPr>
        <w:t xml:space="preserve"> is openly supportive of Nazarbayev’s reform agenda and is viewed as the most pro-government party in the political spectrum. On paper, it supports a market economy, state control of the energy export industries, and the maintenance of the social welfare system.”</w:t>
      </w:r>
      <w:r w:rsidR="002566AF" w:rsidRPr="00CC2E3D">
        <w:rPr>
          <w:sz w:val="28"/>
          <w:szCs w:val="28"/>
        </w:rPr>
        <w:t xml:space="preserve"> In V-Party (2020) 3 experts identify head of government party’s ideology as “Center” (0.078) in 2004.</w:t>
      </w:r>
      <w:r w:rsidR="003A1A71" w:rsidRPr="00CC2E3D">
        <w:rPr>
          <w:sz w:val="28"/>
          <w:szCs w:val="28"/>
        </w:rPr>
        <w:t xml:space="preserve"> DPI identifies </w:t>
      </w:r>
      <w:proofErr w:type="spellStart"/>
      <w:r w:rsidR="003A1A71" w:rsidRPr="00CC2E3D">
        <w:rPr>
          <w:sz w:val="28"/>
          <w:szCs w:val="28"/>
        </w:rPr>
        <w:t>Otan</w:t>
      </w:r>
      <w:proofErr w:type="spellEnd"/>
      <w:r w:rsidR="003A1A71" w:rsidRPr="00CC2E3D">
        <w:rPr>
          <w:sz w:val="28"/>
          <w:szCs w:val="28"/>
        </w:rPr>
        <w:t xml:space="preserve"> as rightist.</w:t>
      </w:r>
    </w:p>
    <w:p w14:paraId="139A72FB" w14:textId="77777777" w:rsidR="00314F23" w:rsidRPr="00CC2E3D" w:rsidRDefault="00314F23" w:rsidP="003E601E">
      <w:pPr>
        <w:jc w:val="both"/>
        <w:rPr>
          <w:sz w:val="28"/>
          <w:szCs w:val="28"/>
        </w:rPr>
      </w:pPr>
    </w:p>
    <w:p w14:paraId="0173126D" w14:textId="4FC3DD6B" w:rsidR="00314F23" w:rsidRPr="00CC2E3D" w:rsidRDefault="00314F23" w:rsidP="003E601E">
      <w:pPr>
        <w:jc w:val="both"/>
        <w:rPr>
          <w:sz w:val="28"/>
          <w:szCs w:val="28"/>
        </w:rPr>
      </w:pPr>
      <w:r w:rsidRPr="00CC2E3D">
        <w:rPr>
          <w:sz w:val="28"/>
          <w:szCs w:val="28"/>
        </w:rPr>
        <w:t>Years:</w:t>
      </w:r>
      <w:r w:rsidR="00110A40" w:rsidRPr="00CC2E3D">
        <w:rPr>
          <w:sz w:val="28"/>
          <w:szCs w:val="28"/>
        </w:rPr>
        <w:t xml:space="preserve"> 2007-2011</w:t>
      </w:r>
    </w:p>
    <w:p w14:paraId="3696A07D" w14:textId="524D32DB" w:rsidR="00314F23" w:rsidRPr="00CC2E3D" w:rsidRDefault="00314F23" w:rsidP="003E601E">
      <w:pPr>
        <w:jc w:val="both"/>
        <w:rPr>
          <w:color w:val="000000"/>
          <w:sz w:val="28"/>
          <w:szCs w:val="28"/>
        </w:rPr>
      </w:pPr>
      <w:r w:rsidRPr="00CC2E3D">
        <w:rPr>
          <w:sz w:val="28"/>
          <w:szCs w:val="28"/>
        </w:rPr>
        <w:t xml:space="preserve">Head of government: </w:t>
      </w:r>
      <w:r w:rsidRPr="00CC2E3D">
        <w:rPr>
          <w:color w:val="000000"/>
          <w:sz w:val="28"/>
          <w:szCs w:val="28"/>
        </w:rPr>
        <w:t xml:space="preserve">Karim </w:t>
      </w:r>
      <w:proofErr w:type="spellStart"/>
      <w:r w:rsidRPr="00CC2E3D">
        <w:rPr>
          <w:color w:val="000000"/>
          <w:sz w:val="28"/>
          <w:szCs w:val="28"/>
        </w:rPr>
        <w:t>Kazhymkanovich</w:t>
      </w:r>
      <w:proofErr w:type="spellEnd"/>
      <w:r w:rsidRPr="00CC2E3D">
        <w:rPr>
          <w:color w:val="000000"/>
          <w:sz w:val="28"/>
          <w:szCs w:val="28"/>
        </w:rPr>
        <w:t xml:space="preserve"> </w:t>
      </w:r>
      <w:proofErr w:type="spellStart"/>
      <w:r w:rsidRPr="00CC2E3D">
        <w:rPr>
          <w:color w:val="000000"/>
          <w:sz w:val="28"/>
          <w:szCs w:val="28"/>
        </w:rPr>
        <w:t>Masimov</w:t>
      </w:r>
      <w:proofErr w:type="spellEnd"/>
    </w:p>
    <w:p w14:paraId="120C23B0" w14:textId="427E1A23" w:rsidR="00314F23" w:rsidRPr="00CC2E3D" w:rsidRDefault="00314F23" w:rsidP="003E601E">
      <w:pPr>
        <w:jc w:val="both"/>
        <w:rPr>
          <w:sz w:val="28"/>
          <w:szCs w:val="28"/>
        </w:rPr>
      </w:pPr>
      <w:r w:rsidRPr="00CC2E3D">
        <w:rPr>
          <w:sz w:val="28"/>
          <w:szCs w:val="28"/>
        </w:rPr>
        <w:t>Ideology:</w:t>
      </w:r>
      <w:r w:rsidR="00694E5E" w:rsidRPr="00CC2E3D">
        <w:rPr>
          <w:sz w:val="28"/>
          <w:szCs w:val="28"/>
        </w:rPr>
        <w:t xml:space="preserve"> </w:t>
      </w:r>
      <w:r w:rsidR="008D253C" w:rsidRPr="00CC2E3D">
        <w:rPr>
          <w:sz w:val="28"/>
          <w:szCs w:val="28"/>
        </w:rPr>
        <w:t>centrist</w:t>
      </w:r>
    </w:p>
    <w:p w14:paraId="63D84254" w14:textId="6B82BD7F" w:rsidR="00110A40" w:rsidRPr="00CC2E3D" w:rsidRDefault="00110A40" w:rsidP="003E601E">
      <w:pPr>
        <w:jc w:val="both"/>
        <w:rPr>
          <w:sz w:val="28"/>
          <w:szCs w:val="28"/>
        </w:rPr>
      </w:pPr>
      <w:r w:rsidRPr="00CC2E3D">
        <w:rPr>
          <w:sz w:val="28"/>
          <w:szCs w:val="28"/>
        </w:rPr>
        <w:t>Description:</w:t>
      </w:r>
      <w:r w:rsidR="0005421B" w:rsidRPr="00CC2E3D">
        <w:rPr>
          <w:sz w:val="28"/>
          <w:szCs w:val="28"/>
        </w:rPr>
        <w:t xml:space="preserve"> </w:t>
      </w:r>
      <w:proofErr w:type="spellStart"/>
      <w:r w:rsidR="0005421B" w:rsidRPr="00CC2E3D">
        <w:rPr>
          <w:sz w:val="28"/>
          <w:szCs w:val="28"/>
        </w:rPr>
        <w:t>HoG</w:t>
      </w:r>
      <w:proofErr w:type="spellEnd"/>
      <w:r w:rsidR="0005421B" w:rsidRPr="00CC2E3D">
        <w:rPr>
          <w:sz w:val="28"/>
          <w:szCs w:val="28"/>
        </w:rPr>
        <w:t xml:space="preserve"> does not identify ideology. CHISOLS does not identify head of government. World Statesmen (2019) identifies party affiliation as the Light of Fatherland Party (</w:t>
      </w:r>
      <w:proofErr w:type="spellStart"/>
      <w:r w:rsidR="0005421B" w:rsidRPr="00CC2E3D">
        <w:rPr>
          <w:i/>
          <w:sz w:val="28"/>
          <w:szCs w:val="28"/>
        </w:rPr>
        <w:t>Partiya</w:t>
      </w:r>
      <w:proofErr w:type="spellEnd"/>
      <w:r w:rsidR="0005421B" w:rsidRPr="00CC2E3D">
        <w:rPr>
          <w:i/>
          <w:sz w:val="28"/>
          <w:szCs w:val="28"/>
        </w:rPr>
        <w:t xml:space="preserve"> Nur </w:t>
      </w:r>
      <w:proofErr w:type="spellStart"/>
      <w:r w:rsidR="0005421B" w:rsidRPr="00CC2E3D">
        <w:rPr>
          <w:i/>
          <w:sz w:val="28"/>
          <w:szCs w:val="28"/>
        </w:rPr>
        <w:t>Otan</w:t>
      </w:r>
      <w:proofErr w:type="spellEnd"/>
      <w:r w:rsidR="0005421B" w:rsidRPr="00CC2E3D">
        <w:rPr>
          <w:sz w:val="28"/>
          <w:szCs w:val="28"/>
        </w:rPr>
        <w:t>).</w:t>
      </w:r>
      <w:r w:rsidR="00DA6111" w:rsidRPr="00CC2E3D">
        <w:rPr>
          <w:sz w:val="28"/>
          <w:szCs w:val="28"/>
        </w:rPr>
        <w:t xml:space="preserve"> </w:t>
      </w:r>
      <w:r w:rsidR="00694E5E" w:rsidRPr="00CC2E3D">
        <w:rPr>
          <w:sz w:val="28"/>
          <w:szCs w:val="28"/>
        </w:rPr>
        <w:t>Almaty-Club (2016:10) writes that “the administrative measures employed during [</w:t>
      </w:r>
      <w:proofErr w:type="spellStart"/>
      <w:r w:rsidR="00694E5E" w:rsidRPr="00CC2E3D">
        <w:rPr>
          <w:sz w:val="28"/>
          <w:szCs w:val="28"/>
        </w:rPr>
        <w:t>Otan’s</w:t>
      </w:r>
      <w:proofErr w:type="spellEnd"/>
      <w:r w:rsidR="00694E5E" w:rsidRPr="00CC2E3D">
        <w:rPr>
          <w:sz w:val="28"/>
          <w:szCs w:val="28"/>
        </w:rPr>
        <w:t xml:space="preserve">] establishment were prioritized over the ideological platform, as a consequence of which the party members found themselves heavily dependent on the president and were deprived of all political autonomy. It is logical that the party still stands by its centrist position to this day, which is characteristic of many state-subsidized parties in the post-Soviet landscape”. </w:t>
      </w:r>
      <w:r w:rsidR="003E601E" w:rsidRPr="00CC2E3D">
        <w:rPr>
          <w:sz w:val="28"/>
          <w:szCs w:val="28"/>
        </w:rPr>
        <w:t xml:space="preserve">In the Global Party Survey 2019, 4 experts identify the average left-right (0-10) score of the Nur </w:t>
      </w:r>
      <w:proofErr w:type="spellStart"/>
      <w:r w:rsidR="003E601E" w:rsidRPr="00CC2E3D">
        <w:rPr>
          <w:sz w:val="28"/>
          <w:szCs w:val="28"/>
        </w:rPr>
        <w:t>Otan</w:t>
      </w:r>
      <w:proofErr w:type="spellEnd"/>
      <w:r w:rsidR="003E601E" w:rsidRPr="00CC2E3D">
        <w:rPr>
          <w:sz w:val="28"/>
          <w:szCs w:val="28"/>
        </w:rPr>
        <w:t xml:space="preserve"> (NO) as 5.</w:t>
      </w:r>
      <w:r w:rsidR="00C00B61" w:rsidRPr="00CC2E3D">
        <w:rPr>
          <w:sz w:val="28"/>
          <w:szCs w:val="28"/>
        </w:rPr>
        <w:t xml:space="preserve"> Kangas (2006: 719) writes that “</w:t>
      </w:r>
      <w:proofErr w:type="spellStart"/>
      <w:r w:rsidR="00C00B61" w:rsidRPr="00CC2E3D">
        <w:rPr>
          <w:rFonts w:ascii="Times" w:hAnsi="Times" w:cs="Times"/>
          <w:sz w:val="28"/>
          <w:szCs w:val="28"/>
        </w:rPr>
        <w:t>Otan</w:t>
      </w:r>
      <w:proofErr w:type="spellEnd"/>
      <w:r w:rsidR="00C00B61" w:rsidRPr="00CC2E3D">
        <w:rPr>
          <w:rFonts w:ascii="Times" w:hAnsi="Times" w:cs="Times"/>
          <w:sz w:val="28"/>
          <w:szCs w:val="28"/>
        </w:rPr>
        <w:t xml:space="preserve"> is openly supportive of Nazarbayev’s reform agenda and is viewed as the most pro-</w:t>
      </w:r>
      <w:r w:rsidR="00C00B61" w:rsidRPr="00CC2E3D">
        <w:rPr>
          <w:rFonts w:ascii="Times" w:hAnsi="Times" w:cs="Times"/>
          <w:sz w:val="28"/>
          <w:szCs w:val="28"/>
        </w:rPr>
        <w:lastRenderedPageBreak/>
        <w:t>government party in the political spectrum. On paper, it supports a market economy, state control of the energy export industries, and the maintenance of the social welfare system.”</w:t>
      </w:r>
      <w:r w:rsidR="002566AF" w:rsidRPr="00CC2E3D">
        <w:rPr>
          <w:sz w:val="28"/>
          <w:szCs w:val="28"/>
        </w:rPr>
        <w:t xml:space="preserve"> In V-Party (2020) 3 experts identify head of government party’s ideology as “Center” (-0.142) in 2007.</w:t>
      </w:r>
      <w:r w:rsidR="003A1A71" w:rsidRPr="00CC2E3D">
        <w:rPr>
          <w:sz w:val="28"/>
          <w:szCs w:val="28"/>
        </w:rPr>
        <w:t xml:space="preserve"> DPI identifies </w:t>
      </w:r>
      <w:proofErr w:type="spellStart"/>
      <w:r w:rsidR="003A1A71" w:rsidRPr="00CC2E3D">
        <w:rPr>
          <w:sz w:val="28"/>
          <w:szCs w:val="28"/>
        </w:rPr>
        <w:t>Otan</w:t>
      </w:r>
      <w:proofErr w:type="spellEnd"/>
      <w:r w:rsidR="003A1A71" w:rsidRPr="00CC2E3D">
        <w:rPr>
          <w:sz w:val="28"/>
          <w:szCs w:val="28"/>
        </w:rPr>
        <w:t xml:space="preserve"> as rightist.</w:t>
      </w:r>
    </w:p>
    <w:p w14:paraId="57D0D473" w14:textId="77777777" w:rsidR="00314F23" w:rsidRPr="00CC2E3D" w:rsidRDefault="00314F23" w:rsidP="003E601E">
      <w:pPr>
        <w:jc w:val="both"/>
        <w:rPr>
          <w:sz w:val="28"/>
          <w:szCs w:val="28"/>
        </w:rPr>
      </w:pPr>
    </w:p>
    <w:p w14:paraId="6A8BC813" w14:textId="4D9477DE" w:rsidR="00314F23" w:rsidRPr="00CC2E3D" w:rsidRDefault="00314F23" w:rsidP="003E601E">
      <w:pPr>
        <w:jc w:val="both"/>
        <w:rPr>
          <w:sz w:val="28"/>
          <w:szCs w:val="28"/>
        </w:rPr>
      </w:pPr>
      <w:r w:rsidRPr="00CC2E3D">
        <w:rPr>
          <w:sz w:val="28"/>
          <w:szCs w:val="28"/>
        </w:rPr>
        <w:t>Years:</w:t>
      </w:r>
      <w:r w:rsidR="00110A40" w:rsidRPr="00CC2E3D">
        <w:rPr>
          <w:sz w:val="28"/>
          <w:szCs w:val="28"/>
        </w:rPr>
        <w:t xml:space="preserve"> 2012-2013</w:t>
      </w:r>
    </w:p>
    <w:p w14:paraId="0F876AC8" w14:textId="6EFF7DCC" w:rsidR="00314F23" w:rsidRPr="00CC2E3D" w:rsidRDefault="00314F23" w:rsidP="003E601E">
      <w:pPr>
        <w:jc w:val="both"/>
        <w:rPr>
          <w:color w:val="000000"/>
          <w:sz w:val="28"/>
          <w:szCs w:val="28"/>
        </w:rPr>
      </w:pPr>
      <w:r w:rsidRPr="00CC2E3D">
        <w:rPr>
          <w:sz w:val="28"/>
          <w:szCs w:val="28"/>
        </w:rPr>
        <w:t xml:space="preserve">Head of government: </w:t>
      </w:r>
      <w:proofErr w:type="spellStart"/>
      <w:r w:rsidRPr="00CC2E3D">
        <w:rPr>
          <w:color w:val="000000"/>
          <w:sz w:val="28"/>
          <w:szCs w:val="28"/>
        </w:rPr>
        <w:t>Serik</w:t>
      </w:r>
      <w:proofErr w:type="spellEnd"/>
      <w:r w:rsidRPr="00CC2E3D">
        <w:rPr>
          <w:color w:val="000000"/>
          <w:sz w:val="28"/>
          <w:szCs w:val="28"/>
        </w:rPr>
        <w:t xml:space="preserve"> </w:t>
      </w:r>
      <w:proofErr w:type="spellStart"/>
      <w:r w:rsidRPr="00CC2E3D">
        <w:rPr>
          <w:color w:val="000000"/>
          <w:sz w:val="28"/>
          <w:szCs w:val="28"/>
        </w:rPr>
        <w:t>Nyghmetuly</w:t>
      </w:r>
      <w:proofErr w:type="spellEnd"/>
      <w:r w:rsidRPr="00CC2E3D">
        <w:rPr>
          <w:color w:val="000000"/>
          <w:sz w:val="28"/>
          <w:szCs w:val="28"/>
        </w:rPr>
        <w:t xml:space="preserve"> </w:t>
      </w:r>
      <w:proofErr w:type="spellStart"/>
      <w:r w:rsidRPr="00CC2E3D">
        <w:rPr>
          <w:color w:val="000000"/>
          <w:sz w:val="28"/>
          <w:szCs w:val="28"/>
        </w:rPr>
        <w:t>Akhmetov</w:t>
      </w:r>
      <w:proofErr w:type="spellEnd"/>
    </w:p>
    <w:p w14:paraId="0DB796A9" w14:textId="5387C61F" w:rsidR="00314F23" w:rsidRPr="00CC2E3D" w:rsidRDefault="00314F23" w:rsidP="003E601E">
      <w:pPr>
        <w:jc w:val="both"/>
        <w:rPr>
          <w:sz w:val="28"/>
          <w:szCs w:val="28"/>
        </w:rPr>
      </w:pPr>
      <w:r w:rsidRPr="00CC2E3D">
        <w:rPr>
          <w:sz w:val="28"/>
          <w:szCs w:val="28"/>
        </w:rPr>
        <w:t>Ideology:</w:t>
      </w:r>
      <w:r w:rsidR="00694E5E" w:rsidRPr="00CC2E3D">
        <w:rPr>
          <w:sz w:val="28"/>
          <w:szCs w:val="28"/>
        </w:rPr>
        <w:t xml:space="preserve"> </w:t>
      </w:r>
      <w:r w:rsidR="008D253C" w:rsidRPr="00CC2E3D">
        <w:rPr>
          <w:sz w:val="28"/>
          <w:szCs w:val="28"/>
        </w:rPr>
        <w:t>centrist</w:t>
      </w:r>
    </w:p>
    <w:p w14:paraId="0A8B7C8A" w14:textId="4CCCE412" w:rsidR="00110A40" w:rsidRPr="00CC2E3D" w:rsidRDefault="00110A40" w:rsidP="003E601E">
      <w:pPr>
        <w:jc w:val="both"/>
        <w:rPr>
          <w:sz w:val="28"/>
          <w:szCs w:val="28"/>
        </w:rPr>
      </w:pPr>
      <w:r w:rsidRPr="00CC2E3D">
        <w:rPr>
          <w:sz w:val="28"/>
          <w:szCs w:val="28"/>
        </w:rPr>
        <w:t>Description:</w:t>
      </w:r>
      <w:r w:rsidR="00866AAB" w:rsidRPr="00CC2E3D">
        <w:rPr>
          <w:sz w:val="28"/>
          <w:szCs w:val="28"/>
        </w:rPr>
        <w:t xml:space="preserve"> </w:t>
      </w:r>
      <w:proofErr w:type="spellStart"/>
      <w:r w:rsidR="0005421B" w:rsidRPr="00CC2E3D">
        <w:rPr>
          <w:sz w:val="28"/>
          <w:szCs w:val="28"/>
        </w:rPr>
        <w:t>HoG</w:t>
      </w:r>
      <w:proofErr w:type="spellEnd"/>
      <w:r w:rsidR="0005421B" w:rsidRPr="00CC2E3D">
        <w:rPr>
          <w:sz w:val="28"/>
          <w:szCs w:val="28"/>
        </w:rPr>
        <w:t xml:space="preserve"> does not identify ideology. CHISOLS does not identify head of government. World Statesmen (2019) identifies party affiliation as the Light of Fatherland Party (</w:t>
      </w:r>
      <w:proofErr w:type="spellStart"/>
      <w:r w:rsidR="0005421B" w:rsidRPr="00CC2E3D">
        <w:rPr>
          <w:i/>
          <w:sz w:val="28"/>
          <w:szCs w:val="28"/>
        </w:rPr>
        <w:t>Partiya</w:t>
      </w:r>
      <w:proofErr w:type="spellEnd"/>
      <w:r w:rsidR="0005421B" w:rsidRPr="00CC2E3D">
        <w:rPr>
          <w:i/>
          <w:sz w:val="28"/>
          <w:szCs w:val="28"/>
        </w:rPr>
        <w:t xml:space="preserve"> Nur </w:t>
      </w:r>
      <w:proofErr w:type="spellStart"/>
      <w:r w:rsidR="0005421B" w:rsidRPr="00CC2E3D">
        <w:rPr>
          <w:i/>
          <w:sz w:val="28"/>
          <w:szCs w:val="28"/>
        </w:rPr>
        <w:t>Otan</w:t>
      </w:r>
      <w:proofErr w:type="spellEnd"/>
      <w:r w:rsidR="0005421B" w:rsidRPr="00CC2E3D">
        <w:rPr>
          <w:sz w:val="28"/>
          <w:szCs w:val="28"/>
        </w:rPr>
        <w:t>).</w:t>
      </w:r>
      <w:r w:rsidR="00DA6111" w:rsidRPr="00CC2E3D">
        <w:rPr>
          <w:sz w:val="28"/>
          <w:szCs w:val="28"/>
        </w:rPr>
        <w:t xml:space="preserve"> </w:t>
      </w:r>
      <w:r w:rsidR="00694E5E" w:rsidRPr="00CC2E3D">
        <w:rPr>
          <w:sz w:val="28"/>
          <w:szCs w:val="28"/>
        </w:rPr>
        <w:t>Almaty-Club (2016:10) writes that “the administrative measures employed during [</w:t>
      </w:r>
      <w:proofErr w:type="spellStart"/>
      <w:r w:rsidR="00694E5E" w:rsidRPr="00CC2E3D">
        <w:rPr>
          <w:sz w:val="28"/>
          <w:szCs w:val="28"/>
        </w:rPr>
        <w:t>Otan’s</w:t>
      </w:r>
      <w:proofErr w:type="spellEnd"/>
      <w:r w:rsidR="00694E5E" w:rsidRPr="00CC2E3D">
        <w:rPr>
          <w:sz w:val="28"/>
          <w:szCs w:val="28"/>
        </w:rPr>
        <w:t xml:space="preserve">] establishment were prioritized over the ideological platform, as a consequence of which the party members found themselves heavily dependent on the president and were deprived of all political autonomy. It is logical that the party still stands by its centrist position to this day, which is characteristic of many state-subsidized parties in the post-Soviet landscape”. </w:t>
      </w:r>
      <w:r w:rsidR="003E601E" w:rsidRPr="00CC2E3D">
        <w:rPr>
          <w:sz w:val="28"/>
          <w:szCs w:val="28"/>
        </w:rPr>
        <w:t xml:space="preserve">In the Global Party Survey 2019, 4 experts identify the average left-right (0-10) score of the Nur </w:t>
      </w:r>
      <w:proofErr w:type="spellStart"/>
      <w:r w:rsidR="003E601E" w:rsidRPr="00CC2E3D">
        <w:rPr>
          <w:sz w:val="28"/>
          <w:szCs w:val="28"/>
        </w:rPr>
        <w:t>Otan</w:t>
      </w:r>
      <w:proofErr w:type="spellEnd"/>
      <w:r w:rsidR="003E601E" w:rsidRPr="00CC2E3D">
        <w:rPr>
          <w:sz w:val="28"/>
          <w:szCs w:val="28"/>
        </w:rPr>
        <w:t xml:space="preserve"> (NO) as 5.</w:t>
      </w:r>
      <w:r w:rsidR="00C00B61" w:rsidRPr="00CC2E3D">
        <w:rPr>
          <w:sz w:val="28"/>
          <w:szCs w:val="28"/>
        </w:rPr>
        <w:t xml:space="preserve"> Kangas (2006: 719) writes that “</w:t>
      </w:r>
      <w:proofErr w:type="spellStart"/>
      <w:r w:rsidR="00C00B61" w:rsidRPr="00CC2E3D">
        <w:rPr>
          <w:rFonts w:ascii="Times" w:hAnsi="Times" w:cs="Times"/>
          <w:sz w:val="28"/>
          <w:szCs w:val="28"/>
        </w:rPr>
        <w:t>Otan</w:t>
      </w:r>
      <w:proofErr w:type="spellEnd"/>
      <w:r w:rsidR="00C00B61" w:rsidRPr="00CC2E3D">
        <w:rPr>
          <w:rFonts w:ascii="Times" w:hAnsi="Times" w:cs="Times"/>
          <w:sz w:val="28"/>
          <w:szCs w:val="28"/>
        </w:rPr>
        <w:t xml:space="preserve"> is openly supportive of Nazarbayev’s reform agenda and is viewed as the most pro-government party in the political spectrum. On paper, it supports a market economy, state control of the energy export industries, and the maintenance of the social welfare system.”</w:t>
      </w:r>
      <w:r w:rsidR="002566AF" w:rsidRPr="00CC2E3D">
        <w:rPr>
          <w:sz w:val="28"/>
          <w:szCs w:val="28"/>
        </w:rPr>
        <w:t xml:space="preserve"> In V-Party (2020) 3 experts identify head of government party’s ideology as “Center” (0.084) in 2012.</w:t>
      </w:r>
      <w:r w:rsidR="003A1A71" w:rsidRPr="00CC2E3D">
        <w:rPr>
          <w:sz w:val="28"/>
          <w:szCs w:val="28"/>
        </w:rPr>
        <w:t xml:space="preserve"> DPI identifies </w:t>
      </w:r>
      <w:proofErr w:type="spellStart"/>
      <w:r w:rsidR="003A1A71" w:rsidRPr="00CC2E3D">
        <w:rPr>
          <w:sz w:val="28"/>
          <w:szCs w:val="28"/>
        </w:rPr>
        <w:t>Otan</w:t>
      </w:r>
      <w:proofErr w:type="spellEnd"/>
      <w:r w:rsidR="003A1A71" w:rsidRPr="00CC2E3D">
        <w:rPr>
          <w:sz w:val="28"/>
          <w:szCs w:val="28"/>
        </w:rPr>
        <w:t xml:space="preserve"> as rightist.</w:t>
      </w:r>
    </w:p>
    <w:p w14:paraId="5CCAC8F2" w14:textId="77777777" w:rsidR="00314F23" w:rsidRPr="00CC2E3D" w:rsidRDefault="00314F23" w:rsidP="003E601E">
      <w:pPr>
        <w:jc w:val="both"/>
        <w:rPr>
          <w:sz w:val="28"/>
          <w:szCs w:val="28"/>
        </w:rPr>
      </w:pPr>
    </w:p>
    <w:p w14:paraId="19D3E5DB" w14:textId="4021DE0D" w:rsidR="00314F23" w:rsidRPr="00CC2E3D" w:rsidRDefault="00314F23" w:rsidP="003E601E">
      <w:pPr>
        <w:jc w:val="both"/>
        <w:rPr>
          <w:sz w:val="28"/>
          <w:szCs w:val="28"/>
        </w:rPr>
      </w:pPr>
      <w:r w:rsidRPr="00CC2E3D">
        <w:rPr>
          <w:sz w:val="28"/>
          <w:szCs w:val="28"/>
        </w:rPr>
        <w:t>Years:</w:t>
      </w:r>
      <w:r w:rsidR="00110A40" w:rsidRPr="00CC2E3D">
        <w:rPr>
          <w:sz w:val="28"/>
          <w:szCs w:val="28"/>
        </w:rPr>
        <w:t xml:space="preserve"> 2014-2015</w:t>
      </w:r>
    </w:p>
    <w:p w14:paraId="7125CE89" w14:textId="1E7C46FC" w:rsidR="00314F23" w:rsidRPr="00CC2E3D" w:rsidRDefault="00314F23" w:rsidP="003E601E">
      <w:pPr>
        <w:jc w:val="both"/>
        <w:rPr>
          <w:color w:val="000000"/>
          <w:sz w:val="28"/>
          <w:szCs w:val="28"/>
        </w:rPr>
      </w:pPr>
      <w:r w:rsidRPr="00CC2E3D">
        <w:rPr>
          <w:sz w:val="28"/>
          <w:szCs w:val="28"/>
        </w:rPr>
        <w:t xml:space="preserve">Head of government: </w:t>
      </w:r>
      <w:r w:rsidRPr="00CC2E3D">
        <w:rPr>
          <w:color w:val="000000"/>
          <w:sz w:val="28"/>
          <w:szCs w:val="28"/>
        </w:rPr>
        <w:t xml:space="preserve">Karim </w:t>
      </w:r>
      <w:proofErr w:type="spellStart"/>
      <w:r w:rsidRPr="00CC2E3D">
        <w:rPr>
          <w:color w:val="000000"/>
          <w:sz w:val="28"/>
          <w:szCs w:val="28"/>
        </w:rPr>
        <w:t>Kazhymkanovich</w:t>
      </w:r>
      <w:proofErr w:type="spellEnd"/>
      <w:r w:rsidRPr="00CC2E3D">
        <w:rPr>
          <w:color w:val="000000"/>
          <w:sz w:val="28"/>
          <w:szCs w:val="28"/>
        </w:rPr>
        <w:t xml:space="preserve"> </w:t>
      </w:r>
      <w:proofErr w:type="spellStart"/>
      <w:r w:rsidRPr="00CC2E3D">
        <w:rPr>
          <w:color w:val="000000"/>
          <w:sz w:val="28"/>
          <w:szCs w:val="28"/>
        </w:rPr>
        <w:t>Masimov</w:t>
      </w:r>
      <w:proofErr w:type="spellEnd"/>
    </w:p>
    <w:p w14:paraId="5D7D6143" w14:textId="16254F16" w:rsidR="00314F23" w:rsidRPr="00CC2E3D" w:rsidRDefault="00314F23" w:rsidP="003E601E">
      <w:pPr>
        <w:jc w:val="both"/>
        <w:rPr>
          <w:sz w:val="28"/>
          <w:szCs w:val="28"/>
        </w:rPr>
      </w:pPr>
      <w:r w:rsidRPr="00CC2E3D">
        <w:rPr>
          <w:sz w:val="28"/>
          <w:szCs w:val="28"/>
        </w:rPr>
        <w:t>Ideology:</w:t>
      </w:r>
      <w:r w:rsidR="00694E5E" w:rsidRPr="00CC2E3D">
        <w:rPr>
          <w:sz w:val="28"/>
          <w:szCs w:val="28"/>
        </w:rPr>
        <w:t xml:space="preserve"> </w:t>
      </w:r>
      <w:r w:rsidR="008D253C" w:rsidRPr="00CC2E3D">
        <w:rPr>
          <w:sz w:val="28"/>
          <w:szCs w:val="28"/>
        </w:rPr>
        <w:t>centrist</w:t>
      </w:r>
    </w:p>
    <w:p w14:paraId="2EB562A0" w14:textId="4101ED2A" w:rsidR="00110A40" w:rsidRPr="00CC2E3D" w:rsidRDefault="00110A40" w:rsidP="003E601E">
      <w:pPr>
        <w:jc w:val="both"/>
        <w:rPr>
          <w:sz w:val="28"/>
          <w:szCs w:val="28"/>
        </w:rPr>
      </w:pPr>
      <w:r w:rsidRPr="00CC2E3D">
        <w:rPr>
          <w:sz w:val="28"/>
          <w:szCs w:val="28"/>
        </w:rPr>
        <w:t>Description:</w:t>
      </w:r>
      <w:r w:rsidR="0005421B" w:rsidRPr="00CC2E3D">
        <w:rPr>
          <w:sz w:val="28"/>
          <w:szCs w:val="28"/>
        </w:rPr>
        <w:t xml:space="preserve"> </w:t>
      </w:r>
      <w:proofErr w:type="spellStart"/>
      <w:r w:rsidR="0005421B" w:rsidRPr="00CC2E3D">
        <w:rPr>
          <w:sz w:val="28"/>
          <w:szCs w:val="28"/>
        </w:rPr>
        <w:t>HoG</w:t>
      </w:r>
      <w:proofErr w:type="spellEnd"/>
      <w:r w:rsidR="0005421B" w:rsidRPr="00CC2E3D">
        <w:rPr>
          <w:sz w:val="28"/>
          <w:szCs w:val="28"/>
        </w:rPr>
        <w:t xml:space="preserve"> does not identify ideology. CHISOLS does not identify head of government. World Statesmen (2019) identifies party affiliation as the Light of Fatherland Party (</w:t>
      </w:r>
      <w:proofErr w:type="spellStart"/>
      <w:r w:rsidR="0005421B" w:rsidRPr="00CC2E3D">
        <w:rPr>
          <w:i/>
          <w:sz w:val="28"/>
          <w:szCs w:val="28"/>
        </w:rPr>
        <w:t>Partiya</w:t>
      </w:r>
      <w:proofErr w:type="spellEnd"/>
      <w:r w:rsidR="0005421B" w:rsidRPr="00CC2E3D">
        <w:rPr>
          <w:i/>
          <w:sz w:val="28"/>
          <w:szCs w:val="28"/>
        </w:rPr>
        <w:t xml:space="preserve"> Nur </w:t>
      </w:r>
      <w:proofErr w:type="spellStart"/>
      <w:r w:rsidR="0005421B" w:rsidRPr="00CC2E3D">
        <w:rPr>
          <w:i/>
          <w:sz w:val="28"/>
          <w:szCs w:val="28"/>
        </w:rPr>
        <w:t>Otan</w:t>
      </w:r>
      <w:proofErr w:type="spellEnd"/>
      <w:r w:rsidR="0005421B" w:rsidRPr="00CC2E3D">
        <w:rPr>
          <w:sz w:val="28"/>
          <w:szCs w:val="28"/>
        </w:rPr>
        <w:t>).</w:t>
      </w:r>
      <w:r w:rsidR="00DA6111" w:rsidRPr="00CC2E3D">
        <w:rPr>
          <w:sz w:val="28"/>
          <w:szCs w:val="28"/>
        </w:rPr>
        <w:t xml:space="preserve"> </w:t>
      </w:r>
      <w:r w:rsidR="00694E5E" w:rsidRPr="00CC2E3D">
        <w:rPr>
          <w:sz w:val="28"/>
          <w:szCs w:val="28"/>
        </w:rPr>
        <w:t>Almaty-Club (2016:10) writes that “the administrative measures employed during [</w:t>
      </w:r>
      <w:proofErr w:type="spellStart"/>
      <w:r w:rsidR="00694E5E" w:rsidRPr="00CC2E3D">
        <w:rPr>
          <w:sz w:val="28"/>
          <w:szCs w:val="28"/>
        </w:rPr>
        <w:t>Otan’s</w:t>
      </w:r>
      <w:proofErr w:type="spellEnd"/>
      <w:r w:rsidR="00694E5E" w:rsidRPr="00CC2E3D">
        <w:rPr>
          <w:sz w:val="28"/>
          <w:szCs w:val="28"/>
        </w:rPr>
        <w:t xml:space="preserve">] establishment were prioritized over the ideological platform, as a consequence of which the party members found themselves heavily dependent on the president and were deprived of all political autonomy. It is logical that the party still stands by its centrist position to this day, which is characteristic of many state-subsidized parties in the post-Soviet landscape”. </w:t>
      </w:r>
      <w:r w:rsidR="003E601E" w:rsidRPr="00CC2E3D">
        <w:rPr>
          <w:sz w:val="28"/>
          <w:szCs w:val="28"/>
        </w:rPr>
        <w:t xml:space="preserve">In the Global Party Survey 2019, 4 experts identify the average left-right (0-10) score of the Nur </w:t>
      </w:r>
      <w:proofErr w:type="spellStart"/>
      <w:r w:rsidR="003E601E" w:rsidRPr="00CC2E3D">
        <w:rPr>
          <w:sz w:val="28"/>
          <w:szCs w:val="28"/>
        </w:rPr>
        <w:t>Otan</w:t>
      </w:r>
      <w:proofErr w:type="spellEnd"/>
      <w:r w:rsidR="003E601E" w:rsidRPr="00CC2E3D">
        <w:rPr>
          <w:sz w:val="28"/>
          <w:szCs w:val="28"/>
        </w:rPr>
        <w:t xml:space="preserve"> (NO) as 5.</w:t>
      </w:r>
      <w:r w:rsidR="00C00B61" w:rsidRPr="00CC2E3D">
        <w:rPr>
          <w:sz w:val="28"/>
          <w:szCs w:val="28"/>
        </w:rPr>
        <w:t xml:space="preserve"> Kangas (2006: 719) writes that “</w:t>
      </w:r>
      <w:proofErr w:type="spellStart"/>
      <w:r w:rsidR="00C00B61" w:rsidRPr="00CC2E3D">
        <w:rPr>
          <w:rFonts w:ascii="Times" w:hAnsi="Times" w:cs="Times"/>
          <w:sz w:val="28"/>
          <w:szCs w:val="28"/>
        </w:rPr>
        <w:t>Otan</w:t>
      </w:r>
      <w:proofErr w:type="spellEnd"/>
      <w:r w:rsidR="00C00B61" w:rsidRPr="00CC2E3D">
        <w:rPr>
          <w:rFonts w:ascii="Times" w:hAnsi="Times" w:cs="Times"/>
          <w:sz w:val="28"/>
          <w:szCs w:val="28"/>
        </w:rPr>
        <w:t xml:space="preserve"> is openly supportive of Nazarbayev’s reform agenda and is viewed as the most pro-government party in the political spectrum. On paper, it supports a market economy, state control of the energy export industries, and the maintenance of the social </w:t>
      </w:r>
      <w:r w:rsidR="00C00B61" w:rsidRPr="00CC2E3D">
        <w:rPr>
          <w:rFonts w:ascii="Times" w:hAnsi="Times" w:cs="Times"/>
          <w:sz w:val="28"/>
          <w:szCs w:val="28"/>
        </w:rPr>
        <w:lastRenderedPageBreak/>
        <w:t>welfare system.”</w:t>
      </w:r>
      <w:r w:rsidR="002566AF" w:rsidRPr="00CC2E3D">
        <w:rPr>
          <w:sz w:val="28"/>
          <w:szCs w:val="28"/>
        </w:rPr>
        <w:t xml:space="preserve"> In V-Party (2020) 3 experts identify head of government party’s ideology as “Center” (0.084) in 2012.</w:t>
      </w:r>
      <w:r w:rsidR="003A1A71" w:rsidRPr="00CC2E3D">
        <w:rPr>
          <w:sz w:val="28"/>
          <w:szCs w:val="28"/>
        </w:rPr>
        <w:t xml:space="preserve"> DPI identifies </w:t>
      </w:r>
      <w:proofErr w:type="spellStart"/>
      <w:r w:rsidR="003A1A71" w:rsidRPr="00CC2E3D">
        <w:rPr>
          <w:sz w:val="28"/>
          <w:szCs w:val="28"/>
        </w:rPr>
        <w:t>Otan</w:t>
      </w:r>
      <w:proofErr w:type="spellEnd"/>
      <w:r w:rsidR="003A1A71" w:rsidRPr="00CC2E3D">
        <w:rPr>
          <w:sz w:val="28"/>
          <w:szCs w:val="28"/>
        </w:rPr>
        <w:t xml:space="preserve"> as rightist.</w:t>
      </w:r>
    </w:p>
    <w:p w14:paraId="14EE6CE2" w14:textId="77777777" w:rsidR="00314F23" w:rsidRPr="00CC2E3D" w:rsidRDefault="00314F23" w:rsidP="003E601E">
      <w:pPr>
        <w:jc w:val="both"/>
        <w:rPr>
          <w:sz w:val="28"/>
          <w:szCs w:val="28"/>
        </w:rPr>
      </w:pPr>
    </w:p>
    <w:p w14:paraId="59386900" w14:textId="2E859B7D" w:rsidR="00314F23" w:rsidRPr="00CC2E3D" w:rsidRDefault="00314F23" w:rsidP="003E601E">
      <w:pPr>
        <w:jc w:val="both"/>
        <w:rPr>
          <w:sz w:val="28"/>
          <w:szCs w:val="28"/>
        </w:rPr>
      </w:pPr>
      <w:r w:rsidRPr="00CC2E3D">
        <w:rPr>
          <w:sz w:val="28"/>
          <w:szCs w:val="28"/>
        </w:rPr>
        <w:t>Years:</w:t>
      </w:r>
      <w:r w:rsidR="00110A40" w:rsidRPr="00CC2E3D">
        <w:rPr>
          <w:sz w:val="28"/>
          <w:szCs w:val="28"/>
        </w:rPr>
        <w:t xml:space="preserve"> 2016-201</w:t>
      </w:r>
      <w:r w:rsidR="00D67E41" w:rsidRPr="00CC2E3D">
        <w:rPr>
          <w:sz w:val="28"/>
          <w:szCs w:val="28"/>
        </w:rPr>
        <w:t>8</w:t>
      </w:r>
    </w:p>
    <w:p w14:paraId="642107E7" w14:textId="6C8740E2" w:rsidR="00314F23" w:rsidRPr="00CC2E3D" w:rsidRDefault="00314F23" w:rsidP="003E601E">
      <w:pPr>
        <w:jc w:val="both"/>
        <w:rPr>
          <w:color w:val="000000"/>
          <w:sz w:val="28"/>
          <w:szCs w:val="28"/>
        </w:rPr>
      </w:pPr>
      <w:r w:rsidRPr="00CC2E3D">
        <w:rPr>
          <w:sz w:val="28"/>
          <w:szCs w:val="28"/>
        </w:rPr>
        <w:t xml:space="preserve">Head of government: </w:t>
      </w:r>
      <w:proofErr w:type="spellStart"/>
      <w:r w:rsidRPr="00CC2E3D">
        <w:rPr>
          <w:color w:val="000000"/>
          <w:sz w:val="28"/>
          <w:szCs w:val="28"/>
        </w:rPr>
        <w:t>Bakytzhan</w:t>
      </w:r>
      <w:proofErr w:type="spellEnd"/>
      <w:r w:rsidRPr="00CC2E3D">
        <w:rPr>
          <w:color w:val="000000"/>
          <w:sz w:val="28"/>
          <w:szCs w:val="28"/>
        </w:rPr>
        <w:t xml:space="preserve"> </w:t>
      </w:r>
      <w:proofErr w:type="spellStart"/>
      <w:r w:rsidRPr="00CC2E3D">
        <w:rPr>
          <w:color w:val="000000"/>
          <w:sz w:val="28"/>
          <w:szCs w:val="28"/>
        </w:rPr>
        <w:t>Abdirovich</w:t>
      </w:r>
      <w:proofErr w:type="spellEnd"/>
      <w:r w:rsidRPr="00CC2E3D">
        <w:rPr>
          <w:color w:val="000000"/>
          <w:sz w:val="28"/>
          <w:szCs w:val="28"/>
        </w:rPr>
        <w:t xml:space="preserve"> </w:t>
      </w:r>
      <w:proofErr w:type="spellStart"/>
      <w:r w:rsidRPr="00CC2E3D">
        <w:rPr>
          <w:color w:val="000000"/>
          <w:sz w:val="28"/>
          <w:szCs w:val="28"/>
        </w:rPr>
        <w:t>Sagintayev</w:t>
      </w:r>
      <w:proofErr w:type="spellEnd"/>
    </w:p>
    <w:p w14:paraId="44926B74" w14:textId="30242EBB" w:rsidR="00314F23" w:rsidRPr="00CC2E3D" w:rsidRDefault="00314F23" w:rsidP="003E601E">
      <w:pPr>
        <w:jc w:val="both"/>
        <w:rPr>
          <w:sz w:val="28"/>
          <w:szCs w:val="28"/>
        </w:rPr>
      </w:pPr>
      <w:r w:rsidRPr="00CC2E3D">
        <w:rPr>
          <w:sz w:val="28"/>
          <w:szCs w:val="28"/>
        </w:rPr>
        <w:t>Ideology:</w:t>
      </w:r>
      <w:r w:rsidR="00694E5E" w:rsidRPr="00CC2E3D">
        <w:rPr>
          <w:sz w:val="28"/>
          <w:szCs w:val="28"/>
        </w:rPr>
        <w:t xml:space="preserve"> </w:t>
      </w:r>
      <w:r w:rsidR="008D253C" w:rsidRPr="00CC2E3D">
        <w:rPr>
          <w:sz w:val="28"/>
          <w:szCs w:val="28"/>
        </w:rPr>
        <w:t>centrist</w:t>
      </w:r>
    </w:p>
    <w:p w14:paraId="1EC5DB27" w14:textId="766ACA75" w:rsidR="00110A40" w:rsidRPr="00CC2E3D" w:rsidRDefault="00110A40" w:rsidP="003E601E">
      <w:pPr>
        <w:jc w:val="both"/>
        <w:rPr>
          <w:sz w:val="28"/>
          <w:szCs w:val="28"/>
        </w:rPr>
      </w:pPr>
      <w:r w:rsidRPr="00CC2E3D">
        <w:rPr>
          <w:sz w:val="28"/>
          <w:szCs w:val="28"/>
        </w:rPr>
        <w:t>Description:</w:t>
      </w:r>
      <w:r w:rsidR="0005421B" w:rsidRPr="00CC2E3D">
        <w:rPr>
          <w:sz w:val="28"/>
          <w:szCs w:val="28"/>
        </w:rPr>
        <w:t xml:space="preserve"> </w:t>
      </w:r>
      <w:proofErr w:type="spellStart"/>
      <w:r w:rsidR="0005421B" w:rsidRPr="00CC2E3D">
        <w:rPr>
          <w:sz w:val="28"/>
          <w:szCs w:val="28"/>
        </w:rPr>
        <w:t>HoG</w:t>
      </w:r>
      <w:proofErr w:type="spellEnd"/>
      <w:r w:rsidR="0005421B" w:rsidRPr="00CC2E3D">
        <w:rPr>
          <w:sz w:val="28"/>
          <w:szCs w:val="28"/>
        </w:rPr>
        <w:t xml:space="preserve"> does not identify ideology. CHISOLS does not identify head of government. World Statesmen (2019) identifies party affiliation as the Light of Fatherland Party (</w:t>
      </w:r>
      <w:proofErr w:type="spellStart"/>
      <w:r w:rsidR="0005421B" w:rsidRPr="00CC2E3D">
        <w:rPr>
          <w:i/>
          <w:sz w:val="28"/>
          <w:szCs w:val="28"/>
        </w:rPr>
        <w:t>Partiya</w:t>
      </w:r>
      <w:proofErr w:type="spellEnd"/>
      <w:r w:rsidR="0005421B" w:rsidRPr="00CC2E3D">
        <w:rPr>
          <w:i/>
          <w:sz w:val="28"/>
          <w:szCs w:val="28"/>
        </w:rPr>
        <w:t xml:space="preserve"> Nur </w:t>
      </w:r>
      <w:proofErr w:type="spellStart"/>
      <w:r w:rsidR="0005421B" w:rsidRPr="00CC2E3D">
        <w:rPr>
          <w:i/>
          <w:sz w:val="28"/>
          <w:szCs w:val="28"/>
        </w:rPr>
        <w:t>Otan</w:t>
      </w:r>
      <w:proofErr w:type="spellEnd"/>
      <w:r w:rsidR="0005421B" w:rsidRPr="00CC2E3D">
        <w:rPr>
          <w:sz w:val="28"/>
          <w:szCs w:val="28"/>
        </w:rPr>
        <w:t>).</w:t>
      </w:r>
      <w:r w:rsidR="00DA6111" w:rsidRPr="00CC2E3D">
        <w:rPr>
          <w:sz w:val="28"/>
          <w:szCs w:val="28"/>
        </w:rPr>
        <w:t xml:space="preserve"> </w:t>
      </w:r>
      <w:r w:rsidR="00694E5E" w:rsidRPr="00CC2E3D">
        <w:rPr>
          <w:sz w:val="28"/>
          <w:szCs w:val="28"/>
        </w:rPr>
        <w:t>Almaty-Club (2016:10) writes that “the administrative measures employed during [</w:t>
      </w:r>
      <w:proofErr w:type="spellStart"/>
      <w:r w:rsidR="00694E5E" w:rsidRPr="00CC2E3D">
        <w:rPr>
          <w:sz w:val="28"/>
          <w:szCs w:val="28"/>
        </w:rPr>
        <w:t>Otan’s</w:t>
      </w:r>
      <w:proofErr w:type="spellEnd"/>
      <w:r w:rsidR="00694E5E" w:rsidRPr="00CC2E3D">
        <w:rPr>
          <w:sz w:val="28"/>
          <w:szCs w:val="28"/>
        </w:rPr>
        <w:t xml:space="preserve">] establishment were prioritized over the ideological platform, as a consequence of which the party members found themselves heavily dependent on the president and were deprived of all political autonomy. It is logical that the party still stands by its centrist position to this day, which is characteristic of many state-subsidized parties in the post-Soviet landscape”. </w:t>
      </w:r>
      <w:r w:rsidR="003E601E" w:rsidRPr="00CC2E3D">
        <w:rPr>
          <w:sz w:val="28"/>
          <w:szCs w:val="28"/>
        </w:rPr>
        <w:t xml:space="preserve">In the Global Party Survey 2019, 4 experts identify the average left-right (0-10) score of the Nur </w:t>
      </w:r>
      <w:proofErr w:type="spellStart"/>
      <w:r w:rsidR="003E601E" w:rsidRPr="00CC2E3D">
        <w:rPr>
          <w:sz w:val="28"/>
          <w:szCs w:val="28"/>
        </w:rPr>
        <w:t>Otan</w:t>
      </w:r>
      <w:proofErr w:type="spellEnd"/>
      <w:r w:rsidR="003E601E" w:rsidRPr="00CC2E3D">
        <w:rPr>
          <w:sz w:val="28"/>
          <w:szCs w:val="28"/>
        </w:rPr>
        <w:t xml:space="preserve"> (NO) as 5.</w:t>
      </w:r>
      <w:r w:rsidR="00C00B61" w:rsidRPr="00CC2E3D">
        <w:rPr>
          <w:sz w:val="28"/>
          <w:szCs w:val="28"/>
        </w:rPr>
        <w:t xml:space="preserve"> Kangas (2006: 719) writes that “</w:t>
      </w:r>
      <w:proofErr w:type="spellStart"/>
      <w:r w:rsidR="00C00B61" w:rsidRPr="00CC2E3D">
        <w:rPr>
          <w:rFonts w:ascii="Times" w:hAnsi="Times" w:cs="Times"/>
          <w:sz w:val="28"/>
          <w:szCs w:val="28"/>
        </w:rPr>
        <w:t>Otan</w:t>
      </w:r>
      <w:proofErr w:type="spellEnd"/>
      <w:r w:rsidR="00C00B61" w:rsidRPr="00CC2E3D">
        <w:rPr>
          <w:rFonts w:ascii="Times" w:hAnsi="Times" w:cs="Times"/>
          <w:sz w:val="28"/>
          <w:szCs w:val="28"/>
        </w:rPr>
        <w:t xml:space="preserve"> is openly supportive of Nazarbayev’s reform agenda and is viewed as the most pro-government party in the political spectrum. On paper, it supports a market economy, state control of the energy export industries, and the maintenance of the social welfare system.”</w:t>
      </w:r>
      <w:r w:rsidR="002566AF" w:rsidRPr="00CC2E3D">
        <w:rPr>
          <w:sz w:val="28"/>
          <w:szCs w:val="28"/>
        </w:rPr>
        <w:t xml:space="preserve"> In V-Party (2020) 3 experts identify head of government party’s ideology as “Center” (0.084) in 2016.</w:t>
      </w:r>
      <w:r w:rsidR="00DA6D67" w:rsidRPr="00CC2E3D">
        <w:rPr>
          <w:noProof/>
          <w:sz w:val="28"/>
          <w:szCs w:val="28"/>
        </w:rPr>
        <w:t xml:space="preserve"> DPI identifies Otan as rightist.</w:t>
      </w:r>
    </w:p>
    <w:p w14:paraId="5899F29B" w14:textId="60077832" w:rsidR="00652699" w:rsidRPr="00CC2E3D" w:rsidRDefault="00652699" w:rsidP="003E601E">
      <w:pPr>
        <w:jc w:val="both"/>
        <w:rPr>
          <w:sz w:val="28"/>
          <w:szCs w:val="28"/>
        </w:rPr>
      </w:pPr>
    </w:p>
    <w:p w14:paraId="6BC77C10" w14:textId="0AA70FDA" w:rsidR="00D67E41" w:rsidRPr="00CC2E3D" w:rsidRDefault="00D67E41" w:rsidP="00D67E41">
      <w:pPr>
        <w:jc w:val="both"/>
        <w:rPr>
          <w:sz w:val="28"/>
          <w:szCs w:val="28"/>
        </w:rPr>
      </w:pPr>
      <w:r w:rsidRPr="00CC2E3D">
        <w:rPr>
          <w:sz w:val="28"/>
          <w:szCs w:val="28"/>
        </w:rPr>
        <w:t>Years: 2019</w:t>
      </w:r>
      <w:r w:rsidR="000F6FC1" w:rsidRPr="00CC2E3D">
        <w:rPr>
          <w:sz w:val="28"/>
          <w:szCs w:val="28"/>
        </w:rPr>
        <w:t>-2020</w:t>
      </w:r>
    </w:p>
    <w:p w14:paraId="5EEF5D7C" w14:textId="28C7BA3E" w:rsidR="00D67E41" w:rsidRPr="00CC2E3D" w:rsidRDefault="00D67E41" w:rsidP="00D67E41">
      <w:r w:rsidRPr="00CC2E3D">
        <w:rPr>
          <w:sz w:val="28"/>
          <w:szCs w:val="28"/>
        </w:rPr>
        <w:t xml:space="preserve">Head of government: Askar </w:t>
      </w:r>
      <w:proofErr w:type="spellStart"/>
      <w:r w:rsidRPr="00CC2E3D">
        <w:rPr>
          <w:sz w:val="28"/>
          <w:szCs w:val="28"/>
        </w:rPr>
        <w:t>Uzakbaiuly</w:t>
      </w:r>
      <w:proofErr w:type="spellEnd"/>
      <w:r w:rsidRPr="00CC2E3D">
        <w:rPr>
          <w:sz w:val="28"/>
          <w:szCs w:val="28"/>
        </w:rPr>
        <w:t xml:space="preserve"> </w:t>
      </w:r>
      <w:proofErr w:type="spellStart"/>
      <w:r w:rsidRPr="00CC2E3D">
        <w:rPr>
          <w:sz w:val="28"/>
          <w:szCs w:val="28"/>
        </w:rPr>
        <w:t>Mamin</w:t>
      </w:r>
      <w:proofErr w:type="spellEnd"/>
    </w:p>
    <w:p w14:paraId="1FE238A3" w14:textId="5620B39B" w:rsidR="00D67E41" w:rsidRPr="00CC2E3D" w:rsidRDefault="00D67E41" w:rsidP="00D67E41">
      <w:pPr>
        <w:jc w:val="both"/>
        <w:rPr>
          <w:sz w:val="28"/>
          <w:szCs w:val="28"/>
        </w:rPr>
      </w:pPr>
      <w:r w:rsidRPr="00CC2E3D">
        <w:rPr>
          <w:sz w:val="28"/>
          <w:szCs w:val="28"/>
        </w:rPr>
        <w:t xml:space="preserve">Ideology: </w:t>
      </w:r>
      <w:r w:rsidR="00022BB7" w:rsidRPr="00CC2E3D">
        <w:rPr>
          <w:sz w:val="28"/>
          <w:szCs w:val="28"/>
        </w:rPr>
        <w:t>centrist</w:t>
      </w:r>
    </w:p>
    <w:p w14:paraId="199B097B" w14:textId="5415F42F" w:rsidR="00D67E41" w:rsidRPr="00CC2E3D" w:rsidRDefault="00D67E41" w:rsidP="00D67E41">
      <w:pPr>
        <w:jc w:val="both"/>
        <w:rPr>
          <w:sz w:val="28"/>
          <w:szCs w:val="28"/>
        </w:rPr>
      </w:pPr>
      <w:r w:rsidRPr="00CC2E3D">
        <w:rPr>
          <w:sz w:val="28"/>
          <w:szCs w:val="28"/>
        </w:rPr>
        <w:t>Description:</w:t>
      </w:r>
      <w:r w:rsidR="00022BB7" w:rsidRPr="00CC2E3D">
        <w:rPr>
          <w:sz w:val="28"/>
          <w:szCs w:val="28"/>
        </w:rPr>
        <w:t xml:space="preserve"> </w:t>
      </w:r>
      <w:proofErr w:type="spellStart"/>
      <w:r w:rsidR="00022BB7" w:rsidRPr="00CC2E3D">
        <w:rPr>
          <w:sz w:val="28"/>
          <w:szCs w:val="28"/>
        </w:rPr>
        <w:t>HoG</w:t>
      </w:r>
      <w:proofErr w:type="spellEnd"/>
      <w:r w:rsidR="00022BB7" w:rsidRPr="00CC2E3D">
        <w:rPr>
          <w:sz w:val="28"/>
          <w:szCs w:val="28"/>
        </w:rPr>
        <w:t xml:space="preserve"> does not identify ideology. CHISOLS does not identify head of government. World Statesmen (2020) and Perspective Monde (2020) identify </w:t>
      </w:r>
      <w:proofErr w:type="spellStart"/>
      <w:r w:rsidR="00022BB7" w:rsidRPr="00CC2E3D">
        <w:rPr>
          <w:sz w:val="28"/>
          <w:szCs w:val="28"/>
        </w:rPr>
        <w:t>Mamin’s</w:t>
      </w:r>
      <w:proofErr w:type="spellEnd"/>
      <w:r w:rsidR="00022BB7" w:rsidRPr="00CC2E3D">
        <w:rPr>
          <w:sz w:val="28"/>
          <w:szCs w:val="28"/>
        </w:rPr>
        <w:t xml:space="preserve"> party affiliation as the Light of Fatherland Party (</w:t>
      </w:r>
      <w:proofErr w:type="spellStart"/>
      <w:r w:rsidR="00022BB7" w:rsidRPr="00CC2E3D">
        <w:rPr>
          <w:i/>
          <w:sz w:val="28"/>
          <w:szCs w:val="28"/>
        </w:rPr>
        <w:t>Partiya</w:t>
      </w:r>
      <w:proofErr w:type="spellEnd"/>
      <w:r w:rsidR="00022BB7" w:rsidRPr="00CC2E3D">
        <w:rPr>
          <w:i/>
          <w:sz w:val="28"/>
          <w:szCs w:val="28"/>
        </w:rPr>
        <w:t xml:space="preserve"> Nur </w:t>
      </w:r>
      <w:proofErr w:type="spellStart"/>
      <w:r w:rsidR="00022BB7" w:rsidRPr="00CC2E3D">
        <w:rPr>
          <w:i/>
          <w:sz w:val="28"/>
          <w:szCs w:val="28"/>
        </w:rPr>
        <w:t>Otan</w:t>
      </w:r>
      <w:proofErr w:type="spellEnd"/>
      <w:r w:rsidR="00022BB7" w:rsidRPr="00CC2E3D">
        <w:rPr>
          <w:sz w:val="28"/>
          <w:szCs w:val="28"/>
        </w:rPr>
        <w:t>). Almaty-Club (2016:10) writes that “the administrative measures employed during [</w:t>
      </w:r>
      <w:proofErr w:type="spellStart"/>
      <w:r w:rsidR="00022BB7" w:rsidRPr="00CC2E3D">
        <w:rPr>
          <w:sz w:val="28"/>
          <w:szCs w:val="28"/>
        </w:rPr>
        <w:t>Otan’s</w:t>
      </w:r>
      <w:proofErr w:type="spellEnd"/>
      <w:r w:rsidR="00022BB7" w:rsidRPr="00CC2E3D">
        <w:rPr>
          <w:sz w:val="28"/>
          <w:szCs w:val="28"/>
        </w:rPr>
        <w:t xml:space="preserve">] establishment were prioritized over the ideological platform, as a consequence of which the party members found themselves heavily dependent on the president and were deprived of all political autonomy. It is logical that the party still stands by its centrist position to this day, which is characteristic of many state-subsidized parties in the post-Soviet landscape”. In the Global Party Survey 2019, 4 experts identify the average left-right (0-10) score of the Nur </w:t>
      </w:r>
      <w:proofErr w:type="spellStart"/>
      <w:r w:rsidR="00022BB7" w:rsidRPr="00CC2E3D">
        <w:rPr>
          <w:sz w:val="28"/>
          <w:szCs w:val="28"/>
        </w:rPr>
        <w:t>Otan</w:t>
      </w:r>
      <w:proofErr w:type="spellEnd"/>
      <w:r w:rsidR="00022BB7" w:rsidRPr="00CC2E3D">
        <w:rPr>
          <w:sz w:val="28"/>
          <w:szCs w:val="28"/>
        </w:rPr>
        <w:t xml:space="preserve"> (NO) as 5. Kangas (2006: 719) writes that “</w:t>
      </w:r>
      <w:proofErr w:type="spellStart"/>
      <w:r w:rsidR="00022BB7" w:rsidRPr="00CC2E3D">
        <w:rPr>
          <w:rFonts w:ascii="Times" w:hAnsi="Times" w:cs="Times"/>
          <w:sz w:val="28"/>
          <w:szCs w:val="28"/>
        </w:rPr>
        <w:t>Otan</w:t>
      </w:r>
      <w:proofErr w:type="spellEnd"/>
      <w:r w:rsidR="00022BB7" w:rsidRPr="00CC2E3D">
        <w:rPr>
          <w:rFonts w:ascii="Times" w:hAnsi="Times" w:cs="Times"/>
          <w:sz w:val="28"/>
          <w:szCs w:val="28"/>
        </w:rPr>
        <w:t xml:space="preserve"> is openly supportive of Nazarbayev’s reform agenda and is viewed as the most pro-government party in the political spectrum. On paper, it supports a market economy, state control of the energy export industries, and the maintenance of the social welfare system.”</w:t>
      </w:r>
      <w:r w:rsidR="002566AF" w:rsidRPr="00CC2E3D">
        <w:rPr>
          <w:sz w:val="28"/>
          <w:szCs w:val="28"/>
        </w:rPr>
        <w:t xml:space="preserve"> In V-Party (2020) 3 experts identify head </w:t>
      </w:r>
      <w:r w:rsidR="002566AF" w:rsidRPr="00CC2E3D">
        <w:rPr>
          <w:sz w:val="28"/>
          <w:szCs w:val="28"/>
        </w:rPr>
        <w:lastRenderedPageBreak/>
        <w:t>of government party’s ideology as “Center” (0.084) in 2016.</w:t>
      </w:r>
      <w:r w:rsidR="00B62406" w:rsidRPr="00CC2E3D">
        <w:rPr>
          <w:sz w:val="28"/>
          <w:szCs w:val="28"/>
        </w:rPr>
        <w:t xml:space="preserve"> Varieties of Democracy identifies party affiliation as Nur </w:t>
      </w:r>
      <w:proofErr w:type="spellStart"/>
      <w:r w:rsidR="00B62406" w:rsidRPr="00CC2E3D">
        <w:rPr>
          <w:sz w:val="28"/>
          <w:szCs w:val="28"/>
        </w:rPr>
        <w:t>Ortan</w:t>
      </w:r>
      <w:proofErr w:type="spellEnd"/>
      <w:r w:rsidR="00B62406" w:rsidRPr="00CC2E3D">
        <w:rPr>
          <w:sz w:val="28"/>
          <w:szCs w:val="28"/>
        </w:rPr>
        <w:t xml:space="preserve">. </w:t>
      </w:r>
      <w:r w:rsidR="00DA6D67" w:rsidRPr="00CC2E3D">
        <w:rPr>
          <w:noProof/>
          <w:sz w:val="28"/>
          <w:szCs w:val="28"/>
        </w:rPr>
        <w:t>DPI identifies Otan as rightist.</w:t>
      </w:r>
    </w:p>
    <w:p w14:paraId="4E3B739E" w14:textId="0F86654C" w:rsidR="000E1C21" w:rsidRPr="00CC2E3D" w:rsidRDefault="000E1C21" w:rsidP="003E601E">
      <w:pPr>
        <w:jc w:val="both"/>
        <w:rPr>
          <w:sz w:val="28"/>
          <w:szCs w:val="28"/>
        </w:rPr>
      </w:pPr>
    </w:p>
    <w:p w14:paraId="354F6E10" w14:textId="77777777" w:rsidR="00F543F0" w:rsidRPr="00CC2E3D" w:rsidRDefault="00F543F0" w:rsidP="003E601E">
      <w:pPr>
        <w:jc w:val="both"/>
        <w:rPr>
          <w:sz w:val="28"/>
          <w:szCs w:val="28"/>
        </w:rPr>
      </w:pPr>
    </w:p>
    <w:p w14:paraId="59CF5EDF" w14:textId="0E8B032B" w:rsidR="000E1C21" w:rsidRPr="00CC2E3D" w:rsidRDefault="000E1C21" w:rsidP="003E601E">
      <w:pPr>
        <w:jc w:val="both"/>
        <w:rPr>
          <w:sz w:val="28"/>
          <w:szCs w:val="28"/>
        </w:rPr>
      </w:pPr>
      <w:r w:rsidRPr="00CC2E3D">
        <w:rPr>
          <w:sz w:val="28"/>
          <w:szCs w:val="28"/>
        </w:rPr>
        <w:t>Referen</w:t>
      </w:r>
      <w:r w:rsidR="006F5F93" w:rsidRPr="00CC2E3D">
        <w:rPr>
          <w:sz w:val="28"/>
          <w:szCs w:val="28"/>
        </w:rPr>
        <w:t>c</w:t>
      </w:r>
      <w:r w:rsidRPr="00CC2E3D">
        <w:rPr>
          <w:sz w:val="28"/>
          <w:szCs w:val="28"/>
        </w:rPr>
        <w:t>es:</w:t>
      </w:r>
    </w:p>
    <w:p w14:paraId="64223EC3" w14:textId="77777777" w:rsidR="00412C5B" w:rsidRPr="00CC2E3D" w:rsidRDefault="00ED7908" w:rsidP="003E601E">
      <w:pPr>
        <w:jc w:val="both"/>
        <w:rPr>
          <w:i/>
          <w:iCs/>
          <w:sz w:val="28"/>
          <w:szCs w:val="28"/>
        </w:rPr>
      </w:pPr>
      <w:r w:rsidRPr="00CC2E3D">
        <w:rPr>
          <w:sz w:val="28"/>
          <w:szCs w:val="28"/>
        </w:rPr>
        <w:t xml:space="preserve">Ahrens, Joachim, Martin </w:t>
      </w:r>
      <w:proofErr w:type="spellStart"/>
      <w:r w:rsidRPr="00CC2E3D">
        <w:rPr>
          <w:sz w:val="28"/>
          <w:szCs w:val="28"/>
        </w:rPr>
        <w:t>Brusis</w:t>
      </w:r>
      <w:proofErr w:type="spellEnd"/>
      <w:r w:rsidRPr="00CC2E3D">
        <w:rPr>
          <w:sz w:val="28"/>
          <w:szCs w:val="28"/>
        </w:rPr>
        <w:t xml:space="preserve">, and Martin Schulze Wessel. 2016. </w:t>
      </w:r>
      <w:r w:rsidRPr="00CC2E3D">
        <w:rPr>
          <w:i/>
          <w:iCs/>
          <w:sz w:val="28"/>
          <w:szCs w:val="28"/>
        </w:rPr>
        <w:t xml:space="preserve">Politics and </w:t>
      </w:r>
    </w:p>
    <w:p w14:paraId="48018B25" w14:textId="10CEA293" w:rsidR="00ED7908" w:rsidRPr="00CC2E3D" w:rsidRDefault="00ED7908" w:rsidP="003E601E">
      <w:pPr>
        <w:ind w:firstLine="720"/>
        <w:jc w:val="both"/>
        <w:rPr>
          <w:i/>
          <w:iCs/>
          <w:sz w:val="28"/>
          <w:szCs w:val="28"/>
        </w:rPr>
      </w:pPr>
      <w:r w:rsidRPr="00CC2E3D">
        <w:rPr>
          <w:i/>
          <w:iCs/>
          <w:sz w:val="28"/>
          <w:szCs w:val="28"/>
        </w:rPr>
        <w:t>Legitimacy in Post-Soviet Eurasia</w:t>
      </w:r>
      <w:r w:rsidRPr="00CC2E3D">
        <w:rPr>
          <w:sz w:val="28"/>
          <w:szCs w:val="28"/>
        </w:rPr>
        <w:t>. Palgrave Macmillan.</w:t>
      </w:r>
    </w:p>
    <w:p w14:paraId="5465E120" w14:textId="77777777" w:rsidR="00276834" w:rsidRPr="00CC2E3D" w:rsidRDefault="00276834" w:rsidP="003E601E">
      <w:pPr>
        <w:jc w:val="both"/>
        <w:rPr>
          <w:sz w:val="28"/>
          <w:szCs w:val="28"/>
        </w:rPr>
      </w:pPr>
      <w:r w:rsidRPr="00CC2E3D">
        <w:rPr>
          <w:rStyle w:val="il"/>
          <w:sz w:val="28"/>
          <w:szCs w:val="28"/>
        </w:rPr>
        <w:t>Frye</w:t>
      </w:r>
      <w:r w:rsidRPr="00CC2E3D">
        <w:rPr>
          <w:sz w:val="28"/>
          <w:szCs w:val="28"/>
        </w:rPr>
        <w:t xml:space="preserve">, Timothy. 2010. Building States and Markets after Communism: The Perils of </w:t>
      </w:r>
    </w:p>
    <w:p w14:paraId="55AC08BC" w14:textId="637A6FB9" w:rsidR="00276834" w:rsidRPr="00CC2E3D" w:rsidRDefault="00276834" w:rsidP="003E601E">
      <w:pPr>
        <w:ind w:firstLine="720"/>
        <w:jc w:val="both"/>
        <w:rPr>
          <w:sz w:val="28"/>
          <w:szCs w:val="28"/>
        </w:rPr>
      </w:pPr>
      <w:r w:rsidRPr="00CC2E3D">
        <w:rPr>
          <w:sz w:val="28"/>
          <w:szCs w:val="28"/>
        </w:rPr>
        <w:t>Polarized Democracy. Cambridge.</w:t>
      </w:r>
    </w:p>
    <w:p w14:paraId="3AE37D0F" w14:textId="77777777" w:rsidR="00412C5B" w:rsidRPr="00CC2E3D" w:rsidRDefault="008E721C" w:rsidP="003E601E">
      <w:pPr>
        <w:jc w:val="both"/>
        <w:rPr>
          <w:sz w:val="28"/>
          <w:szCs w:val="28"/>
        </w:rPr>
      </w:pPr>
      <w:proofErr w:type="spellStart"/>
      <w:r w:rsidRPr="00CC2E3D">
        <w:rPr>
          <w:sz w:val="28"/>
          <w:szCs w:val="28"/>
        </w:rPr>
        <w:t>Ibraimov</w:t>
      </w:r>
      <w:proofErr w:type="spellEnd"/>
      <w:r w:rsidRPr="00CC2E3D">
        <w:rPr>
          <w:sz w:val="28"/>
          <w:szCs w:val="28"/>
        </w:rPr>
        <w:t xml:space="preserve">, </w:t>
      </w:r>
      <w:proofErr w:type="spellStart"/>
      <w:r w:rsidRPr="00CC2E3D">
        <w:rPr>
          <w:sz w:val="28"/>
          <w:szCs w:val="28"/>
        </w:rPr>
        <w:t>Tamerlan</w:t>
      </w:r>
      <w:proofErr w:type="spellEnd"/>
      <w:r w:rsidRPr="00CC2E3D">
        <w:rPr>
          <w:sz w:val="28"/>
          <w:szCs w:val="28"/>
        </w:rPr>
        <w:t xml:space="preserve">. 2016. “Central Asia: The ‘Silk Democracy’ Region, Political </w:t>
      </w:r>
    </w:p>
    <w:p w14:paraId="3E738A71" w14:textId="444181C4" w:rsidR="008E721C" w:rsidRPr="00CC2E3D" w:rsidRDefault="008E721C" w:rsidP="003E601E">
      <w:pPr>
        <w:ind w:firstLine="720"/>
        <w:jc w:val="both"/>
        <w:rPr>
          <w:sz w:val="28"/>
          <w:szCs w:val="28"/>
        </w:rPr>
      </w:pPr>
      <w:r w:rsidRPr="00CC2E3D">
        <w:rPr>
          <w:sz w:val="28"/>
          <w:szCs w:val="28"/>
        </w:rPr>
        <w:t>Parties”. Almaty-Club.</w:t>
      </w:r>
    </w:p>
    <w:p w14:paraId="6DBD95BD" w14:textId="77777777" w:rsidR="00412C5B" w:rsidRPr="00CC2E3D" w:rsidRDefault="00460626" w:rsidP="003E601E">
      <w:pPr>
        <w:jc w:val="both"/>
        <w:rPr>
          <w:i/>
          <w:iCs/>
          <w:sz w:val="28"/>
          <w:szCs w:val="28"/>
        </w:rPr>
      </w:pPr>
      <w:r w:rsidRPr="00CC2E3D">
        <w:rPr>
          <w:sz w:val="28"/>
          <w:szCs w:val="28"/>
        </w:rPr>
        <w:t xml:space="preserve">Isaacs, Rico. 2017. </w:t>
      </w:r>
      <w:r w:rsidRPr="00CC2E3D">
        <w:rPr>
          <w:i/>
          <w:iCs/>
          <w:sz w:val="28"/>
          <w:szCs w:val="28"/>
        </w:rPr>
        <w:t xml:space="preserve">Party System Formation in Kazakhstan: Between Formal and </w:t>
      </w:r>
    </w:p>
    <w:p w14:paraId="7DF5F683" w14:textId="1D2665A1" w:rsidR="00460626" w:rsidRPr="00CC2E3D" w:rsidRDefault="00460626" w:rsidP="003E601E">
      <w:pPr>
        <w:ind w:firstLine="720"/>
        <w:jc w:val="both"/>
        <w:rPr>
          <w:i/>
          <w:iCs/>
          <w:sz w:val="28"/>
          <w:szCs w:val="28"/>
        </w:rPr>
      </w:pPr>
      <w:r w:rsidRPr="00CC2E3D">
        <w:rPr>
          <w:i/>
          <w:iCs/>
          <w:sz w:val="28"/>
          <w:szCs w:val="28"/>
        </w:rPr>
        <w:t>Informal Politics</w:t>
      </w:r>
      <w:r w:rsidRPr="00CC2E3D">
        <w:rPr>
          <w:sz w:val="28"/>
          <w:szCs w:val="28"/>
        </w:rPr>
        <w:t>. Routledge.</w:t>
      </w:r>
    </w:p>
    <w:p w14:paraId="733026D1" w14:textId="77777777" w:rsidR="00C00B61" w:rsidRPr="00CC2E3D" w:rsidRDefault="00C00B61" w:rsidP="00C00B61">
      <w:pPr>
        <w:rPr>
          <w:sz w:val="28"/>
          <w:szCs w:val="28"/>
          <w:lang w:val="de-DE"/>
        </w:rPr>
      </w:pPr>
      <w:r w:rsidRPr="00CC2E3D">
        <w:rPr>
          <w:sz w:val="28"/>
          <w:szCs w:val="28"/>
        </w:rPr>
        <w:t xml:space="preserve">Kangas, Roger. </w:t>
      </w:r>
      <w:r w:rsidRPr="00CC2E3D">
        <w:rPr>
          <w:sz w:val="28"/>
          <w:szCs w:val="28"/>
          <w:lang w:val="de-DE"/>
        </w:rPr>
        <w:t xml:space="preserve">2006. </w:t>
      </w:r>
      <w:proofErr w:type="spellStart"/>
      <w:r w:rsidRPr="00CC2E3D">
        <w:rPr>
          <w:sz w:val="28"/>
          <w:szCs w:val="28"/>
          <w:lang w:val="de-DE"/>
        </w:rPr>
        <w:t>Republic</w:t>
      </w:r>
      <w:proofErr w:type="spellEnd"/>
      <w:r w:rsidRPr="00CC2E3D">
        <w:rPr>
          <w:sz w:val="28"/>
          <w:szCs w:val="28"/>
          <w:lang w:val="de-DE"/>
        </w:rPr>
        <w:t xml:space="preserve"> </w:t>
      </w:r>
      <w:proofErr w:type="spellStart"/>
      <w:r w:rsidRPr="00CC2E3D">
        <w:rPr>
          <w:sz w:val="28"/>
          <w:szCs w:val="28"/>
          <w:lang w:val="de-DE"/>
        </w:rPr>
        <w:t>of</w:t>
      </w:r>
      <w:proofErr w:type="spellEnd"/>
      <w:r w:rsidRPr="00CC2E3D">
        <w:rPr>
          <w:sz w:val="28"/>
          <w:szCs w:val="28"/>
          <w:lang w:val="de-DE"/>
        </w:rPr>
        <w:t xml:space="preserve"> </w:t>
      </w:r>
      <w:proofErr w:type="spellStart"/>
      <w:r w:rsidRPr="00CC2E3D">
        <w:rPr>
          <w:sz w:val="28"/>
          <w:szCs w:val="28"/>
          <w:lang w:val="de-DE"/>
        </w:rPr>
        <w:t>Kazakhstan</w:t>
      </w:r>
      <w:proofErr w:type="spellEnd"/>
      <w:r w:rsidRPr="00CC2E3D">
        <w:rPr>
          <w:sz w:val="28"/>
          <w:szCs w:val="28"/>
          <w:lang w:val="de-DE"/>
        </w:rPr>
        <w:t xml:space="preserve">. In: Neil Schlager </w:t>
      </w:r>
      <w:proofErr w:type="spellStart"/>
      <w:r w:rsidRPr="00CC2E3D">
        <w:rPr>
          <w:sz w:val="28"/>
          <w:szCs w:val="28"/>
          <w:lang w:val="de-DE"/>
        </w:rPr>
        <w:t>and</w:t>
      </w:r>
      <w:proofErr w:type="spellEnd"/>
      <w:r w:rsidRPr="00CC2E3D">
        <w:rPr>
          <w:sz w:val="28"/>
          <w:szCs w:val="28"/>
          <w:lang w:val="de-DE"/>
        </w:rPr>
        <w:t xml:space="preserve"> Jayne </w:t>
      </w:r>
    </w:p>
    <w:p w14:paraId="636D382B" w14:textId="77777777" w:rsidR="00C00B61" w:rsidRPr="00CC2E3D" w:rsidRDefault="00C00B61" w:rsidP="00C00B61">
      <w:pPr>
        <w:ind w:firstLine="720"/>
        <w:rPr>
          <w:sz w:val="28"/>
          <w:szCs w:val="28"/>
        </w:rPr>
      </w:pPr>
      <w:proofErr w:type="spellStart"/>
      <w:r w:rsidRPr="00CC2E3D">
        <w:rPr>
          <w:sz w:val="28"/>
          <w:szCs w:val="28"/>
          <w:lang w:val="de-DE"/>
        </w:rPr>
        <w:t>Weisblatt</w:t>
      </w:r>
      <w:proofErr w:type="spellEnd"/>
      <w:r w:rsidRPr="00CC2E3D">
        <w:rPr>
          <w:sz w:val="28"/>
          <w:szCs w:val="28"/>
          <w:lang w:val="de-DE"/>
        </w:rPr>
        <w:t xml:space="preserve">. </w:t>
      </w:r>
      <w:r w:rsidRPr="00CC2E3D">
        <w:rPr>
          <w:sz w:val="28"/>
          <w:szCs w:val="28"/>
        </w:rPr>
        <w:t xml:space="preserve">World Encyclopedia of Political Systems and Parties. Facts on </w:t>
      </w:r>
    </w:p>
    <w:p w14:paraId="63F66716" w14:textId="7010A8ED" w:rsidR="00C00B61" w:rsidRPr="00CC2E3D" w:rsidRDefault="00C00B61" w:rsidP="00C00B61">
      <w:pPr>
        <w:ind w:firstLine="720"/>
        <w:rPr>
          <w:sz w:val="28"/>
          <w:szCs w:val="28"/>
        </w:rPr>
      </w:pPr>
      <w:r w:rsidRPr="00CC2E3D">
        <w:rPr>
          <w:sz w:val="28"/>
          <w:szCs w:val="28"/>
        </w:rPr>
        <w:t xml:space="preserve">File: 716-722. </w:t>
      </w:r>
    </w:p>
    <w:p w14:paraId="35B6DFE5" w14:textId="77777777" w:rsidR="003E601E" w:rsidRPr="00CC2E3D" w:rsidRDefault="003E601E" w:rsidP="003E601E">
      <w:pPr>
        <w:jc w:val="both"/>
        <w:rPr>
          <w:sz w:val="28"/>
          <w:szCs w:val="28"/>
        </w:rPr>
      </w:pPr>
      <w:r w:rsidRPr="00CC2E3D">
        <w:rPr>
          <w:sz w:val="28"/>
          <w:szCs w:val="28"/>
        </w:rPr>
        <w:t xml:space="preserve">Norris, Pippa. 2020. Global Party Survey dataset. </w:t>
      </w:r>
    </w:p>
    <w:p w14:paraId="74DBF79B" w14:textId="0B240215" w:rsidR="003E601E" w:rsidRPr="00CC2E3D" w:rsidRDefault="003E601E" w:rsidP="003E601E">
      <w:pPr>
        <w:ind w:firstLine="720"/>
        <w:jc w:val="both"/>
        <w:rPr>
          <w:color w:val="000000"/>
          <w:sz w:val="28"/>
          <w:szCs w:val="28"/>
        </w:rPr>
      </w:pPr>
      <w:r w:rsidRPr="00CC2E3D">
        <w:rPr>
          <w:color w:val="0B4CB4"/>
          <w:sz w:val="28"/>
          <w:szCs w:val="28"/>
        </w:rPr>
        <w:t>https://dataverse.harvard.edu/dataverse/GlobalPartySurvey</w:t>
      </w:r>
    </w:p>
    <w:p w14:paraId="38A87D6B" w14:textId="7FF2F1DB" w:rsidR="000E1C21" w:rsidRPr="00CC2E3D" w:rsidRDefault="00B74D72" w:rsidP="003E601E">
      <w:pPr>
        <w:jc w:val="both"/>
        <w:rPr>
          <w:sz w:val="28"/>
          <w:szCs w:val="28"/>
        </w:rPr>
      </w:pPr>
      <w:r w:rsidRPr="00CC2E3D">
        <w:rPr>
          <w:sz w:val="28"/>
          <w:szCs w:val="28"/>
        </w:rPr>
        <w:t>World Statesmen. 2019. “Kazakhstan”.</w:t>
      </w:r>
    </w:p>
    <w:p w14:paraId="45ECAB78" w14:textId="0D78332D" w:rsidR="006C1989" w:rsidRPr="00412C5B" w:rsidRDefault="006C1989" w:rsidP="003E601E">
      <w:pPr>
        <w:jc w:val="both"/>
        <w:rPr>
          <w:sz w:val="28"/>
          <w:szCs w:val="28"/>
        </w:rPr>
      </w:pPr>
      <w:r w:rsidRPr="00CC2E3D">
        <w:rPr>
          <w:sz w:val="28"/>
          <w:szCs w:val="28"/>
        </w:rPr>
        <w:t>Turner, Barry. Political Handbook. 2007. “Kazakhstan”. CQ Press.</w:t>
      </w:r>
    </w:p>
    <w:sectPr w:rsidR="006C1989" w:rsidRPr="00412C5B"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22BB7"/>
    <w:rsid w:val="00037B05"/>
    <w:rsid w:val="0005421B"/>
    <w:rsid w:val="000E1C21"/>
    <w:rsid w:val="000F6FC1"/>
    <w:rsid w:val="00110A40"/>
    <w:rsid w:val="001423DF"/>
    <w:rsid w:val="0018642B"/>
    <w:rsid w:val="001D3492"/>
    <w:rsid w:val="001D62DA"/>
    <w:rsid w:val="001F519D"/>
    <w:rsid w:val="00234285"/>
    <w:rsid w:val="002566AF"/>
    <w:rsid w:val="00276834"/>
    <w:rsid w:val="00314F23"/>
    <w:rsid w:val="003740CC"/>
    <w:rsid w:val="003A1A71"/>
    <w:rsid w:val="003C235E"/>
    <w:rsid w:val="003E601E"/>
    <w:rsid w:val="00412C5B"/>
    <w:rsid w:val="0044020C"/>
    <w:rsid w:val="00460626"/>
    <w:rsid w:val="004861EC"/>
    <w:rsid w:val="004B4CA5"/>
    <w:rsid w:val="004E490F"/>
    <w:rsid w:val="005032D1"/>
    <w:rsid w:val="0053762B"/>
    <w:rsid w:val="005C3D20"/>
    <w:rsid w:val="00652699"/>
    <w:rsid w:val="00694E5E"/>
    <w:rsid w:val="006C1989"/>
    <w:rsid w:val="006C2EE9"/>
    <w:rsid w:val="006F2C81"/>
    <w:rsid w:val="006F5F93"/>
    <w:rsid w:val="0070267C"/>
    <w:rsid w:val="007875D8"/>
    <w:rsid w:val="007B264C"/>
    <w:rsid w:val="007B5A68"/>
    <w:rsid w:val="007C3FD8"/>
    <w:rsid w:val="008211D8"/>
    <w:rsid w:val="00842CCF"/>
    <w:rsid w:val="00864F1D"/>
    <w:rsid w:val="00866AAB"/>
    <w:rsid w:val="00884AFB"/>
    <w:rsid w:val="008B1814"/>
    <w:rsid w:val="008D253C"/>
    <w:rsid w:val="008D37A5"/>
    <w:rsid w:val="008E721C"/>
    <w:rsid w:val="00964288"/>
    <w:rsid w:val="009D09B6"/>
    <w:rsid w:val="009D22A1"/>
    <w:rsid w:val="009D657F"/>
    <w:rsid w:val="009F1820"/>
    <w:rsid w:val="00AD312D"/>
    <w:rsid w:val="00AD6A0D"/>
    <w:rsid w:val="00B32F85"/>
    <w:rsid w:val="00B62406"/>
    <w:rsid w:val="00B70D86"/>
    <w:rsid w:val="00B74D72"/>
    <w:rsid w:val="00BF6603"/>
    <w:rsid w:val="00C00B61"/>
    <w:rsid w:val="00C150CB"/>
    <w:rsid w:val="00CC2E3D"/>
    <w:rsid w:val="00CE033A"/>
    <w:rsid w:val="00CE519C"/>
    <w:rsid w:val="00D635B3"/>
    <w:rsid w:val="00D67E41"/>
    <w:rsid w:val="00D857F8"/>
    <w:rsid w:val="00DA6111"/>
    <w:rsid w:val="00DA6157"/>
    <w:rsid w:val="00DA6D67"/>
    <w:rsid w:val="00E41655"/>
    <w:rsid w:val="00ED7908"/>
    <w:rsid w:val="00F543F0"/>
    <w:rsid w:val="00F81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2DE7E"/>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67E4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0A40"/>
    <w:rPr>
      <w:sz w:val="16"/>
      <w:szCs w:val="16"/>
    </w:rPr>
  </w:style>
  <w:style w:type="paragraph" w:styleId="CommentText">
    <w:name w:val="annotation text"/>
    <w:basedOn w:val="Normal"/>
    <w:link w:val="CommentTextChar"/>
    <w:uiPriority w:val="99"/>
    <w:unhideWhenUsed/>
    <w:rsid w:val="00110A40"/>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110A40"/>
    <w:rPr>
      <w:sz w:val="20"/>
      <w:szCs w:val="20"/>
    </w:rPr>
  </w:style>
  <w:style w:type="paragraph" w:styleId="CommentSubject">
    <w:name w:val="annotation subject"/>
    <w:basedOn w:val="CommentText"/>
    <w:next w:val="CommentText"/>
    <w:link w:val="CommentSubjectChar"/>
    <w:uiPriority w:val="99"/>
    <w:semiHidden/>
    <w:unhideWhenUsed/>
    <w:rsid w:val="00110A40"/>
    <w:rPr>
      <w:b/>
      <w:bCs/>
    </w:rPr>
  </w:style>
  <w:style w:type="character" w:customStyle="1" w:styleId="CommentSubjectChar">
    <w:name w:val="Comment Subject Char"/>
    <w:basedOn w:val="CommentTextChar"/>
    <w:link w:val="CommentSubject"/>
    <w:uiPriority w:val="99"/>
    <w:semiHidden/>
    <w:rsid w:val="00110A40"/>
    <w:rPr>
      <w:b/>
      <w:bCs/>
      <w:sz w:val="20"/>
      <w:szCs w:val="20"/>
    </w:rPr>
  </w:style>
  <w:style w:type="paragraph" w:styleId="BalloonText">
    <w:name w:val="Balloon Text"/>
    <w:basedOn w:val="Normal"/>
    <w:link w:val="BalloonTextChar"/>
    <w:uiPriority w:val="99"/>
    <w:semiHidden/>
    <w:unhideWhenUsed/>
    <w:rsid w:val="00110A40"/>
    <w:rPr>
      <w:sz w:val="18"/>
      <w:szCs w:val="18"/>
    </w:rPr>
  </w:style>
  <w:style w:type="character" w:customStyle="1" w:styleId="BalloonTextChar">
    <w:name w:val="Balloon Text Char"/>
    <w:basedOn w:val="DefaultParagraphFont"/>
    <w:link w:val="BalloonText"/>
    <w:uiPriority w:val="99"/>
    <w:semiHidden/>
    <w:rsid w:val="00110A40"/>
    <w:rPr>
      <w:rFonts w:ascii="Times New Roman" w:hAnsi="Times New Roman" w:cs="Times New Roman"/>
      <w:sz w:val="18"/>
      <w:szCs w:val="18"/>
    </w:rPr>
  </w:style>
  <w:style w:type="character" w:styleId="Hyperlink">
    <w:name w:val="Hyperlink"/>
    <w:basedOn w:val="DefaultParagraphFont"/>
    <w:uiPriority w:val="99"/>
    <w:unhideWhenUsed/>
    <w:rsid w:val="00CE519C"/>
    <w:rPr>
      <w:color w:val="0563C1" w:themeColor="hyperlink"/>
      <w:u w:val="single"/>
    </w:rPr>
  </w:style>
  <w:style w:type="character" w:styleId="FollowedHyperlink">
    <w:name w:val="FollowedHyperlink"/>
    <w:basedOn w:val="DefaultParagraphFont"/>
    <w:uiPriority w:val="99"/>
    <w:semiHidden/>
    <w:unhideWhenUsed/>
    <w:rsid w:val="009D09B6"/>
    <w:rPr>
      <w:color w:val="954F72" w:themeColor="followedHyperlink"/>
      <w:u w:val="single"/>
    </w:rPr>
  </w:style>
  <w:style w:type="character" w:customStyle="1" w:styleId="il">
    <w:name w:val="il"/>
    <w:basedOn w:val="DefaultParagraphFont"/>
    <w:rsid w:val="00276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87367">
      <w:bodyDiv w:val="1"/>
      <w:marLeft w:val="0"/>
      <w:marRight w:val="0"/>
      <w:marTop w:val="0"/>
      <w:marBottom w:val="0"/>
      <w:divBdr>
        <w:top w:val="none" w:sz="0" w:space="0" w:color="auto"/>
        <w:left w:val="none" w:sz="0" w:space="0" w:color="auto"/>
        <w:bottom w:val="none" w:sz="0" w:space="0" w:color="auto"/>
        <w:right w:val="none" w:sz="0" w:space="0" w:color="auto"/>
      </w:divBdr>
    </w:div>
    <w:div w:id="140999703">
      <w:bodyDiv w:val="1"/>
      <w:marLeft w:val="0"/>
      <w:marRight w:val="0"/>
      <w:marTop w:val="0"/>
      <w:marBottom w:val="0"/>
      <w:divBdr>
        <w:top w:val="none" w:sz="0" w:space="0" w:color="auto"/>
        <w:left w:val="none" w:sz="0" w:space="0" w:color="auto"/>
        <w:bottom w:val="none" w:sz="0" w:space="0" w:color="auto"/>
        <w:right w:val="none" w:sz="0" w:space="0" w:color="auto"/>
      </w:divBdr>
      <w:divsChild>
        <w:div w:id="337126269">
          <w:marLeft w:val="0"/>
          <w:marRight w:val="0"/>
          <w:marTop w:val="0"/>
          <w:marBottom w:val="0"/>
          <w:divBdr>
            <w:top w:val="none" w:sz="0" w:space="0" w:color="auto"/>
            <w:left w:val="none" w:sz="0" w:space="0" w:color="auto"/>
            <w:bottom w:val="none" w:sz="0" w:space="0" w:color="auto"/>
            <w:right w:val="none" w:sz="0" w:space="0" w:color="auto"/>
          </w:divBdr>
        </w:div>
      </w:divsChild>
    </w:div>
    <w:div w:id="283389518">
      <w:bodyDiv w:val="1"/>
      <w:marLeft w:val="0"/>
      <w:marRight w:val="0"/>
      <w:marTop w:val="0"/>
      <w:marBottom w:val="0"/>
      <w:divBdr>
        <w:top w:val="none" w:sz="0" w:space="0" w:color="auto"/>
        <w:left w:val="none" w:sz="0" w:space="0" w:color="auto"/>
        <w:bottom w:val="none" w:sz="0" w:space="0" w:color="auto"/>
        <w:right w:val="none" w:sz="0" w:space="0" w:color="auto"/>
      </w:divBdr>
    </w:div>
    <w:div w:id="683021434">
      <w:bodyDiv w:val="1"/>
      <w:marLeft w:val="0"/>
      <w:marRight w:val="0"/>
      <w:marTop w:val="0"/>
      <w:marBottom w:val="0"/>
      <w:divBdr>
        <w:top w:val="none" w:sz="0" w:space="0" w:color="auto"/>
        <w:left w:val="none" w:sz="0" w:space="0" w:color="auto"/>
        <w:bottom w:val="none" w:sz="0" w:space="0" w:color="auto"/>
        <w:right w:val="none" w:sz="0" w:space="0" w:color="auto"/>
      </w:divBdr>
    </w:div>
    <w:div w:id="722220663">
      <w:bodyDiv w:val="1"/>
      <w:marLeft w:val="0"/>
      <w:marRight w:val="0"/>
      <w:marTop w:val="0"/>
      <w:marBottom w:val="0"/>
      <w:divBdr>
        <w:top w:val="none" w:sz="0" w:space="0" w:color="auto"/>
        <w:left w:val="none" w:sz="0" w:space="0" w:color="auto"/>
        <w:bottom w:val="none" w:sz="0" w:space="0" w:color="auto"/>
        <w:right w:val="none" w:sz="0" w:space="0" w:color="auto"/>
      </w:divBdr>
    </w:div>
    <w:div w:id="734818930">
      <w:bodyDiv w:val="1"/>
      <w:marLeft w:val="0"/>
      <w:marRight w:val="0"/>
      <w:marTop w:val="0"/>
      <w:marBottom w:val="0"/>
      <w:divBdr>
        <w:top w:val="none" w:sz="0" w:space="0" w:color="auto"/>
        <w:left w:val="none" w:sz="0" w:space="0" w:color="auto"/>
        <w:bottom w:val="none" w:sz="0" w:space="0" w:color="auto"/>
        <w:right w:val="none" w:sz="0" w:space="0" w:color="auto"/>
      </w:divBdr>
    </w:div>
    <w:div w:id="831599038">
      <w:bodyDiv w:val="1"/>
      <w:marLeft w:val="0"/>
      <w:marRight w:val="0"/>
      <w:marTop w:val="0"/>
      <w:marBottom w:val="0"/>
      <w:divBdr>
        <w:top w:val="none" w:sz="0" w:space="0" w:color="auto"/>
        <w:left w:val="none" w:sz="0" w:space="0" w:color="auto"/>
        <w:bottom w:val="none" w:sz="0" w:space="0" w:color="auto"/>
        <w:right w:val="none" w:sz="0" w:space="0" w:color="auto"/>
      </w:divBdr>
    </w:div>
    <w:div w:id="928931583">
      <w:bodyDiv w:val="1"/>
      <w:marLeft w:val="0"/>
      <w:marRight w:val="0"/>
      <w:marTop w:val="0"/>
      <w:marBottom w:val="0"/>
      <w:divBdr>
        <w:top w:val="none" w:sz="0" w:space="0" w:color="auto"/>
        <w:left w:val="none" w:sz="0" w:space="0" w:color="auto"/>
        <w:bottom w:val="none" w:sz="0" w:space="0" w:color="auto"/>
        <w:right w:val="none" w:sz="0" w:space="0" w:color="auto"/>
      </w:divBdr>
    </w:div>
    <w:div w:id="934939797">
      <w:bodyDiv w:val="1"/>
      <w:marLeft w:val="0"/>
      <w:marRight w:val="0"/>
      <w:marTop w:val="0"/>
      <w:marBottom w:val="0"/>
      <w:divBdr>
        <w:top w:val="none" w:sz="0" w:space="0" w:color="auto"/>
        <w:left w:val="none" w:sz="0" w:space="0" w:color="auto"/>
        <w:bottom w:val="none" w:sz="0" w:space="0" w:color="auto"/>
        <w:right w:val="none" w:sz="0" w:space="0" w:color="auto"/>
      </w:divBdr>
    </w:div>
    <w:div w:id="1067415887">
      <w:bodyDiv w:val="1"/>
      <w:marLeft w:val="0"/>
      <w:marRight w:val="0"/>
      <w:marTop w:val="0"/>
      <w:marBottom w:val="0"/>
      <w:divBdr>
        <w:top w:val="none" w:sz="0" w:space="0" w:color="auto"/>
        <w:left w:val="none" w:sz="0" w:space="0" w:color="auto"/>
        <w:bottom w:val="none" w:sz="0" w:space="0" w:color="auto"/>
        <w:right w:val="none" w:sz="0" w:space="0" w:color="auto"/>
      </w:divBdr>
    </w:div>
    <w:div w:id="1100950159">
      <w:bodyDiv w:val="1"/>
      <w:marLeft w:val="0"/>
      <w:marRight w:val="0"/>
      <w:marTop w:val="0"/>
      <w:marBottom w:val="0"/>
      <w:divBdr>
        <w:top w:val="none" w:sz="0" w:space="0" w:color="auto"/>
        <w:left w:val="none" w:sz="0" w:space="0" w:color="auto"/>
        <w:bottom w:val="none" w:sz="0" w:space="0" w:color="auto"/>
        <w:right w:val="none" w:sz="0" w:space="0" w:color="auto"/>
      </w:divBdr>
    </w:div>
    <w:div w:id="1189757180">
      <w:bodyDiv w:val="1"/>
      <w:marLeft w:val="0"/>
      <w:marRight w:val="0"/>
      <w:marTop w:val="0"/>
      <w:marBottom w:val="0"/>
      <w:divBdr>
        <w:top w:val="none" w:sz="0" w:space="0" w:color="auto"/>
        <w:left w:val="none" w:sz="0" w:space="0" w:color="auto"/>
        <w:bottom w:val="none" w:sz="0" w:space="0" w:color="auto"/>
        <w:right w:val="none" w:sz="0" w:space="0" w:color="auto"/>
      </w:divBdr>
    </w:div>
    <w:div w:id="1513645368">
      <w:bodyDiv w:val="1"/>
      <w:marLeft w:val="0"/>
      <w:marRight w:val="0"/>
      <w:marTop w:val="0"/>
      <w:marBottom w:val="0"/>
      <w:divBdr>
        <w:top w:val="none" w:sz="0" w:space="0" w:color="auto"/>
        <w:left w:val="none" w:sz="0" w:space="0" w:color="auto"/>
        <w:bottom w:val="none" w:sz="0" w:space="0" w:color="auto"/>
        <w:right w:val="none" w:sz="0" w:space="0" w:color="auto"/>
      </w:divBdr>
    </w:div>
    <w:div w:id="2066364997">
      <w:bodyDiv w:val="1"/>
      <w:marLeft w:val="0"/>
      <w:marRight w:val="0"/>
      <w:marTop w:val="0"/>
      <w:marBottom w:val="0"/>
      <w:divBdr>
        <w:top w:val="none" w:sz="0" w:space="0" w:color="auto"/>
        <w:left w:val="none" w:sz="0" w:space="0" w:color="auto"/>
        <w:bottom w:val="none" w:sz="0" w:space="0" w:color="auto"/>
        <w:right w:val="none" w:sz="0" w:space="0" w:color="auto"/>
      </w:divBdr>
      <w:divsChild>
        <w:div w:id="296646424">
          <w:marLeft w:val="0"/>
          <w:marRight w:val="0"/>
          <w:marTop w:val="0"/>
          <w:marBottom w:val="0"/>
          <w:divBdr>
            <w:top w:val="none" w:sz="0" w:space="0" w:color="auto"/>
            <w:left w:val="none" w:sz="0" w:space="0" w:color="auto"/>
            <w:bottom w:val="none" w:sz="0" w:space="0" w:color="auto"/>
            <w:right w:val="none" w:sz="0" w:space="0" w:color="auto"/>
          </w:divBdr>
        </w:div>
      </w:divsChild>
    </w:div>
    <w:div w:id="21155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2020</Words>
  <Characters>12104</Characters>
  <Application>Microsoft Office Word</Application>
  <DocSecurity>0</DocSecurity>
  <Lines>201</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57</cp:revision>
  <dcterms:created xsi:type="dcterms:W3CDTF">2018-10-08T03:12:00Z</dcterms:created>
  <dcterms:modified xsi:type="dcterms:W3CDTF">2021-07-29T17:02:00Z</dcterms:modified>
</cp:coreProperties>
</file>