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5ACF" w14:textId="72811A86" w:rsidR="00B12A6B" w:rsidRPr="003E3BC1" w:rsidRDefault="000E1C21" w:rsidP="001F7072">
      <w:pPr>
        <w:jc w:val="both"/>
        <w:rPr>
          <w:b/>
          <w:sz w:val="28"/>
          <w:szCs w:val="28"/>
        </w:rPr>
      </w:pPr>
      <w:r w:rsidRPr="003E3BC1">
        <w:rPr>
          <w:sz w:val="28"/>
          <w:szCs w:val="28"/>
        </w:rPr>
        <w:t xml:space="preserve">Country: </w:t>
      </w:r>
      <w:r w:rsidR="00147BB1" w:rsidRPr="003E3BC1">
        <w:rPr>
          <w:sz w:val="28"/>
          <w:szCs w:val="28"/>
        </w:rPr>
        <w:t>Kyrgyzstan</w:t>
      </w:r>
    </w:p>
    <w:p w14:paraId="0D3AA25A" w14:textId="77777777" w:rsidR="000E1C21" w:rsidRPr="003E3BC1" w:rsidRDefault="000E1C21" w:rsidP="001F7072">
      <w:pPr>
        <w:jc w:val="both"/>
        <w:rPr>
          <w:sz w:val="28"/>
          <w:szCs w:val="28"/>
        </w:rPr>
      </w:pPr>
    </w:p>
    <w:p w14:paraId="1D73006F" w14:textId="3F4608D6" w:rsidR="000E1C21" w:rsidRPr="003E3BC1" w:rsidRDefault="000E1C21" w:rsidP="001F7072">
      <w:pPr>
        <w:jc w:val="both"/>
        <w:rPr>
          <w:sz w:val="28"/>
          <w:szCs w:val="28"/>
        </w:rPr>
      </w:pPr>
      <w:r w:rsidRPr="003E3BC1">
        <w:rPr>
          <w:sz w:val="28"/>
          <w:szCs w:val="28"/>
        </w:rPr>
        <w:t>Year</w:t>
      </w:r>
      <w:r w:rsidR="00D03F7E" w:rsidRPr="003E3BC1">
        <w:rPr>
          <w:sz w:val="28"/>
          <w:szCs w:val="28"/>
        </w:rPr>
        <w:t>: 1991</w:t>
      </w:r>
    </w:p>
    <w:p w14:paraId="5FE45C78" w14:textId="23E9C5EC" w:rsidR="000E1C21" w:rsidRPr="003E3BC1" w:rsidRDefault="000E1C21" w:rsidP="001F7072">
      <w:pPr>
        <w:jc w:val="both"/>
        <w:rPr>
          <w:color w:val="000000"/>
          <w:sz w:val="28"/>
          <w:szCs w:val="28"/>
        </w:rPr>
      </w:pPr>
      <w:r w:rsidRPr="003E3BC1">
        <w:rPr>
          <w:sz w:val="28"/>
          <w:szCs w:val="28"/>
        </w:rPr>
        <w:t xml:space="preserve">Head of government: </w:t>
      </w:r>
      <w:proofErr w:type="spellStart"/>
      <w:r w:rsidR="00147BB1" w:rsidRPr="003E3BC1">
        <w:rPr>
          <w:color w:val="000000"/>
          <w:sz w:val="28"/>
          <w:szCs w:val="28"/>
        </w:rPr>
        <w:t>Nasirdin</w:t>
      </w:r>
      <w:proofErr w:type="spellEnd"/>
      <w:r w:rsidR="00147BB1" w:rsidRPr="003E3BC1">
        <w:rPr>
          <w:color w:val="000000"/>
          <w:sz w:val="28"/>
          <w:szCs w:val="28"/>
        </w:rPr>
        <w:t xml:space="preserve"> </w:t>
      </w:r>
      <w:proofErr w:type="spellStart"/>
      <w:r w:rsidR="00147BB1" w:rsidRPr="003E3BC1">
        <w:rPr>
          <w:color w:val="000000"/>
          <w:sz w:val="28"/>
          <w:szCs w:val="28"/>
        </w:rPr>
        <w:t>Isanov</w:t>
      </w:r>
      <w:proofErr w:type="spellEnd"/>
    </w:p>
    <w:p w14:paraId="0EE2141A" w14:textId="30AB15E8" w:rsidR="000E1C21" w:rsidRPr="003E3BC1" w:rsidRDefault="000E1C21" w:rsidP="001F7072">
      <w:pPr>
        <w:jc w:val="both"/>
        <w:rPr>
          <w:sz w:val="28"/>
          <w:szCs w:val="28"/>
        </w:rPr>
      </w:pPr>
      <w:r w:rsidRPr="003E3BC1">
        <w:rPr>
          <w:sz w:val="28"/>
          <w:szCs w:val="28"/>
        </w:rPr>
        <w:t>Ideology:</w:t>
      </w:r>
      <w:r w:rsidR="00D82965" w:rsidRPr="003E3BC1">
        <w:rPr>
          <w:sz w:val="28"/>
          <w:szCs w:val="28"/>
        </w:rPr>
        <w:t xml:space="preserve"> </w:t>
      </w:r>
    </w:p>
    <w:p w14:paraId="1229F2A7" w14:textId="7EF08801" w:rsidR="000E1C21" w:rsidRPr="003E3BC1" w:rsidRDefault="000E1C21" w:rsidP="001F7072">
      <w:pPr>
        <w:jc w:val="both"/>
        <w:rPr>
          <w:sz w:val="28"/>
          <w:szCs w:val="28"/>
        </w:rPr>
      </w:pPr>
      <w:r w:rsidRPr="003E3BC1">
        <w:rPr>
          <w:sz w:val="28"/>
          <w:szCs w:val="28"/>
        </w:rPr>
        <w:t xml:space="preserve">Description: </w:t>
      </w:r>
      <w:proofErr w:type="spellStart"/>
      <w:r w:rsidR="00342EC2" w:rsidRPr="003E3BC1">
        <w:rPr>
          <w:sz w:val="28"/>
          <w:szCs w:val="28"/>
        </w:rPr>
        <w:t>HoG</w:t>
      </w:r>
      <w:proofErr w:type="spellEnd"/>
      <w:r w:rsidR="00342EC2" w:rsidRPr="003E3BC1">
        <w:rPr>
          <w:sz w:val="28"/>
          <w:szCs w:val="28"/>
        </w:rPr>
        <w:t xml:space="preserve"> does not identify ideology. CHISOLS does not identify head of government.</w:t>
      </w:r>
      <w:r w:rsidR="00C874D5" w:rsidRPr="003E3BC1">
        <w:rPr>
          <w:sz w:val="28"/>
          <w:szCs w:val="28"/>
        </w:rPr>
        <w:t xml:space="preserve"> </w:t>
      </w:r>
      <w:r w:rsidR="000208C5" w:rsidRPr="003E3BC1">
        <w:rPr>
          <w:sz w:val="28"/>
          <w:szCs w:val="28"/>
        </w:rPr>
        <w:t>World Statesmen (2019) identifies party affiliation as non-party.</w:t>
      </w:r>
      <w:r w:rsidR="00A16F6B" w:rsidRPr="003E3BC1">
        <w:rPr>
          <w:sz w:val="28"/>
          <w:szCs w:val="28"/>
        </w:rPr>
        <w:t xml:space="preserve"> </w:t>
      </w:r>
    </w:p>
    <w:p w14:paraId="5CA53276" w14:textId="77777777" w:rsidR="000E1C21" w:rsidRPr="003E3BC1" w:rsidRDefault="000E1C21" w:rsidP="001F7072">
      <w:pPr>
        <w:jc w:val="both"/>
        <w:rPr>
          <w:sz w:val="28"/>
          <w:szCs w:val="28"/>
        </w:rPr>
      </w:pPr>
    </w:p>
    <w:p w14:paraId="488DC716" w14:textId="239A23A1" w:rsidR="000E1C21" w:rsidRPr="003E3BC1" w:rsidRDefault="000E1C21" w:rsidP="001F7072">
      <w:pPr>
        <w:jc w:val="both"/>
        <w:rPr>
          <w:sz w:val="28"/>
          <w:szCs w:val="28"/>
        </w:rPr>
      </w:pPr>
      <w:r w:rsidRPr="003E3BC1">
        <w:rPr>
          <w:sz w:val="28"/>
          <w:szCs w:val="28"/>
        </w:rPr>
        <w:t>Year</w:t>
      </w:r>
      <w:r w:rsidR="00D03F7E" w:rsidRPr="003E3BC1">
        <w:rPr>
          <w:sz w:val="28"/>
          <w:szCs w:val="28"/>
        </w:rPr>
        <w:t>: 1992</w:t>
      </w:r>
    </w:p>
    <w:p w14:paraId="021B7841" w14:textId="1A2A066C" w:rsidR="000E1C21" w:rsidRPr="003E3BC1" w:rsidRDefault="000E1C21" w:rsidP="001F7072">
      <w:pPr>
        <w:jc w:val="both"/>
        <w:rPr>
          <w:color w:val="000000"/>
          <w:sz w:val="28"/>
          <w:szCs w:val="28"/>
        </w:rPr>
      </w:pPr>
      <w:r w:rsidRPr="003E3BC1">
        <w:rPr>
          <w:sz w:val="28"/>
          <w:szCs w:val="28"/>
        </w:rPr>
        <w:t xml:space="preserve">Head of government: </w:t>
      </w:r>
      <w:proofErr w:type="spellStart"/>
      <w:r w:rsidR="00147BB1" w:rsidRPr="003E3BC1">
        <w:rPr>
          <w:color w:val="000000"/>
          <w:sz w:val="28"/>
          <w:szCs w:val="28"/>
        </w:rPr>
        <w:t>Tursunbek</w:t>
      </w:r>
      <w:proofErr w:type="spellEnd"/>
      <w:r w:rsidR="00147BB1" w:rsidRPr="003E3BC1">
        <w:rPr>
          <w:color w:val="000000"/>
          <w:sz w:val="28"/>
          <w:szCs w:val="28"/>
        </w:rPr>
        <w:t xml:space="preserve"> </w:t>
      </w:r>
      <w:proofErr w:type="spellStart"/>
      <w:r w:rsidR="00147BB1" w:rsidRPr="003E3BC1">
        <w:rPr>
          <w:color w:val="000000"/>
          <w:sz w:val="28"/>
          <w:szCs w:val="28"/>
        </w:rPr>
        <w:t>Chyngyshevich</w:t>
      </w:r>
      <w:proofErr w:type="spellEnd"/>
      <w:r w:rsidR="00147BB1" w:rsidRPr="003E3BC1">
        <w:rPr>
          <w:color w:val="000000"/>
          <w:sz w:val="28"/>
          <w:szCs w:val="28"/>
        </w:rPr>
        <w:t xml:space="preserve"> </w:t>
      </w:r>
      <w:proofErr w:type="spellStart"/>
      <w:r w:rsidR="00147BB1" w:rsidRPr="003E3BC1">
        <w:rPr>
          <w:color w:val="000000"/>
          <w:sz w:val="28"/>
          <w:szCs w:val="28"/>
        </w:rPr>
        <w:t>Chyngyshev</w:t>
      </w:r>
      <w:proofErr w:type="spellEnd"/>
    </w:p>
    <w:p w14:paraId="56D3CE6B" w14:textId="77777777" w:rsidR="000D15B8" w:rsidRPr="003E3BC1" w:rsidRDefault="000D15B8" w:rsidP="000D15B8">
      <w:pPr>
        <w:jc w:val="both"/>
        <w:rPr>
          <w:sz w:val="28"/>
          <w:szCs w:val="28"/>
        </w:rPr>
      </w:pPr>
      <w:r w:rsidRPr="003E3BC1">
        <w:rPr>
          <w:sz w:val="28"/>
          <w:szCs w:val="28"/>
        </w:rPr>
        <w:t xml:space="preserve">Ideology: </w:t>
      </w:r>
    </w:p>
    <w:p w14:paraId="596F78D0" w14:textId="6C9E8CEA" w:rsidR="00D03F7E" w:rsidRPr="003E3BC1" w:rsidRDefault="000E1C21" w:rsidP="001F7072">
      <w:pPr>
        <w:jc w:val="both"/>
        <w:rPr>
          <w:sz w:val="28"/>
          <w:szCs w:val="28"/>
        </w:rPr>
      </w:pPr>
      <w:r w:rsidRPr="003E3BC1">
        <w:rPr>
          <w:sz w:val="28"/>
          <w:szCs w:val="28"/>
        </w:rPr>
        <w:t xml:space="preserve">Description: </w:t>
      </w:r>
      <w:proofErr w:type="spellStart"/>
      <w:r w:rsidR="00342EC2" w:rsidRPr="003E3BC1">
        <w:rPr>
          <w:sz w:val="28"/>
          <w:szCs w:val="28"/>
        </w:rPr>
        <w:t>HoG</w:t>
      </w:r>
      <w:proofErr w:type="spellEnd"/>
      <w:r w:rsidR="00342EC2" w:rsidRPr="003E3BC1">
        <w:rPr>
          <w:sz w:val="28"/>
          <w:szCs w:val="28"/>
        </w:rPr>
        <w:t xml:space="preserve"> does not identify ideology. </w:t>
      </w:r>
      <w:r w:rsidR="00D03F7E" w:rsidRPr="003E3BC1">
        <w:rPr>
          <w:sz w:val="28"/>
          <w:szCs w:val="28"/>
        </w:rPr>
        <w:t>CHISOLS does not identify head of government.</w:t>
      </w:r>
      <w:r w:rsidR="000208C5" w:rsidRPr="003E3BC1">
        <w:rPr>
          <w:sz w:val="28"/>
          <w:szCs w:val="28"/>
        </w:rPr>
        <w:t xml:space="preserve"> World Statesmen (2019) identifies party affiliation as non-party.</w:t>
      </w:r>
      <w:r w:rsidR="00A9705A" w:rsidRPr="003E3BC1">
        <w:rPr>
          <w:sz w:val="28"/>
          <w:szCs w:val="28"/>
        </w:rPr>
        <w:t xml:space="preserve"> </w:t>
      </w:r>
    </w:p>
    <w:p w14:paraId="0A802FD2" w14:textId="77777777" w:rsidR="000E1C21" w:rsidRPr="003E3BC1" w:rsidRDefault="000E1C21" w:rsidP="001F7072">
      <w:pPr>
        <w:jc w:val="both"/>
        <w:rPr>
          <w:sz w:val="28"/>
          <w:szCs w:val="28"/>
        </w:rPr>
      </w:pPr>
    </w:p>
    <w:p w14:paraId="72B74F8C" w14:textId="3B9E9332" w:rsidR="000E1C21" w:rsidRPr="003E3BC1" w:rsidRDefault="000E1C21" w:rsidP="001F7072">
      <w:pPr>
        <w:jc w:val="both"/>
        <w:rPr>
          <w:sz w:val="28"/>
          <w:szCs w:val="28"/>
        </w:rPr>
      </w:pPr>
      <w:r w:rsidRPr="003E3BC1">
        <w:rPr>
          <w:sz w:val="28"/>
          <w:szCs w:val="28"/>
        </w:rPr>
        <w:t>Years:</w:t>
      </w:r>
      <w:r w:rsidR="00D03F7E" w:rsidRPr="003E3BC1">
        <w:rPr>
          <w:sz w:val="28"/>
          <w:szCs w:val="28"/>
        </w:rPr>
        <w:t xml:space="preserve"> 199</w:t>
      </w:r>
      <w:r w:rsidR="00B85597" w:rsidRPr="003E3BC1">
        <w:rPr>
          <w:sz w:val="28"/>
          <w:szCs w:val="28"/>
        </w:rPr>
        <w:t>3</w:t>
      </w:r>
      <w:r w:rsidR="00D03F7E" w:rsidRPr="003E3BC1">
        <w:rPr>
          <w:sz w:val="28"/>
          <w:szCs w:val="28"/>
        </w:rPr>
        <w:t>-1997</w:t>
      </w:r>
    </w:p>
    <w:p w14:paraId="7D7399E7" w14:textId="50A9B68B" w:rsidR="000E1C21" w:rsidRPr="003E3BC1" w:rsidRDefault="000E1C21" w:rsidP="001F7072">
      <w:pPr>
        <w:jc w:val="both"/>
        <w:rPr>
          <w:color w:val="000000"/>
          <w:sz w:val="28"/>
          <w:szCs w:val="28"/>
        </w:rPr>
      </w:pPr>
      <w:r w:rsidRPr="003E3BC1">
        <w:rPr>
          <w:sz w:val="28"/>
          <w:szCs w:val="28"/>
        </w:rPr>
        <w:t xml:space="preserve">Head of government: </w:t>
      </w:r>
      <w:proofErr w:type="spellStart"/>
      <w:r w:rsidR="00147BB1" w:rsidRPr="003E3BC1">
        <w:rPr>
          <w:color w:val="000000"/>
          <w:sz w:val="28"/>
          <w:szCs w:val="28"/>
        </w:rPr>
        <w:t>Apas</w:t>
      </w:r>
      <w:proofErr w:type="spellEnd"/>
      <w:r w:rsidR="00147BB1" w:rsidRPr="003E3BC1">
        <w:rPr>
          <w:color w:val="000000"/>
          <w:sz w:val="28"/>
          <w:szCs w:val="28"/>
        </w:rPr>
        <w:t xml:space="preserve"> </w:t>
      </w:r>
      <w:proofErr w:type="spellStart"/>
      <w:r w:rsidR="00147BB1" w:rsidRPr="003E3BC1">
        <w:rPr>
          <w:color w:val="000000"/>
          <w:sz w:val="28"/>
          <w:szCs w:val="28"/>
        </w:rPr>
        <w:t>Jumagulovich</w:t>
      </w:r>
      <w:proofErr w:type="spellEnd"/>
      <w:r w:rsidR="00147BB1" w:rsidRPr="003E3BC1">
        <w:rPr>
          <w:color w:val="000000"/>
          <w:sz w:val="28"/>
          <w:szCs w:val="28"/>
        </w:rPr>
        <w:t xml:space="preserve"> </w:t>
      </w:r>
      <w:proofErr w:type="spellStart"/>
      <w:r w:rsidR="00147BB1" w:rsidRPr="003E3BC1">
        <w:rPr>
          <w:color w:val="000000"/>
          <w:sz w:val="28"/>
          <w:szCs w:val="28"/>
        </w:rPr>
        <w:t>Jumagulov</w:t>
      </w:r>
      <w:proofErr w:type="spellEnd"/>
    </w:p>
    <w:p w14:paraId="0B2282AB" w14:textId="335B3ACC" w:rsidR="000E1C21" w:rsidRPr="003E3BC1" w:rsidRDefault="000E1C21" w:rsidP="001F7072">
      <w:pPr>
        <w:jc w:val="both"/>
        <w:rPr>
          <w:sz w:val="28"/>
          <w:szCs w:val="28"/>
        </w:rPr>
      </w:pPr>
      <w:r w:rsidRPr="003E3BC1">
        <w:rPr>
          <w:sz w:val="28"/>
          <w:szCs w:val="28"/>
        </w:rPr>
        <w:t>Ideology:</w:t>
      </w:r>
      <w:r w:rsidR="00F32FCD" w:rsidRPr="003E3BC1">
        <w:rPr>
          <w:sz w:val="28"/>
          <w:szCs w:val="28"/>
        </w:rPr>
        <w:t xml:space="preserve"> left</w:t>
      </w:r>
    </w:p>
    <w:p w14:paraId="3E97F4E5" w14:textId="3405A796" w:rsidR="00F32FCD" w:rsidRPr="003E3BC1" w:rsidRDefault="00416789" w:rsidP="001F7072">
      <w:pPr>
        <w:jc w:val="both"/>
        <w:rPr>
          <w:sz w:val="28"/>
          <w:szCs w:val="28"/>
        </w:rPr>
      </w:pPr>
      <w:r w:rsidRPr="003E3BC1">
        <w:rPr>
          <w:sz w:val="28"/>
          <w:szCs w:val="28"/>
        </w:rPr>
        <w:t xml:space="preserve">Description: </w:t>
      </w:r>
      <w:r w:rsidR="00B85597" w:rsidRPr="003E3BC1">
        <w:rPr>
          <w:sz w:val="28"/>
          <w:szCs w:val="28"/>
        </w:rPr>
        <w:t xml:space="preserve">World Statesmen (2020) and Rulers (2020) identify </w:t>
      </w:r>
      <w:proofErr w:type="spellStart"/>
      <w:r w:rsidR="00B85597" w:rsidRPr="003E3BC1">
        <w:rPr>
          <w:sz w:val="28"/>
          <w:szCs w:val="28"/>
        </w:rPr>
        <w:t>Apas</w:t>
      </w:r>
      <w:proofErr w:type="spellEnd"/>
      <w:r w:rsidR="00B85597" w:rsidRPr="003E3BC1">
        <w:rPr>
          <w:sz w:val="28"/>
          <w:szCs w:val="28"/>
        </w:rPr>
        <w:t xml:space="preserve"> </w:t>
      </w:r>
      <w:proofErr w:type="spellStart"/>
      <w:r w:rsidR="00B85597" w:rsidRPr="003E3BC1">
        <w:rPr>
          <w:sz w:val="28"/>
          <w:szCs w:val="28"/>
        </w:rPr>
        <w:t>Jumagulovich</w:t>
      </w:r>
      <w:proofErr w:type="spellEnd"/>
      <w:r w:rsidR="00B85597" w:rsidRPr="003E3BC1">
        <w:rPr>
          <w:sz w:val="28"/>
          <w:szCs w:val="28"/>
        </w:rPr>
        <w:t xml:space="preserve"> </w:t>
      </w:r>
      <w:proofErr w:type="spellStart"/>
      <w:r w:rsidR="00B85597" w:rsidRPr="003E3BC1">
        <w:rPr>
          <w:sz w:val="28"/>
          <w:szCs w:val="28"/>
        </w:rPr>
        <w:t>Jumagulov</w:t>
      </w:r>
      <w:proofErr w:type="spellEnd"/>
      <w:r w:rsidR="00B85597" w:rsidRPr="003E3BC1">
        <w:rPr>
          <w:sz w:val="28"/>
          <w:szCs w:val="28"/>
        </w:rPr>
        <w:t xml:space="preserve"> instead of </w:t>
      </w:r>
      <w:proofErr w:type="spellStart"/>
      <w:r w:rsidR="00B85597" w:rsidRPr="003E3BC1">
        <w:rPr>
          <w:sz w:val="28"/>
          <w:szCs w:val="28"/>
        </w:rPr>
        <w:t>Almanbet</w:t>
      </w:r>
      <w:proofErr w:type="spellEnd"/>
      <w:r w:rsidR="00B85597" w:rsidRPr="003E3BC1">
        <w:rPr>
          <w:sz w:val="28"/>
          <w:szCs w:val="28"/>
        </w:rPr>
        <w:t xml:space="preserve"> </w:t>
      </w:r>
      <w:proofErr w:type="spellStart"/>
      <w:r w:rsidR="00B85597" w:rsidRPr="003E3BC1">
        <w:rPr>
          <w:sz w:val="28"/>
          <w:szCs w:val="28"/>
        </w:rPr>
        <w:t>Matubraimov</w:t>
      </w:r>
      <w:proofErr w:type="spellEnd"/>
      <w:r w:rsidR="00B85597" w:rsidRPr="003E3BC1">
        <w:rPr>
          <w:sz w:val="28"/>
          <w:szCs w:val="28"/>
        </w:rPr>
        <w:t xml:space="preserve"> as head of government on December 31, 1993. </w:t>
      </w:r>
      <w:proofErr w:type="spellStart"/>
      <w:r w:rsidR="00342EC2" w:rsidRPr="003E3BC1">
        <w:rPr>
          <w:sz w:val="28"/>
          <w:szCs w:val="28"/>
        </w:rPr>
        <w:t>HoG</w:t>
      </w:r>
      <w:proofErr w:type="spellEnd"/>
      <w:r w:rsidR="00342EC2" w:rsidRPr="003E3BC1">
        <w:rPr>
          <w:sz w:val="28"/>
          <w:szCs w:val="28"/>
        </w:rPr>
        <w:t xml:space="preserve"> does not identify ideology. </w:t>
      </w:r>
      <w:r w:rsidR="00D03F7E" w:rsidRPr="003E3BC1">
        <w:rPr>
          <w:sz w:val="28"/>
          <w:szCs w:val="28"/>
        </w:rPr>
        <w:t>CHISOLS does not identify head of government</w:t>
      </w:r>
      <w:r w:rsidR="00F32FCD" w:rsidRPr="003E3BC1">
        <w:rPr>
          <w:sz w:val="28"/>
          <w:szCs w:val="28"/>
        </w:rPr>
        <w:t>. World Statesmen (2019) identifies party affiliation as non-party. Encyclopedia of World Political Systems (</w:t>
      </w:r>
      <w:r w:rsidR="00A31B5B" w:rsidRPr="003E3BC1">
        <w:rPr>
          <w:color w:val="000000" w:themeColor="text1"/>
          <w:sz w:val="28"/>
          <w:szCs w:val="28"/>
        </w:rPr>
        <w:t>2016</w:t>
      </w:r>
      <w:r w:rsidR="00F32FCD" w:rsidRPr="003E3BC1">
        <w:rPr>
          <w:sz w:val="28"/>
          <w:szCs w:val="28"/>
        </w:rPr>
        <w:t>: 211) identifies former party affiliation as the Communist Party of the Soviet Union (</w:t>
      </w:r>
      <w:r w:rsidR="00F32FCD" w:rsidRPr="003E3BC1">
        <w:rPr>
          <w:i/>
          <w:sz w:val="28"/>
          <w:szCs w:val="28"/>
          <w:lang w:val="ru-RU"/>
        </w:rPr>
        <w:t>Коммунистическая</w:t>
      </w:r>
      <w:r w:rsidR="00F32FCD" w:rsidRPr="003E3BC1">
        <w:rPr>
          <w:i/>
          <w:sz w:val="28"/>
          <w:szCs w:val="28"/>
        </w:rPr>
        <w:t xml:space="preserve"> </w:t>
      </w:r>
      <w:r w:rsidR="00F32FCD" w:rsidRPr="003E3BC1">
        <w:rPr>
          <w:i/>
          <w:sz w:val="28"/>
          <w:szCs w:val="28"/>
          <w:lang w:val="ru-RU"/>
        </w:rPr>
        <w:t>Партия</w:t>
      </w:r>
      <w:r w:rsidR="00F32FCD" w:rsidRPr="003E3BC1">
        <w:rPr>
          <w:i/>
          <w:sz w:val="28"/>
          <w:szCs w:val="28"/>
        </w:rPr>
        <w:t xml:space="preserve"> </w:t>
      </w:r>
      <w:r w:rsidR="00F32FCD" w:rsidRPr="003E3BC1">
        <w:rPr>
          <w:i/>
          <w:sz w:val="28"/>
          <w:szCs w:val="28"/>
          <w:lang w:val="ru-RU"/>
        </w:rPr>
        <w:t>Советского</w:t>
      </w:r>
      <w:r w:rsidR="00F32FCD" w:rsidRPr="003E3BC1">
        <w:rPr>
          <w:i/>
          <w:sz w:val="28"/>
          <w:szCs w:val="28"/>
        </w:rPr>
        <w:t xml:space="preserve"> </w:t>
      </w:r>
      <w:r w:rsidR="00F32FCD" w:rsidRPr="003E3BC1">
        <w:rPr>
          <w:i/>
          <w:sz w:val="28"/>
          <w:szCs w:val="28"/>
          <w:lang w:val="ru-RU"/>
        </w:rPr>
        <w:t>Союза</w:t>
      </w:r>
      <w:r w:rsidR="00F32FCD" w:rsidRPr="003E3BC1">
        <w:rPr>
          <w:i/>
          <w:sz w:val="28"/>
          <w:szCs w:val="28"/>
        </w:rPr>
        <w:t xml:space="preserve"> – KPSS</w:t>
      </w:r>
      <w:r w:rsidR="00F32FCD" w:rsidRPr="003E3BC1">
        <w:rPr>
          <w:sz w:val="28"/>
          <w:szCs w:val="28"/>
        </w:rPr>
        <w:t xml:space="preserve">), writing </w:t>
      </w:r>
      <w:proofErr w:type="spellStart"/>
      <w:r w:rsidR="00062C52" w:rsidRPr="003E3BC1">
        <w:rPr>
          <w:sz w:val="28"/>
          <w:szCs w:val="28"/>
        </w:rPr>
        <w:t>t</w:t>
      </w:r>
      <w:r w:rsidR="00F32FCD" w:rsidRPr="003E3BC1">
        <w:rPr>
          <w:sz w:val="28"/>
          <w:szCs w:val="28"/>
        </w:rPr>
        <w:t>that</w:t>
      </w:r>
      <w:proofErr w:type="spellEnd"/>
      <w:r w:rsidR="00F32FCD" w:rsidRPr="003E3BC1">
        <w:rPr>
          <w:sz w:val="28"/>
          <w:szCs w:val="28"/>
        </w:rPr>
        <w:t xml:space="preserve"> “</w:t>
      </w:r>
      <w:proofErr w:type="spellStart"/>
      <w:r w:rsidR="00F32FCD" w:rsidRPr="003E3BC1">
        <w:rPr>
          <w:sz w:val="28"/>
          <w:szCs w:val="28"/>
        </w:rPr>
        <w:t>Apas</w:t>
      </w:r>
      <w:proofErr w:type="spellEnd"/>
      <w:r w:rsidR="00F32FCD" w:rsidRPr="003E3BC1">
        <w:rPr>
          <w:sz w:val="28"/>
          <w:szCs w:val="28"/>
        </w:rPr>
        <w:t xml:space="preserve"> </w:t>
      </w:r>
      <w:proofErr w:type="spellStart"/>
      <w:r w:rsidR="00F32FCD" w:rsidRPr="003E3BC1">
        <w:rPr>
          <w:sz w:val="28"/>
          <w:szCs w:val="28"/>
        </w:rPr>
        <w:t>Jumagulov</w:t>
      </w:r>
      <w:proofErr w:type="spellEnd"/>
      <w:r w:rsidR="00F32FCD" w:rsidRPr="003E3BC1">
        <w:rPr>
          <w:sz w:val="28"/>
          <w:szCs w:val="28"/>
        </w:rPr>
        <w:t xml:space="preserve">, a former Communist premier, returned to replace </w:t>
      </w:r>
      <w:proofErr w:type="spellStart"/>
      <w:r w:rsidR="00F32FCD" w:rsidRPr="003E3BC1">
        <w:rPr>
          <w:sz w:val="28"/>
          <w:szCs w:val="28"/>
        </w:rPr>
        <w:t>Chungyshev</w:t>
      </w:r>
      <w:proofErr w:type="spellEnd"/>
      <w:r w:rsidR="00F32FCD" w:rsidRPr="003E3BC1">
        <w:rPr>
          <w:sz w:val="28"/>
          <w:szCs w:val="28"/>
        </w:rPr>
        <w:t xml:space="preserve">”. </w:t>
      </w:r>
    </w:p>
    <w:p w14:paraId="51418AED" w14:textId="77777777" w:rsidR="000E1C21" w:rsidRPr="003E3BC1" w:rsidRDefault="000E1C21" w:rsidP="001F7072">
      <w:pPr>
        <w:jc w:val="both"/>
        <w:rPr>
          <w:sz w:val="28"/>
          <w:szCs w:val="28"/>
        </w:rPr>
      </w:pPr>
    </w:p>
    <w:p w14:paraId="7E8A8EA3" w14:textId="1219F41C" w:rsidR="00147BB1" w:rsidRPr="003E3BC1" w:rsidRDefault="00147BB1" w:rsidP="001F7072">
      <w:pPr>
        <w:jc w:val="both"/>
        <w:rPr>
          <w:sz w:val="28"/>
          <w:szCs w:val="28"/>
        </w:rPr>
      </w:pPr>
      <w:r w:rsidRPr="003E3BC1">
        <w:rPr>
          <w:sz w:val="28"/>
          <w:szCs w:val="28"/>
        </w:rPr>
        <w:t>Yea</w:t>
      </w:r>
      <w:r w:rsidR="00D03F7E" w:rsidRPr="003E3BC1">
        <w:rPr>
          <w:sz w:val="28"/>
          <w:szCs w:val="28"/>
        </w:rPr>
        <w:t>r: 1998</w:t>
      </w:r>
    </w:p>
    <w:p w14:paraId="248F0212" w14:textId="0DAAEF8E" w:rsidR="00147BB1" w:rsidRPr="003E3BC1" w:rsidRDefault="00147BB1" w:rsidP="001F7072">
      <w:pPr>
        <w:jc w:val="both"/>
        <w:rPr>
          <w:color w:val="000000"/>
          <w:sz w:val="28"/>
          <w:szCs w:val="28"/>
        </w:rPr>
      </w:pPr>
      <w:r w:rsidRPr="003E3BC1">
        <w:rPr>
          <w:sz w:val="28"/>
          <w:szCs w:val="28"/>
        </w:rPr>
        <w:t xml:space="preserve">Head of government: </w:t>
      </w:r>
      <w:proofErr w:type="spellStart"/>
      <w:r w:rsidRPr="003E3BC1">
        <w:rPr>
          <w:color w:val="000000"/>
          <w:sz w:val="28"/>
          <w:szCs w:val="28"/>
        </w:rPr>
        <w:t>Jumabek</w:t>
      </w:r>
      <w:proofErr w:type="spellEnd"/>
      <w:r w:rsidRPr="003E3BC1">
        <w:rPr>
          <w:color w:val="000000"/>
          <w:sz w:val="28"/>
          <w:szCs w:val="28"/>
        </w:rPr>
        <w:t xml:space="preserve"> </w:t>
      </w:r>
      <w:proofErr w:type="spellStart"/>
      <w:r w:rsidRPr="003E3BC1">
        <w:rPr>
          <w:color w:val="000000"/>
          <w:sz w:val="28"/>
          <w:szCs w:val="28"/>
        </w:rPr>
        <w:t>Ibraimovich</w:t>
      </w:r>
      <w:proofErr w:type="spellEnd"/>
      <w:r w:rsidRPr="003E3BC1">
        <w:rPr>
          <w:color w:val="000000"/>
          <w:sz w:val="28"/>
          <w:szCs w:val="28"/>
        </w:rPr>
        <w:t xml:space="preserve"> </w:t>
      </w:r>
      <w:proofErr w:type="spellStart"/>
      <w:r w:rsidRPr="003E3BC1">
        <w:rPr>
          <w:color w:val="000000"/>
          <w:sz w:val="28"/>
          <w:szCs w:val="28"/>
        </w:rPr>
        <w:t>Ibraimov</w:t>
      </w:r>
      <w:proofErr w:type="spellEnd"/>
    </w:p>
    <w:p w14:paraId="0288A8BA" w14:textId="43ECEBFB" w:rsidR="00147BB1" w:rsidRPr="003E3BC1" w:rsidRDefault="00147BB1" w:rsidP="001F7072">
      <w:pPr>
        <w:jc w:val="both"/>
        <w:rPr>
          <w:sz w:val="28"/>
          <w:szCs w:val="28"/>
        </w:rPr>
      </w:pPr>
      <w:r w:rsidRPr="003E3BC1">
        <w:rPr>
          <w:sz w:val="28"/>
          <w:szCs w:val="28"/>
        </w:rPr>
        <w:t>Ideology:</w:t>
      </w:r>
      <w:r w:rsidR="00510581" w:rsidRPr="003E3BC1">
        <w:rPr>
          <w:sz w:val="28"/>
          <w:szCs w:val="28"/>
        </w:rPr>
        <w:t xml:space="preserve"> left</w:t>
      </w:r>
    </w:p>
    <w:p w14:paraId="1238ACF8" w14:textId="412D3D5F" w:rsidR="00F32FCD" w:rsidRPr="003E3BC1" w:rsidRDefault="00147BB1" w:rsidP="001F7072">
      <w:pPr>
        <w:pStyle w:val="CommentText"/>
        <w:jc w:val="both"/>
        <w:rPr>
          <w:sz w:val="28"/>
          <w:szCs w:val="28"/>
        </w:rPr>
      </w:pPr>
      <w:r w:rsidRPr="003E3BC1">
        <w:rPr>
          <w:sz w:val="28"/>
          <w:szCs w:val="28"/>
        </w:rPr>
        <w:t xml:space="preserve">Description: </w:t>
      </w:r>
      <w:proofErr w:type="spellStart"/>
      <w:r w:rsidR="00342EC2" w:rsidRPr="003E3BC1">
        <w:rPr>
          <w:sz w:val="28"/>
          <w:szCs w:val="28"/>
        </w:rPr>
        <w:t>HoG</w:t>
      </w:r>
      <w:proofErr w:type="spellEnd"/>
      <w:r w:rsidR="00342EC2" w:rsidRPr="003E3BC1">
        <w:rPr>
          <w:sz w:val="28"/>
          <w:szCs w:val="28"/>
        </w:rPr>
        <w:t xml:space="preserve"> does not identify ideology. </w:t>
      </w:r>
      <w:r w:rsidR="00D03F7E" w:rsidRPr="003E3BC1">
        <w:rPr>
          <w:sz w:val="28"/>
          <w:szCs w:val="28"/>
        </w:rPr>
        <w:t>CHISOLS does not identify head of government.</w:t>
      </w:r>
      <w:r w:rsidR="000208C5" w:rsidRPr="003E3BC1">
        <w:rPr>
          <w:sz w:val="28"/>
          <w:szCs w:val="28"/>
        </w:rPr>
        <w:t xml:space="preserve"> World Statesmen (2019) identifies party affiliation as non-party.</w:t>
      </w:r>
      <w:r w:rsidR="00735BB6" w:rsidRPr="003E3BC1">
        <w:rPr>
          <w:sz w:val="28"/>
          <w:szCs w:val="28"/>
        </w:rPr>
        <w:t xml:space="preserve"> The Independent identifies former party affiliation as </w:t>
      </w:r>
      <w:r w:rsidR="006A5ECD" w:rsidRPr="003E3BC1">
        <w:rPr>
          <w:sz w:val="28"/>
          <w:szCs w:val="28"/>
        </w:rPr>
        <w:t>the Communist Party of the Soviet Union (</w:t>
      </w:r>
      <w:r w:rsidR="006A5ECD" w:rsidRPr="003E3BC1">
        <w:rPr>
          <w:i/>
          <w:sz w:val="28"/>
          <w:szCs w:val="28"/>
          <w:lang w:val="ru-RU"/>
        </w:rPr>
        <w:t>Коммунистическая</w:t>
      </w:r>
      <w:r w:rsidR="006A5ECD" w:rsidRPr="003E3BC1">
        <w:rPr>
          <w:i/>
          <w:sz w:val="28"/>
          <w:szCs w:val="28"/>
        </w:rPr>
        <w:t xml:space="preserve"> </w:t>
      </w:r>
      <w:r w:rsidR="006A5ECD" w:rsidRPr="003E3BC1">
        <w:rPr>
          <w:i/>
          <w:sz w:val="28"/>
          <w:szCs w:val="28"/>
          <w:lang w:val="ru-RU"/>
        </w:rPr>
        <w:t>Партия</w:t>
      </w:r>
      <w:r w:rsidR="006A5ECD" w:rsidRPr="003E3BC1">
        <w:rPr>
          <w:i/>
          <w:sz w:val="28"/>
          <w:szCs w:val="28"/>
        </w:rPr>
        <w:t xml:space="preserve"> </w:t>
      </w:r>
      <w:r w:rsidR="006A5ECD" w:rsidRPr="003E3BC1">
        <w:rPr>
          <w:i/>
          <w:sz w:val="28"/>
          <w:szCs w:val="28"/>
          <w:lang w:val="ru-RU"/>
        </w:rPr>
        <w:t>Советского</w:t>
      </w:r>
      <w:r w:rsidR="006A5ECD" w:rsidRPr="003E3BC1">
        <w:rPr>
          <w:i/>
          <w:sz w:val="28"/>
          <w:szCs w:val="28"/>
        </w:rPr>
        <w:t xml:space="preserve"> </w:t>
      </w:r>
      <w:r w:rsidR="006A5ECD" w:rsidRPr="003E3BC1">
        <w:rPr>
          <w:i/>
          <w:sz w:val="28"/>
          <w:szCs w:val="28"/>
          <w:lang w:val="ru-RU"/>
        </w:rPr>
        <w:t>Союза</w:t>
      </w:r>
      <w:r w:rsidR="006A5ECD" w:rsidRPr="003E3BC1">
        <w:rPr>
          <w:i/>
          <w:sz w:val="28"/>
          <w:szCs w:val="28"/>
        </w:rPr>
        <w:t xml:space="preserve"> – KPSS</w:t>
      </w:r>
      <w:r w:rsidR="006A5ECD" w:rsidRPr="003E3BC1">
        <w:rPr>
          <w:sz w:val="28"/>
          <w:szCs w:val="28"/>
        </w:rPr>
        <w:t xml:space="preserve">), where he held various posts such as the First Deputy Head of the Organizational </w:t>
      </w:r>
      <w:r w:rsidR="00B420DB" w:rsidRPr="003E3BC1">
        <w:rPr>
          <w:sz w:val="28"/>
          <w:szCs w:val="28"/>
        </w:rPr>
        <w:t xml:space="preserve">Party Activity of the Central Committee and chairman of the Security and Defense Committee. </w:t>
      </w:r>
      <w:hyperlink r:id="rId4" w:history="1">
        <w:r w:rsidR="007C3A9B" w:rsidRPr="003E3BC1">
          <w:rPr>
            <w:rStyle w:val="Hyperlink"/>
            <w:sz w:val="28"/>
            <w:szCs w:val="28"/>
          </w:rPr>
          <w:t>The Independent</w:t>
        </w:r>
      </w:hyperlink>
      <w:r w:rsidR="007C3A9B" w:rsidRPr="003E3BC1">
        <w:rPr>
          <w:sz w:val="28"/>
          <w:szCs w:val="28"/>
        </w:rPr>
        <w:t xml:space="preserve"> also writes that </w:t>
      </w:r>
      <w:proofErr w:type="spellStart"/>
      <w:r w:rsidR="007C3A9B" w:rsidRPr="003E3BC1">
        <w:rPr>
          <w:sz w:val="28"/>
          <w:szCs w:val="28"/>
        </w:rPr>
        <w:t>Ibraimov</w:t>
      </w:r>
      <w:proofErr w:type="spellEnd"/>
      <w:r w:rsidR="007C3A9B" w:rsidRPr="003E3BC1">
        <w:rPr>
          <w:sz w:val="28"/>
          <w:szCs w:val="28"/>
        </w:rPr>
        <w:t xml:space="preserve"> “promoted further privatization to boost the sagging economy” but “was not in office long enough to have much of an impact”. </w:t>
      </w:r>
    </w:p>
    <w:p w14:paraId="1B78A625" w14:textId="77777777" w:rsidR="00147BB1" w:rsidRPr="003E3BC1" w:rsidRDefault="00147BB1" w:rsidP="001F7072">
      <w:pPr>
        <w:jc w:val="both"/>
        <w:rPr>
          <w:sz w:val="28"/>
          <w:szCs w:val="28"/>
        </w:rPr>
      </w:pPr>
    </w:p>
    <w:p w14:paraId="1F8B861F" w14:textId="447B67F6" w:rsidR="00147BB1" w:rsidRPr="003E3BC1" w:rsidRDefault="00147BB1" w:rsidP="001F7072">
      <w:pPr>
        <w:jc w:val="both"/>
        <w:rPr>
          <w:sz w:val="28"/>
          <w:szCs w:val="28"/>
        </w:rPr>
      </w:pPr>
      <w:r w:rsidRPr="003E3BC1">
        <w:rPr>
          <w:sz w:val="28"/>
          <w:szCs w:val="28"/>
        </w:rPr>
        <w:t>Year</w:t>
      </w:r>
      <w:r w:rsidR="00D03F7E" w:rsidRPr="003E3BC1">
        <w:rPr>
          <w:sz w:val="28"/>
          <w:szCs w:val="28"/>
        </w:rPr>
        <w:t>: 1999</w:t>
      </w:r>
    </w:p>
    <w:p w14:paraId="46A50E28" w14:textId="6896C6B3" w:rsidR="00147BB1" w:rsidRPr="003E3BC1" w:rsidRDefault="00147BB1" w:rsidP="001F7072">
      <w:pPr>
        <w:jc w:val="both"/>
        <w:rPr>
          <w:color w:val="000000"/>
          <w:sz w:val="28"/>
          <w:szCs w:val="28"/>
        </w:rPr>
      </w:pPr>
      <w:r w:rsidRPr="003E3BC1">
        <w:rPr>
          <w:sz w:val="28"/>
          <w:szCs w:val="28"/>
        </w:rPr>
        <w:t xml:space="preserve">Head of government: </w:t>
      </w:r>
      <w:proofErr w:type="spellStart"/>
      <w:r w:rsidRPr="003E3BC1">
        <w:rPr>
          <w:color w:val="000000"/>
          <w:sz w:val="28"/>
          <w:szCs w:val="28"/>
        </w:rPr>
        <w:t>Amangeldy</w:t>
      </w:r>
      <w:proofErr w:type="spellEnd"/>
      <w:r w:rsidRPr="003E3BC1">
        <w:rPr>
          <w:color w:val="000000"/>
          <w:sz w:val="28"/>
          <w:szCs w:val="28"/>
        </w:rPr>
        <w:t xml:space="preserve"> </w:t>
      </w:r>
      <w:proofErr w:type="spellStart"/>
      <w:r w:rsidRPr="003E3BC1">
        <w:rPr>
          <w:color w:val="000000"/>
          <w:sz w:val="28"/>
          <w:szCs w:val="28"/>
        </w:rPr>
        <w:t>Mursadykovich</w:t>
      </w:r>
      <w:proofErr w:type="spellEnd"/>
      <w:r w:rsidRPr="003E3BC1">
        <w:rPr>
          <w:color w:val="000000"/>
          <w:sz w:val="28"/>
          <w:szCs w:val="28"/>
        </w:rPr>
        <w:t xml:space="preserve"> </w:t>
      </w:r>
      <w:proofErr w:type="spellStart"/>
      <w:r w:rsidRPr="003E3BC1">
        <w:rPr>
          <w:color w:val="000000"/>
          <w:sz w:val="28"/>
          <w:szCs w:val="28"/>
        </w:rPr>
        <w:t>Muraliyev</w:t>
      </w:r>
      <w:proofErr w:type="spellEnd"/>
    </w:p>
    <w:p w14:paraId="009E5373" w14:textId="5F7C7EE0" w:rsidR="00147BB1" w:rsidRPr="003E3BC1" w:rsidRDefault="00147BB1" w:rsidP="001F7072">
      <w:pPr>
        <w:jc w:val="both"/>
        <w:rPr>
          <w:sz w:val="28"/>
          <w:szCs w:val="28"/>
        </w:rPr>
      </w:pPr>
      <w:r w:rsidRPr="003E3BC1">
        <w:rPr>
          <w:sz w:val="28"/>
          <w:szCs w:val="28"/>
        </w:rPr>
        <w:lastRenderedPageBreak/>
        <w:t>Ideology:</w:t>
      </w:r>
      <w:r w:rsidR="00817920" w:rsidRPr="003E3BC1">
        <w:rPr>
          <w:sz w:val="28"/>
          <w:szCs w:val="28"/>
        </w:rPr>
        <w:t xml:space="preserve"> centrist</w:t>
      </w:r>
    </w:p>
    <w:p w14:paraId="296EED1F" w14:textId="6DD1B4F3" w:rsidR="00147BB1" w:rsidRPr="003E3BC1" w:rsidRDefault="00147BB1" w:rsidP="001F7072">
      <w:pPr>
        <w:jc w:val="both"/>
        <w:rPr>
          <w:sz w:val="28"/>
          <w:szCs w:val="28"/>
        </w:rPr>
      </w:pPr>
      <w:r w:rsidRPr="003E3BC1">
        <w:rPr>
          <w:sz w:val="28"/>
          <w:szCs w:val="28"/>
        </w:rPr>
        <w:t xml:space="preserve">Description: </w:t>
      </w:r>
      <w:proofErr w:type="spellStart"/>
      <w:r w:rsidR="00342EC2" w:rsidRPr="003E3BC1">
        <w:rPr>
          <w:sz w:val="28"/>
          <w:szCs w:val="28"/>
        </w:rPr>
        <w:t>HoG</w:t>
      </w:r>
      <w:proofErr w:type="spellEnd"/>
      <w:r w:rsidR="00342EC2" w:rsidRPr="003E3BC1">
        <w:rPr>
          <w:sz w:val="28"/>
          <w:szCs w:val="28"/>
        </w:rPr>
        <w:t xml:space="preserve"> does not identify ideology. </w:t>
      </w:r>
      <w:r w:rsidR="00D03F7E" w:rsidRPr="003E3BC1">
        <w:rPr>
          <w:sz w:val="28"/>
          <w:szCs w:val="28"/>
        </w:rPr>
        <w:t>CHISOLS does not identify head of government.</w:t>
      </w:r>
      <w:r w:rsidR="000208C5" w:rsidRPr="003E3BC1">
        <w:rPr>
          <w:sz w:val="28"/>
          <w:szCs w:val="28"/>
        </w:rPr>
        <w:t xml:space="preserve"> </w:t>
      </w:r>
      <w:r w:rsidR="00A663C1" w:rsidRPr="003E3BC1">
        <w:rPr>
          <w:sz w:val="28"/>
          <w:szCs w:val="28"/>
        </w:rPr>
        <w:t>Babak et al. (</w:t>
      </w:r>
      <w:r w:rsidR="001A3A9D" w:rsidRPr="003E3BC1">
        <w:rPr>
          <w:color w:val="000000" w:themeColor="text1"/>
          <w:sz w:val="28"/>
          <w:szCs w:val="28"/>
        </w:rPr>
        <w:t>2004</w:t>
      </w:r>
      <w:r w:rsidR="00A663C1" w:rsidRPr="003E3BC1">
        <w:rPr>
          <w:sz w:val="28"/>
          <w:szCs w:val="28"/>
        </w:rPr>
        <w:t>: 249) identifies</w:t>
      </w:r>
      <w:r w:rsidR="00750CD3" w:rsidRPr="003E3BC1">
        <w:rPr>
          <w:sz w:val="28"/>
          <w:szCs w:val="28"/>
        </w:rPr>
        <w:t xml:space="preserve"> </w:t>
      </w:r>
      <w:proofErr w:type="spellStart"/>
      <w:r w:rsidR="00750CD3" w:rsidRPr="003E3BC1">
        <w:rPr>
          <w:sz w:val="28"/>
          <w:szCs w:val="28"/>
        </w:rPr>
        <w:t>Muraliyev</w:t>
      </w:r>
      <w:proofErr w:type="spellEnd"/>
      <w:r w:rsidR="00750CD3" w:rsidRPr="003E3BC1">
        <w:rPr>
          <w:sz w:val="28"/>
          <w:szCs w:val="28"/>
        </w:rPr>
        <w:t xml:space="preserve"> party affiliation as the Unity Party of </w:t>
      </w:r>
      <w:proofErr w:type="spellStart"/>
      <w:r w:rsidR="00750CD3" w:rsidRPr="003E3BC1">
        <w:rPr>
          <w:sz w:val="28"/>
          <w:szCs w:val="28"/>
        </w:rPr>
        <w:t>Kyrgystan</w:t>
      </w:r>
      <w:proofErr w:type="spellEnd"/>
      <w:r w:rsidR="00750CD3" w:rsidRPr="003E3BC1">
        <w:rPr>
          <w:sz w:val="28"/>
          <w:szCs w:val="28"/>
        </w:rPr>
        <w:t>, writing that “</w:t>
      </w:r>
      <w:proofErr w:type="spellStart"/>
      <w:r w:rsidR="00750CD3" w:rsidRPr="003E3BC1">
        <w:rPr>
          <w:sz w:val="28"/>
          <w:szCs w:val="28"/>
        </w:rPr>
        <w:t>Amangeldy</w:t>
      </w:r>
      <w:proofErr w:type="spellEnd"/>
      <w:r w:rsidR="00750CD3" w:rsidRPr="003E3BC1">
        <w:rPr>
          <w:sz w:val="28"/>
          <w:szCs w:val="28"/>
        </w:rPr>
        <w:t xml:space="preserve"> </w:t>
      </w:r>
      <w:proofErr w:type="spellStart"/>
      <w:r w:rsidR="00750CD3" w:rsidRPr="003E3BC1">
        <w:rPr>
          <w:sz w:val="28"/>
          <w:szCs w:val="28"/>
        </w:rPr>
        <w:t>Muraliyev</w:t>
      </w:r>
      <w:proofErr w:type="spellEnd"/>
      <w:r w:rsidR="00750CD3" w:rsidRPr="003E3BC1">
        <w:rPr>
          <w:sz w:val="28"/>
          <w:szCs w:val="28"/>
        </w:rPr>
        <w:t>, who headed th</w:t>
      </w:r>
      <w:r w:rsidR="00817920" w:rsidRPr="003E3BC1">
        <w:rPr>
          <w:sz w:val="28"/>
          <w:szCs w:val="28"/>
        </w:rPr>
        <w:t>e Unity Party from its founding”. Babak et. al (</w:t>
      </w:r>
      <w:r w:rsidR="001A3A9D" w:rsidRPr="003E3BC1">
        <w:rPr>
          <w:sz w:val="28"/>
          <w:szCs w:val="28"/>
        </w:rPr>
        <w:t>2004</w:t>
      </w:r>
      <w:r w:rsidR="00817920" w:rsidRPr="003E3BC1">
        <w:rPr>
          <w:sz w:val="28"/>
          <w:szCs w:val="28"/>
        </w:rPr>
        <w:t xml:space="preserve">: 249) further identifies Unity as centrist, writing that “UPK is a centrist party with de facto ties to President </w:t>
      </w:r>
      <w:proofErr w:type="spellStart"/>
      <w:r w:rsidR="00817920" w:rsidRPr="003E3BC1">
        <w:rPr>
          <w:sz w:val="28"/>
          <w:szCs w:val="28"/>
        </w:rPr>
        <w:t>Akayev</w:t>
      </w:r>
      <w:proofErr w:type="spellEnd"/>
      <w:r w:rsidR="00817920" w:rsidRPr="003E3BC1">
        <w:rPr>
          <w:sz w:val="28"/>
          <w:szCs w:val="28"/>
        </w:rPr>
        <w:t>”.</w:t>
      </w:r>
      <w:r w:rsidR="00E356B4" w:rsidRPr="003E3BC1">
        <w:rPr>
          <w:sz w:val="28"/>
          <w:szCs w:val="28"/>
        </w:rPr>
        <w:t xml:space="preserve"> Perspective Monde (2021) identifies </w:t>
      </w:r>
      <w:proofErr w:type="spellStart"/>
      <w:r w:rsidR="00E356B4" w:rsidRPr="003E3BC1">
        <w:rPr>
          <w:sz w:val="28"/>
          <w:szCs w:val="28"/>
        </w:rPr>
        <w:t>Muraliyev</w:t>
      </w:r>
      <w:r w:rsidR="00463039" w:rsidRPr="003E3BC1">
        <w:rPr>
          <w:sz w:val="28"/>
          <w:szCs w:val="28"/>
        </w:rPr>
        <w:t>’s</w:t>
      </w:r>
      <w:proofErr w:type="spellEnd"/>
      <w:r w:rsidR="00463039" w:rsidRPr="003E3BC1">
        <w:rPr>
          <w:sz w:val="28"/>
          <w:szCs w:val="28"/>
        </w:rPr>
        <w:t xml:space="preserve"> party affiliation as none</w:t>
      </w:r>
      <w:r w:rsidR="00E356B4" w:rsidRPr="003E3BC1">
        <w:rPr>
          <w:sz w:val="28"/>
          <w:szCs w:val="28"/>
        </w:rPr>
        <w:t xml:space="preserve">. </w:t>
      </w:r>
    </w:p>
    <w:p w14:paraId="73A5A931" w14:textId="77777777" w:rsidR="0045077D" w:rsidRPr="003E3BC1" w:rsidRDefault="0045077D" w:rsidP="001F7072">
      <w:pPr>
        <w:jc w:val="both"/>
        <w:rPr>
          <w:sz w:val="28"/>
          <w:szCs w:val="28"/>
        </w:rPr>
      </w:pPr>
    </w:p>
    <w:p w14:paraId="79E4695F" w14:textId="6EA07C31" w:rsidR="00147BB1" w:rsidRPr="003E3BC1" w:rsidRDefault="00147BB1" w:rsidP="001F7072">
      <w:pPr>
        <w:jc w:val="both"/>
        <w:rPr>
          <w:sz w:val="28"/>
          <w:szCs w:val="28"/>
        </w:rPr>
      </w:pPr>
      <w:r w:rsidRPr="003E3BC1">
        <w:rPr>
          <w:sz w:val="28"/>
          <w:szCs w:val="28"/>
        </w:rPr>
        <w:t xml:space="preserve">Years: </w:t>
      </w:r>
      <w:r w:rsidR="00D03F7E" w:rsidRPr="003E3BC1">
        <w:rPr>
          <w:sz w:val="28"/>
          <w:szCs w:val="28"/>
        </w:rPr>
        <w:t>2000-2001</w:t>
      </w:r>
    </w:p>
    <w:p w14:paraId="4AAB54FA" w14:textId="71BECC5B" w:rsidR="00147BB1" w:rsidRPr="003E3BC1" w:rsidRDefault="00147BB1" w:rsidP="001F7072">
      <w:pPr>
        <w:jc w:val="both"/>
        <w:rPr>
          <w:color w:val="000000"/>
          <w:sz w:val="28"/>
          <w:szCs w:val="28"/>
        </w:rPr>
      </w:pPr>
      <w:r w:rsidRPr="003E3BC1">
        <w:rPr>
          <w:sz w:val="28"/>
          <w:szCs w:val="28"/>
        </w:rPr>
        <w:t xml:space="preserve">Head of government: </w:t>
      </w:r>
      <w:proofErr w:type="spellStart"/>
      <w:r w:rsidRPr="003E3BC1">
        <w:rPr>
          <w:color w:val="000000"/>
          <w:sz w:val="28"/>
          <w:szCs w:val="28"/>
        </w:rPr>
        <w:t>Kurmanbek</w:t>
      </w:r>
      <w:proofErr w:type="spellEnd"/>
      <w:r w:rsidRPr="003E3BC1">
        <w:rPr>
          <w:color w:val="000000"/>
          <w:sz w:val="28"/>
          <w:szCs w:val="28"/>
        </w:rPr>
        <w:t xml:space="preserve"> </w:t>
      </w:r>
      <w:proofErr w:type="spellStart"/>
      <w:r w:rsidRPr="003E3BC1">
        <w:rPr>
          <w:color w:val="000000"/>
          <w:sz w:val="28"/>
          <w:szCs w:val="28"/>
        </w:rPr>
        <w:t>Saliyevich</w:t>
      </w:r>
      <w:proofErr w:type="spellEnd"/>
      <w:r w:rsidRPr="003E3BC1">
        <w:rPr>
          <w:color w:val="000000"/>
          <w:sz w:val="28"/>
          <w:szCs w:val="28"/>
        </w:rPr>
        <w:t xml:space="preserve"> Bakiyev</w:t>
      </w:r>
    </w:p>
    <w:p w14:paraId="3D51EF04" w14:textId="5B4B8818" w:rsidR="00147BB1" w:rsidRPr="003E3BC1" w:rsidRDefault="00147BB1" w:rsidP="001F7072">
      <w:pPr>
        <w:jc w:val="both"/>
        <w:rPr>
          <w:sz w:val="28"/>
          <w:szCs w:val="28"/>
        </w:rPr>
      </w:pPr>
      <w:r w:rsidRPr="003E3BC1">
        <w:rPr>
          <w:sz w:val="28"/>
          <w:szCs w:val="28"/>
        </w:rPr>
        <w:t>Ideology:</w:t>
      </w:r>
      <w:r w:rsidR="008255DD" w:rsidRPr="003E3BC1">
        <w:rPr>
          <w:sz w:val="28"/>
          <w:szCs w:val="28"/>
        </w:rPr>
        <w:t xml:space="preserve"> right</w:t>
      </w:r>
    </w:p>
    <w:p w14:paraId="0CA03A2C" w14:textId="08BAFF9C" w:rsidR="00147BB1" w:rsidRPr="003E3BC1" w:rsidRDefault="00147BB1" w:rsidP="001F7072">
      <w:pPr>
        <w:jc w:val="both"/>
        <w:rPr>
          <w:sz w:val="28"/>
          <w:szCs w:val="28"/>
        </w:rPr>
      </w:pPr>
      <w:r w:rsidRPr="003E3BC1">
        <w:rPr>
          <w:sz w:val="28"/>
          <w:szCs w:val="28"/>
        </w:rPr>
        <w:t xml:space="preserve">Description: </w:t>
      </w:r>
      <w:proofErr w:type="spellStart"/>
      <w:r w:rsidR="00342EC2" w:rsidRPr="003E3BC1">
        <w:rPr>
          <w:sz w:val="28"/>
          <w:szCs w:val="28"/>
        </w:rPr>
        <w:t>HoG</w:t>
      </w:r>
      <w:proofErr w:type="spellEnd"/>
      <w:r w:rsidR="00342EC2" w:rsidRPr="003E3BC1">
        <w:rPr>
          <w:sz w:val="28"/>
          <w:szCs w:val="28"/>
        </w:rPr>
        <w:t xml:space="preserve"> does not identify ideology. CHISOLS does not identify head of government.</w:t>
      </w:r>
      <w:r w:rsidR="007C3A9B" w:rsidRPr="003E3BC1">
        <w:rPr>
          <w:sz w:val="28"/>
          <w:szCs w:val="28"/>
        </w:rPr>
        <w:t xml:space="preserve"> </w:t>
      </w:r>
      <w:r w:rsidR="00D51464" w:rsidRPr="003E3BC1">
        <w:rPr>
          <w:sz w:val="28"/>
          <w:szCs w:val="28"/>
        </w:rPr>
        <w:t xml:space="preserve">World Statesman lists his </w:t>
      </w:r>
      <w:r w:rsidR="00897D54" w:rsidRPr="003E3BC1">
        <w:rPr>
          <w:sz w:val="28"/>
          <w:szCs w:val="28"/>
        </w:rPr>
        <w:t xml:space="preserve">party </w:t>
      </w:r>
      <w:r w:rsidR="00D51464" w:rsidRPr="003E3BC1">
        <w:rPr>
          <w:sz w:val="28"/>
          <w:szCs w:val="28"/>
        </w:rPr>
        <w:t xml:space="preserve">affiliation from 2000-2002 as </w:t>
      </w:r>
      <w:r w:rsidR="00897D54" w:rsidRPr="003E3BC1">
        <w:rPr>
          <w:sz w:val="28"/>
          <w:szCs w:val="28"/>
        </w:rPr>
        <w:t>none.</w:t>
      </w:r>
    </w:p>
    <w:p w14:paraId="60B9936F" w14:textId="77777777" w:rsidR="00107C17" w:rsidRPr="003E3BC1" w:rsidRDefault="00107C17" w:rsidP="001F7072">
      <w:pPr>
        <w:jc w:val="both"/>
        <w:rPr>
          <w:sz w:val="28"/>
          <w:szCs w:val="28"/>
        </w:rPr>
      </w:pPr>
    </w:p>
    <w:p w14:paraId="44656313" w14:textId="63EF6D62" w:rsidR="00147BB1" w:rsidRPr="003E3BC1" w:rsidRDefault="00147BB1" w:rsidP="001F7072">
      <w:pPr>
        <w:jc w:val="both"/>
        <w:rPr>
          <w:sz w:val="28"/>
          <w:szCs w:val="28"/>
        </w:rPr>
      </w:pPr>
      <w:r w:rsidRPr="003E3BC1">
        <w:rPr>
          <w:sz w:val="28"/>
          <w:szCs w:val="28"/>
        </w:rPr>
        <w:t xml:space="preserve">Years: </w:t>
      </w:r>
      <w:r w:rsidR="00D03F7E" w:rsidRPr="003E3BC1">
        <w:rPr>
          <w:sz w:val="28"/>
          <w:szCs w:val="28"/>
        </w:rPr>
        <w:t>2002-2004</w:t>
      </w:r>
    </w:p>
    <w:p w14:paraId="00969D02" w14:textId="276812C4" w:rsidR="00147BB1" w:rsidRPr="003E3BC1" w:rsidRDefault="00147BB1" w:rsidP="001F7072">
      <w:pPr>
        <w:jc w:val="both"/>
        <w:rPr>
          <w:color w:val="000000"/>
          <w:sz w:val="28"/>
          <w:szCs w:val="28"/>
        </w:rPr>
      </w:pPr>
      <w:r w:rsidRPr="003E3BC1">
        <w:rPr>
          <w:sz w:val="28"/>
          <w:szCs w:val="28"/>
        </w:rPr>
        <w:t xml:space="preserve">Head of government: </w:t>
      </w:r>
      <w:r w:rsidRPr="003E3BC1">
        <w:rPr>
          <w:color w:val="000000"/>
          <w:sz w:val="28"/>
          <w:szCs w:val="28"/>
        </w:rPr>
        <w:t xml:space="preserve">Nikolay </w:t>
      </w:r>
      <w:proofErr w:type="spellStart"/>
      <w:r w:rsidRPr="003E3BC1">
        <w:rPr>
          <w:color w:val="000000"/>
          <w:sz w:val="28"/>
          <w:szCs w:val="28"/>
        </w:rPr>
        <w:t>Timofeyevich</w:t>
      </w:r>
      <w:proofErr w:type="spellEnd"/>
      <w:r w:rsidRPr="003E3BC1">
        <w:rPr>
          <w:color w:val="000000"/>
          <w:sz w:val="28"/>
          <w:szCs w:val="28"/>
        </w:rPr>
        <w:t xml:space="preserve"> </w:t>
      </w:r>
      <w:proofErr w:type="spellStart"/>
      <w:r w:rsidRPr="003E3BC1">
        <w:rPr>
          <w:color w:val="000000"/>
          <w:sz w:val="28"/>
          <w:szCs w:val="28"/>
        </w:rPr>
        <w:t>Tanayev</w:t>
      </w:r>
      <w:proofErr w:type="spellEnd"/>
    </w:p>
    <w:p w14:paraId="6BB4C32C" w14:textId="77777777" w:rsidR="000D15B8" w:rsidRPr="003E3BC1" w:rsidRDefault="000D15B8" w:rsidP="000D15B8">
      <w:pPr>
        <w:jc w:val="both"/>
        <w:rPr>
          <w:sz w:val="28"/>
          <w:szCs w:val="28"/>
        </w:rPr>
      </w:pPr>
      <w:r w:rsidRPr="003E3BC1">
        <w:rPr>
          <w:sz w:val="28"/>
          <w:szCs w:val="28"/>
        </w:rPr>
        <w:t xml:space="preserve">Ideology: </w:t>
      </w:r>
    </w:p>
    <w:p w14:paraId="2CA7C558" w14:textId="7074CAB6" w:rsidR="00147BB1" w:rsidRPr="003E3BC1" w:rsidRDefault="00147BB1" w:rsidP="005D2BEA">
      <w:pPr>
        <w:jc w:val="both"/>
        <w:rPr>
          <w:sz w:val="28"/>
          <w:szCs w:val="28"/>
        </w:rPr>
      </w:pPr>
      <w:r w:rsidRPr="003E3BC1">
        <w:rPr>
          <w:sz w:val="28"/>
          <w:szCs w:val="28"/>
        </w:rPr>
        <w:t xml:space="preserve">Description: </w:t>
      </w:r>
      <w:proofErr w:type="spellStart"/>
      <w:r w:rsidR="00342EC2" w:rsidRPr="003E3BC1">
        <w:rPr>
          <w:sz w:val="28"/>
          <w:szCs w:val="28"/>
        </w:rPr>
        <w:t>HoG</w:t>
      </w:r>
      <w:proofErr w:type="spellEnd"/>
      <w:r w:rsidR="00342EC2" w:rsidRPr="003E3BC1">
        <w:rPr>
          <w:sz w:val="28"/>
          <w:szCs w:val="28"/>
        </w:rPr>
        <w:t xml:space="preserve"> does not identify ideology. </w:t>
      </w:r>
      <w:r w:rsidR="00D03F7E" w:rsidRPr="003E3BC1">
        <w:rPr>
          <w:sz w:val="28"/>
          <w:szCs w:val="28"/>
        </w:rPr>
        <w:t>CHISOLS does not identify head of government.</w:t>
      </w:r>
      <w:r w:rsidR="00DE6241" w:rsidRPr="003E3BC1">
        <w:rPr>
          <w:sz w:val="28"/>
          <w:szCs w:val="28"/>
        </w:rPr>
        <w:t xml:space="preserve"> World Statesmen (2019) identifies party affiliation as non-party. </w:t>
      </w:r>
      <w:proofErr w:type="spellStart"/>
      <w:r w:rsidR="005D2BEA" w:rsidRPr="003E3BC1">
        <w:rPr>
          <w:sz w:val="28"/>
          <w:szCs w:val="28"/>
        </w:rPr>
        <w:t>Abazov</w:t>
      </w:r>
      <w:proofErr w:type="spellEnd"/>
      <w:r w:rsidR="005D2BEA" w:rsidRPr="003E3BC1">
        <w:rPr>
          <w:sz w:val="28"/>
          <w:szCs w:val="28"/>
        </w:rPr>
        <w:t xml:space="preserve"> (2004) writes that “Nikolai </w:t>
      </w:r>
      <w:proofErr w:type="spellStart"/>
      <w:r w:rsidR="005D2BEA" w:rsidRPr="003E3BC1">
        <w:rPr>
          <w:sz w:val="28"/>
          <w:szCs w:val="28"/>
        </w:rPr>
        <w:t>Tanayev</w:t>
      </w:r>
      <w:proofErr w:type="spellEnd"/>
      <w:r w:rsidR="005D2BEA" w:rsidRPr="003E3BC1">
        <w:rPr>
          <w:sz w:val="28"/>
          <w:szCs w:val="28"/>
        </w:rPr>
        <w:t>, an ethnic Russian, was offered the post of prime minister in May 2002 as a compromise technocrat appointee with no apparent links to the Kyrgyzstani clan system.”</w:t>
      </w:r>
      <w:r w:rsidR="001D7825" w:rsidRPr="003E3BC1">
        <w:rPr>
          <w:sz w:val="28"/>
          <w:szCs w:val="28"/>
        </w:rPr>
        <w:t xml:space="preserve"> </w:t>
      </w:r>
      <w:r w:rsidR="000C6721" w:rsidRPr="003E3BC1">
        <w:rPr>
          <w:sz w:val="28"/>
          <w:szCs w:val="28"/>
        </w:rPr>
        <w:t xml:space="preserve">Chronology (2002) writes, “Kyrgyzstan’s parliament voted to approve President Askar </w:t>
      </w:r>
      <w:proofErr w:type="spellStart"/>
      <w:r w:rsidR="000C6721" w:rsidRPr="003E3BC1">
        <w:rPr>
          <w:sz w:val="28"/>
          <w:szCs w:val="28"/>
        </w:rPr>
        <w:t>Akayev’s</w:t>
      </w:r>
      <w:proofErr w:type="spellEnd"/>
      <w:r w:rsidR="000C6721" w:rsidRPr="003E3BC1">
        <w:rPr>
          <w:sz w:val="28"/>
          <w:szCs w:val="28"/>
        </w:rPr>
        <w:t xml:space="preserve"> nomination for a new Prime Minister, loyalist Nikolai </w:t>
      </w:r>
      <w:proofErr w:type="spellStart"/>
      <w:r w:rsidR="000C6721" w:rsidRPr="003E3BC1">
        <w:rPr>
          <w:sz w:val="28"/>
          <w:szCs w:val="28"/>
        </w:rPr>
        <w:t>Tanayev</w:t>
      </w:r>
      <w:proofErr w:type="spellEnd"/>
      <w:r w:rsidR="000C6721" w:rsidRPr="003E3BC1">
        <w:rPr>
          <w:sz w:val="28"/>
          <w:szCs w:val="28"/>
        </w:rPr>
        <w:t>, who previously held the post of first Deputy Prime Minister.”</w:t>
      </w:r>
    </w:p>
    <w:p w14:paraId="30F1B97B" w14:textId="77777777" w:rsidR="00147BB1" w:rsidRPr="003E3BC1" w:rsidRDefault="00147BB1" w:rsidP="001F7072">
      <w:pPr>
        <w:jc w:val="both"/>
        <w:rPr>
          <w:sz w:val="28"/>
          <w:szCs w:val="28"/>
        </w:rPr>
      </w:pPr>
    </w:p>
    <w:p w14:paraId="3AA478A1" w14:textId="017944DE" w:rsidR="00147BB1" w:rsidRPr="003E3BC1" w:rsidRDefault="00147BB1" w:rsidP="001F7072">
      <w:pPr>
        <w:jc w:val="both"/>
        <w:rPr>
          <w:sz w:val="28"/>
          <w:szCs w:val="28"/>
        </w:rPr>
      </w:pPr>
      <w:r w:rsidRPr="003E3BC1">
        <w:rPr>
          <w:sz w:val="28"/>
          <w:szCs w:val="28"/>
        </w:rPr>
        <w:t>Years:</w:t>
      </w:r>
      <w:r w:rsidR="00D03F7E" w:rsidRPr="003E3BC1">
        <w:rPr>
          <w:sz w:val="28"/>
          <w:szCs w:val="28"/>
        </w:rPr>
        <w:t xml:space="preserve"> 2005-2006</w:t>
      </w:r>
    </w:p>
    <w:p w14:paraId="52B49A45" w14:textId="0008411D" w:rsidR="00147BB1" w:rsidRPr="003E3BC1" w:rsidRDefault="00147BB1" w:rsidP="001F7072">
      <w:pPr>
        <w:jc w:val="both"/>
        <w:rPr>
          <w:color w:val="000000"/>
          <w:sz w:val="28"/>
          <w:szCs w:val="28"/>
        </w:rPr>
      </w:pPr>
      <w:r w:rsidRPr="003E3BC1">
        <w:rPr>
          <w:sz w:val="28"/>
          <w:szCs w:val="28"/>
        </w:rPr>
        <w:t xml:space="preserve">Head of government: </w:t>
      </w:r>
      <w:r w:rsidRPr="003E3BC1">
        <w:rPr>
          <w:color w:val="000000"/>
          <w:sz w:val="28"/>
          <w:szCs w:val="28"/>
        </w:rPr>
        <w:t xml:space="preserve">Feliks </w:t>
      </w:r>
      <w:proofErr w:type="spellStart"/>
      <w:r w:rsidRPr="003E3BC1">
        <w:rPr>
          <w:color w:val="000000"/>
          <w:sz w:val="28"/>
          <w:szCs w:val="28"/>
        </w:rPr>
        <w:t>Sharshenbayevich</w:t>
      </w:r>
      <w:proofErr w:type="spellEnd"/>
      <w:r w:rsidRPr="003E3BC1">
        <w:rPr>
          <w:color w:val="000000"/>
          <w:sz w:val="28"/>
          <w:szCs w:val="28"/>
        </w:rPr>
        <w:t xml:space="preserve"> </w:t>
      </w:r>
      <w:proofErr w:type="spellStart"/>
      <w:r w:rsidRPr="003E3BC1">
        <w:rPr>
          <w:color w:val="000000"/>
          <w:sz w:val="28"/>
          <w:szCs w:val="28"/>
        </w:rPr>
        <w:t>Kulov</w:t>
      </w:r>
      <w:proofErr w:type="spellEnd"/>
    </w:p>
    <w:p w14:paraId="5E9F64D2" w14:textId="30769599" w:rsidR="0042751E" w:rsidRPr="003E3BC1" w:rsidRDefault="000D15B8" w:rsidP="0042751E">
      <w:pPr>
        <w:jc w:val="both"/>
        <w:rPr>
          <w:sz w:val="28"/>
          <w:szCs w:val="28"/>
        </w:rPr>
      </w:pPr>
      <w:r w:rsidRPr="003E3BC1">
        <w:rPr>
          <w:sz w:val="28"/>
          <w:szCs w:val="28"/>
        </w:rPr>
        <w:t xml:space="preserve">Ideology: </w:t>
      </w:r>
      <w:r w:rsidR="005D2BEA" w:rsidRPr="003E3BC1">
        <w:rPr>
          <w:sz w:val="28"/>
          <w:szCs w:val="28"/>
        </w:rPr>
        <w:t>right</w:t>
      </w:r>
    </w:p>
    <w:p w14:paraId="35F2B207" w14:textId="65E85392" w:rsidR="00147BB1" w:rsidRPr="003E3BC1" w:rsidRDefault="00147BB1" w:rsidP="0042751E">
      <w:pPr>
        <w:jc w:val="both"/>
        <w:rPr>
          <w:sz w:val="28"/>
          <w:szCs w:val="28"/>
        </w:rPr>
      </w:pPr>
      <w:r w:rsidRPr="003E3BC1">
        <w:rPr>
          <w:sz w:val="28"/>
          <w:szCs w:val="28"/>
        </w:rPr>
        <w:t xml:space="preserve">Description: </w:t>
      </w:r>
      <w:proofErr w:type="spellStart"/>
      <w:r w:rsidR="00342EC2" w:rsidRPr="003E3BC1">
        <w:rPr>
          <w:sz w:val="28"/>
          <w:szCs w:val="28"/>
        </w:rPr>
        <w:t>HoG</w:t>
      </w:r>
      <w:proofErr w:type="spellEnd"/>
      <w:r w:rsidR="00342EC2" w:rsidRPr="003E3BC1">
        <w:rPr>
          <w:sz w:val="28"/>
          <w:szCs w:val="28"/>
        </w:rPr>
        <w:t xml:space="preserve"> does not identify ideology. CHISOLS does not identify head of government.</w:t>
      </w:r>
      <w:r w:rsidR="007C3A9B" w:rsidRPr="003E3BC1">
        <w:rPr>
          <w:sz w:val="28"/>
          <w:szCs w:val="28"/>
        </w:rPr>
        <w:t xml:space="preserve"> </w:t>
      </w:r>
      <w:r w:rsidR="00107C17" w:rsidRPr="003E3BC1">
        <w:rPr>
          <w:sz w:val="28"/>
          <w:szCs w:val="28"/>
        </w:rPr>
        <w:t xml:space="preserve">Political Handbook of the World (2015: 815) identifies </w:t>
      </w:r>
      <w:proofErr w:type="spellStart"/>
      <w:r w:rsidR="00107C17" w:rsidRPr="003E3BC1">
        <w:rPr>
          <w:sz w:val="28"/>
          <w:szCs w:val="28"/>
        </w:rPr>
        <w:t>Kulov’s</w:t>
      </w:r>
      <w:proofErr w:type="spellEnd"/>
      <w:r w:rsidR="00107C17" w:rsidRPr="003E3BC1">
        <w:rPr>
          <w:sz w:val="28"/>
          <w:szCs w:val="28"/>
        </w:rPr>
        <w:t xml:space="preserve"> party as </w:t>
      </w:r>
      <w:proofErr w:type="spellStart"/>
      <w:r w:rsidR="00E321FC" w:rsidRPr="003E3BC1">
        <w:rPr>
          <w:sz w:val="28"/>
          <w:szCs w:val="28"/>
        </w:rPr>
        <w:t>Ar-Namys</w:t>
      </w:r>
      <w:proofErr w:type="spellEnd"/>
      <w:r w:rsidR="00E321FC" w:rsidRPr="003E3BC1">
        <w:rPr>
          <w:sz w:val="28"/>
          <w:szCs w:val="28"/>
        </w:rPr>
        <w:t xml:space="preserve"> (</w:t>
      </w:r>
      <w:r w:rsidR="00E321FC" w:rsidRPr="003E3BC1">
        <w:rPr>
          <w:i/>
          <w:sz w:val="28"/>
          <w:szCs w:val="28"/>
          <w:lang w:val="ky-KG"/>
        </w:rPr>
        <w:t>Ар-Намыс</w:t>
      </w:r>
      <w:r w:rsidR="00E321FC" w:rsidRPr="003E3BC1">
        <w:rPr>
          <w:sz w:val="28"/>
          <w:szCs w:val="28"/>
        </w:rPr>
        <w:t>)</w:t>
      </w:r>
      <w:r w:rsidR="00107C17" w:rsidRPr="003E3BC1">
        <w:rPr>
          <w:sz w:val="28"/>
          <w:szCs w:val="28"/>
        </w:rPr>
        <w:t>.</w:t>
      </w:r>
      <w:r w:rsidR="00E321FC" w:rsidRPr="003E3BC1">
        <w:rPr>
          <w:sz w:val="28"/>
          <w:szCs w:val="28"/>
        </w:rPr>
        <w:t xml:space="preserve"> </w:t>
      </w:r>
      <w:r w:rsidR="0078240E" w:rsidRPr="003E3BC1">
        <w:rPr>
          <w:sz w:val="28"/>
          <w:szCs w:val="28"/>
        </w:rPr>
        <w:t xml:space="preserve">Radio Free Europe (2010) describes </w:t>
      </w:r>
      <w:proofErr w:type="spellStart"/>
      <w:r w:rsidR="0078240E" w:rsidRPr="003E3BC1">
        <w:rPr>
          <w:sz w:val="28"/>
          <w:szCs w:val="28"/>
        </w:rPr>
        <w:t>Ar-Namys’s</w:t>
      </w:r>
      <w:proofErr w:type="spellEnd"/>
      <w:r w:rsidR="0078240E" w:rsidRPr="003E3BC1">
        <w:rPr>
          <w:sz w:val="28"/>
          <w:szCs w:val="28"/>
        </w:rPr>
        <w:t xml:space="preserve"> ideology as indeterminate, writing about United Russia’s endorsement of prime minister Feli</w:t>
      </w:r>
      <w:r w:rsidR="00A16F6B" w:rsidRPr="003E3BC1">
        <w:rPr>
          <w:sz w:val="28"/>
          <w:szCs w:val="28"/>
        </w:rPr>
        <w:t>ks</w:t>
      </w:r>
      <w:r w:rsidR="0078240E" w:rsidRPr="003E3BC1">
        <w:rPr>
          <w:sz w:val="28"/>
          <w:szCs w:val="28"/>
        </w:rPr>
        <w:t xml:space="preserve"> </w:t>
      </w:r>
      <w:proofErr w:type="spellStart"/>
      <w:r w:rsidR="0078240E" w:rsidRPr="003E3BC1">
        <w:rPr>
          <w:sz w:val="28"/>
          <w:szCs w:val="28"/>
        </w:rPr>
        <w:t>Kulov’s</w:t>
      </w:r>
      <w:proofErr w:type="spellEnd"/>
      <w:r w:rsidR="0078240E" w:rsidRPr="003E3BC1">
        <w:rPr>
          <w:sz w:val="28"/>
          <w:szCs w:val="28"/>
        </w:rPr>
        <w:t xml:space="preserve"> </w:t>
      </w:r>
      <w:proofErr w:type="spellStart"/>
      <w:r w:rsidR="0078240E" w:rsidRPr="003E3BC1">
        <w:rPr>
          <w:sz w:val="28"/>
          <w:szCs w:val="28"/>
        </w:rPr>
        <w:t>Ar-Namys</w:t>
      </w:r>
      <w:proofErr w:type="spellEnd"/>
      <w:r w:rsidR="0078240E" w:rsidRPr="003E3BC1">
        <w:rPr>
          <w:sz w:val="28"/>
          <w:szCs w:val="28"/>
        </w:rPr>
        <w:t xml:space="preserve"> party and stating that “United Russia’s overriding concern in all alliances is advancing Russia’s political and economic interests in the region. This is why the party, which proclaims itself in Russia as right-of-center is comfortable working with left-leaning parties in Moldova and Ukraine, a right-leaning ally in Georgia, and parties of indeterminate ideology in </w:t>
      </w:r>
      <w:proofErr w:type="spellStart"/>
      <w:r w:rsidR="0078240E" w:rsidRPr="003E3BC1">
        <w:rPr>
          <w:sz w:val="28"/>
          <w:szCs w:val="28"/>
        </w:rPr>
        <w:t>Kyrgystan</w:t>
      </w:r>
      <w:proofErr w:type="spellEnd"/>
      <w:r w:rsidR="0078240E" w:rsidRPr="003E3BC1">
        <w:rPr>
          <w:sz w:val="28"/>
          <w:szCs w:val="28"/>
        </w:rPr>
        <w:t>”.</w:t>
      </w:r>
      <w:r w:rsidR="00A16F6B" w:rsidRPr="003E3BC1">
        <w:rPr>
          <w:sz w:val="28"/>
          <w:szCs w:val="28"/>
        </w:rPr>
        <w:t xml:space="preserve"> </w:t>
      </w:r>
      <w:proofErr w:type="spellStart"/>
      <w:r w:rsidR="00B73F01" w:rsidRPr="003E3BC1">
        <w:rPr>
          <w:sz w:val="28"/>
          <w:szCs w:val="28"/>
        </w:rPr>
        <w:t>Kurmanov</w:t>
      </w:r>
      <w:proofErr w:type="spellEnd"/>
      <w:r w:rsidR="00B73F01" w:rsidRPr="003E3BC1">
        <w:rPr>
          <w:sz w:val="28"/>
          <w:szCs w:val="28"/>
        </w:rPr>
        <w:t xml:space="preserve"> (2004: 10) identifies </w:t>
      </w:r>
      <w:proofErr w:type="spellStart"/>
      <w:r w:rsidR="00B73F01" w:rsidRPr="003E3BC1">
        <w:rPr>
          <w:sz w:val="28"/>
          <w:szCs w:val="28"/>
        </w:rPr>
        <w:t>Ar-Namys</w:t>
      </w:r>
      <w:proofErr w:type="spellEnd"/>
      <w:r w:rsidR="00B73F01" w:rsidRPr="003E3BC1">
        <w:rPr>
          <w:sz w:val="28"/>
          <w:szCs w:val="28"/>
        </w:rPr>
        <w:t xml:space="preserve"> as rightist, writing that “</w:t>
      </w:r>
      <w:r w:rsidR="00B73F01" w:rsidRPr="003E3BC1">
        <w:rPr>
          <w:color w:val="282323"/>
          <w:sz w:val="28"/>
          <w:szCs w:val="28"/>
        </w:rPr>
        <w:t xml:space="preserve">Still, ideologically the parties can be conventionally classified in the following way. … </w:t>
      </w:r>
      <w:r w:rsidR="00B73F01" w:rsidRPr="003E3BC1">
        <w:rPr>
          <w:color w:val="282323"/>
          <w:sz w:val="28"/>
          <w:szCs w:val="28"/>
        </w:rPr>
        <w:lastRenderedPageBreak/>
        <w:t xml:space="preserve">The right flank: the My Country Party of Action headed by Vice Premier D. </w:t>
      </w:r>
      <w:proofErr w:type="spellStart"/>
      <w:r w:rsidR="00B73F01" w:rsidRPr="003E3BC1">
        <w:rPr>
          <w:color w:val="282323"/>
          <w:sz w:val="28"/>
          <w:szCs w:val="28"/>
        </w:rPr>
        <w:t>Otorbaev</w:t>
      </w:r>
      <w:proofErr w:type="spellEnd"/>
      <w:r w:rsidR="00B73F01" w:rsidRPr="003E3BC1">
        <w:rPr>
          <w:color w:val="282323"/>
          <w:sz w:val="28"/>
          <w:szCs w:val="28"/>
        </w:rPr>
        <w:t xml:space="preserve">; the </w:t>
      </w:r>
      <w:proofErr w:type="spellStart"/>
      <w:r w:rsidR="00B73F01" w:rsidRPr="003E3BC1">
        <w:rPr>
          <w:color w:val="282323"/>
          <w:sz w:val="28"/>
          <w:szCs w:val="28"/>
        </w:rPr>
        <w:t>Ar-Namys</w:t>
      </w:r>
      <w:proofErr w:type="spellEnd"/>
      <w:r w:rsidR="00B73F01" w:rsidRPr="003E3BC1">
        <w:rPr>
          <w:color w:val="282323"/>
          <w:sz w:val="28"/>
          <w:szCs w:val="28"/>
        </w:rPr>
        <w:t xml:space="preserve"> Party (Dignity) headed by F. </w:t>
      </w:r>
      <w:proofErr w:type="spellStart"/>
      <w:r w:rsidR="00B73F01" w:rsidRPr="003E3BC1">
        <w:rPr>
          <w:color w:val="282323"/>
          <w:sz w:val="28"/>
          <w:szCs w:val="28"/>
        </w:rPr>
        <w:t>Kulov</w:t>
      </w:r>
      <w:proofErr w:type="spellEnd"/>
      <w:r w:rsidR="00B73F01" w:rsidRPr="003E3BC1">
        <w:rPr>
          <w:color w:val="282323"/>
          <w:sz w:val="28"/>
          <w:szCs w:val="28"/>
        </w:rPr>
        <w:t xml:space="preserve">, who used to be a vice president and who is now in prison”. </w:t>
      </w:r>
      <w:r w:rsidR="006F07CE" w:rsidRPr="003E3BC1">
        <w:rPr>
          <w:sz w:val="28"/>
          <w:szCs w:val="28"/>
        </w:rPr>
        <w:t>In V-Party (2020) 4 experts identify head of government party’s ideology as “Center-right” (1.21) in 2010.</w:t>
      </w:r>
    </w:p>
    <w:p w14:paraId="23EC1F2B" w14:textId="77777777" w:rsidR="0042751E" w:rsidRPr="003E3BC1" w:rsidRDefault="0042751E" w:rsidP="001F7072">
      <w:pPr>
        <w:jc w:val="both"/>
        <w:rPr>
          <w:sz w:val="28"/>
          <w:szCs w:val="28"/>
        </w:rPr>
      </w:pPr>
    </w:p>
    <w:p w14:paraId="65E732C3" w14:textId="23EBB0D8" w:rsidR="00147BB1" w:rsidRPr="003E3BC1" w:rsidRDefault="00147BB1" w:rsidP="001F7072">
      <w:pPr>
        <w:jc w:val="both"/>
        <w:rPr>
          <w:sz w:val="28"/>
          <w:szCs w:val="28"/>
        </w:rPr>
      </w:pPr>
      <w:r w:rsidRPr="003E3BC1">
        <w:rPr>
          <w:sz w:val="28"/>
          <w:szCs w:val="28"/>
        </w:rPr>
        <w:t>Years:</w:t>
      </w:r>
      <w:r w:rsidR="00D03F7E" w:rsidRPr="003E3BC1">
        <w:rPr>
          <w:sz w:val="28"/>
          <w:szCs w:val="28"/>
        </w:rPr>
        <w:t xml:space="preserve"> 2007-2008</w:t>
      </w:r>
    </w:p>
    <w:p w14:paraId="71935F4B" w14:textId="36893465" w:rsidR="00147BB1" w:rsidRPr="003E3BC1" w:rsidRDefault="00147BB1" w:rsidP="001F7072">
      <w:pPr>
        <w:jc w:val="both"/>
        <w:rPr>
          <w:color w:val="000000"/>
          <w:sz w:val="28"/>
          <w:szCs w:val="28"/>
        </w:rPr>
      </w:pPr>
      <w:r w:rsidRPr="003E3BC1">
        <w:rPr>
          <w:sz w:val="28"/>
          <w:szCs w:val="28"/>
        </w:rPr>
        <w:t xml:space="preserve">Head of government: </w:t>
      </w:r>
      <w:r w:rsidRPr="003E3BC1">
        <w:rPr>
          <w:color w:val="000000"/>
          <w:sz w:val="28"/>
          <w:szCs w:val="28"/>
        </w:rPr>
        <w:t xml:space="preserve">Igor </w:t>
      </w:r>
      <w:proofErr w:type="spellStart"/>
      <w:r w:rsidRPr="003E3BC1">
        <w:rPr>
          <w:color w:val="000000"/>
          <w:sz w:val="28"/>
          <w:szCs w:val="28"/>
        </w:rPr>
        <w:t>Vitalyevich</w:t>
      </w:r>
      <w:proofErr w:type="spellEnd"/>
      <w:r w:rsidRPr="003E3BC1">
        <w:rPr>
          <w:color w:val="000000"/>
          <w:sz w:val="28"/>
          <w:szCs w:val="28"/>
        </w:rPr>
        <w:t xml:space="preserve"> Chudinov</w:t>
      </w:r>
    </w:p>
    <w:p w14:paraId="6520C0FA" w14:textId="79BB8A91" w:rsidR="00147BB1" w:rsidRPr="003E3BC1" w:rsidRDefault="00147BB1" w:rsidP="001F7072">
      <w:pPr>
        <w:jc w:val="both"/>
        <w:rPr>
          <w:sz w:val="28"/>
          <w:szCs w:val="28"/>
        </w:rPr>
      </w:pPr>
      <w:r w:rsidRPr="003E3BC1">
        <w:rPr>
          <w:sz w:val="28"/>
          <w:szCs w:val="28"/>
        </w:rPr>
        <w:t>Ideology:</w:t>
      </w:r>
      <w:r w:rsidR="008255DD" w:rsidRPr="003E3BC1">
        <w:rPr>
          <w:sz w:val="28"/>
          <w:szCs w:val="28"/>
        </w:rPr>
        <w:t xml:space="preserve"> right</w:t>
      </w:r>
    </w:p>
    <w:p w14:paraId="349818AD" w14:textId="4FB44053" w:rsidR="00147BB1" w:rsidRPr="003E3BC1" w:rsidRDefault="00147BB1" w:rsidP="001F7072">
      <w:pPr>
        <w:jc w:val="both"/>
        <w:rPr>
          <w:sz w:val="28"/>
          <w:szCs w:val="28"/>
        </w:rPr>
      </w:pPr>
      <w:r w:rsidRPr="003E3BC1">
        <w:rPr>
          <w:sz w:val="28"/>
          <w:szCs w:val="28"/>
        </w:rPr>
        <w:t xml:space="preserve">Description: </w:t>
      </w:r>
      <w:proofErr w:type="spellStart"/>
      <w:r w:rsidR="00342EC2" w:rsidRPr="003E3BC1">
        <w:rPr>
          <w:sz w:val="28"/>
          <w:szCs w:val="28"/>
        </w:rPr>
        <w:t>HoG</w:t>
      </w:r>
      <w:proofErr w:type="spellEnd"/>
      <w:r w:rsidR="00342EC2" w:rsidRPr="003E3BC1">
        <w:rPr>
          <w:sz w:val="28"/>
          <w:szCs w:val="28"/>
        </w:rPr>
        <w:t xml:space="preserve"> does not identify ideology. CHISOLS does not identify head of government.</w:t>
      </w:r>
      <w:r w:rsidR="00107C17" w:rsidRPr="003E3BC1">
        <w:rPr>
          <w:sz w:val="28"/>
          <w:szCs w:val="28"/>
        </w:rPr>
        <w:t xml:space="preserve"> Political Handbook of the World (2015: 812) identifies Chudinov’s party as Ak </w:t>
      </w:r>
      <w:proofErr w:type="spellStart"/>
      <w:r w:rsidR="00107C17" w:rsidRPr="003E3BC1">
        <w:rPr>
          <w:sz w:val="28"/>
          <w:szCs w:val="28"/>
        </w:rPr>
        <w:t>Zhol</w:t>
      </w:r>
      <w:proofErr w:type="spellEnd"/>
      <w:r w:rsidR="00107C17" w:rsidRPr="003E3BC1">
        <w:rPr>
          <w:sz w:val="28"/>
          <w:szCs w:val="28"/>
        </w:rPr>
        <w:t>.</w:t>
      </w:r>
      <w:r w:rsidR="008255DD" w:rsidRPr="003E3BC1">
        <w:rPr>
          <w:sz w:val="28"/>
          <w:szCs w:val="28"/>
        </w:rPr>
        <w:t xml:space="preserve"> The Council of Europe (2016:5) identifies Ak </w:t>
      </w:r>
      <w:proofErr w:type="spellStart"/>
      <w:r w:rsidR="008255DD" w:rsidRPr="003E3BC1">
        <w:rPr>
          <w:sz w:val="28"/>
          <w:szCs w:val="28"/>
        </w:rPr>
        <w:t>Zhol’s</w:t>
      </w:r>
      <w:proofErr w:type="spellEnd"/>
      <w:r w:rsidR="008255DD" w:rsidRPr="003E3BC1">
        <w:rPr>
          <w:sz w:val="28"/>
          <w:szCs w:val="28"/>
        </w:rPr>
        <w:t xml:space="preserve"> ideology as rightist, writing that “Ak </w:t>
      </w:r>
      <w:proofErr w:type="spellStart"/>
      <w:r w:rsidR="008255DD" w:rsidRPr="003E3BC1">
        <w:rPr>
          <w:sz w:val="28"/>
          <w:szCs w:val="28"/>
        </w:rPr>
        <w:t>Zhol</w:t>
      </w:r>
      <w:proofErr w:type="spellEnd"/>
      <w:r w:rsidR="008255DD" w:rsidRPr="003E3BC1">
        <w:rPr>
          <w:sz w:val="28"/>
          <w:szCs w:val="28"/>
        </w:rPr>
        <w:t xml:space="preserve"> is a </w:t>
      </w:r>
      <w:proofErr w:type="spellStart"/>
      <w:r w:rsidR="008255DD" w:rsidRPr="003E3BC1">
        <w:rPr>
          <w:sz w:val="28"/>
          <w:szCs w:val="28"/>
        </w:rPr>
        <w:t>centre</w:t>
      </w:r>
      <w:proofErr w:type="spellEnd"/>
      <w:r w:rsidR="008255DD" w:rsidRPr="003E3BC1">
        <w:rPr>
          <w:sz w:val="28"/>
          <w:szCs w:val="28"/>
        </w:rPr>
        <w:t>-right party representing the interests of the business community”.</w:t>
      </w:r>
      <w:r w:rsidR="006F07CE" w:rsidRPr="003E3BC1">
        <w:rPr>
          <w:sz w:val="28"/>
          <w:szCs w:val="28"/>
        </w:rPr>
        <w:t xml:space="preserve"> In V-Party (2020) 4 experts identify </w:t>
      </w:r>
      <w:r w:rsidR="005509BA" w:rsidRPr="003E3BC1">
        <w:rPr>
          <w:sz w:val="28"/>
          <w:szCs w:val="28"/>
        </w:rPr>
        <w:t>head of government</w:t>
      </w:r>
      <w:r w:rsidR="006F07CE" w:rsidRPr="003E3BC1">
        <w:rPr>
          <w:sz w:val="28"/>
          <w:szCs w:val="28"/>
        </w:rPr>
        <w:t xml:space="preserve"> party’s ideology as “Center” (0.513) in 2007.</w:t>
      </w:r>
      <w:r w:rsidR="008568A8" w:rsidRPr="003E3BC1">
        <w:rPr>
          <w:noProof/>
          <w:sz w:val="28"/>
          <w:szCs w:val="28"/>
        </w:rPr>
        <w:t xml:space="preserve"> In V-Party (2020), 4 experts identify head of government party’s cohesion as “Virtually no visible disagreement” in 2007.</w:t>
      </w:r>
    </w:p>
    <w:p w14:paraId="3BB33AE5" w14:textId="77777777" w:rsidR="00147BB1" w:rsidRPr="003E3BC1" w:rsidRDefault="00147BB1" w:rsidP="001F7072">
      <w:pPr>
        <w:jc w:val="both"/>
        <w:rPr>
          <w:sz w:val="28"/>
          <w:szCs w:val="28"/>
        </w:rPr>
      </w:pPr>
    </w:p>
    <w:p w14:paraId="325A1C99" w14:textId="4D386682" w:rsidR="00147BB1" w:rsidRPr="003E3BC1" w:rsidRDefault="00147BB1" w:rsidP="001F7072">
      <w:pPr>
        <w:jc w:val="both"/>
        <w:rPr>
          <w:sz w:val="28"/>
          <w:szCs w:val="28"/>
        </w:rPr>
      </w:pPr>
      <w:r w:rsidRPr="003E3BC1">
        <w:rPr>
          <w:sz w:val="28"/>
          <w:szCs w:val="28"/>
        </w:rPr>
        <w:t>Year</w:t>
      </w:r>
      <w:r w:rsidR="00D03F7E" w:rsidRPr="003E3BC1">
        <w:rPr>
          <w:sz w:val="28"/>
          <w:szCs w:val="28"/>
        </w:rPr>
        <w:t>: 2009</w:t>
      </w:r>
    </w:p>
    <w:p w14:paraId="4607EC27" w14:textId="49A98FDC" w:rsidR="00147BB1" w:rsidRPr="003E3BC1" w:rsidRDefault="00147BB1" w:rsidP="001F7072">
      <w:pPr>
        <w:jc w:val="both"/>
        <w:rPr>
          <w:color w:val="000000"/>
          <w:sz w:val="28"/>
          <w:szCs w:val="28"/>
        </w:rPr>
      </w:pPr>
      <w:r w:rsidRPr="003E3BC1">
        <w:rPr>
          <w:sz w:val="28"/>
          <w:szCs w:val="28"/>
        </w:rPr>
        <w:t xml:space="preserve">Head of government: </w:t>
      </w:r>
      <w:r w:rsidRPr="003E3BC1">
        <w:rPr>
          <w:color w:val="000000"/>
          <w:sz w:val="28"/>
          <w:szCs w:val="28"/>
        </w:rPr>
        <w:t xml:space="preserve">Daniyar </w:t>
      </w:r>
      <w:proofErr w:type="spellStart"/>
      <w:r w:rsidRPr="003E3BC1">
        <w:rPr>
          <w:color w:val="000000"/>
          <w:sz w:val="28"/>
          <w:szCs w:val="28"/>
        </w:rPr>
        <w:t>Toktogulovich</w:t>
      </w:r>
      <w:proofErr w:type="spellEnd"/>
      <w:r w:rsidRPr="003E3BC1">
        <w:rPr>
          <w:color w:val="000000"/>
          <w:sz w:val="28"/>
          <w:szCs w:val="28"/>
        </w:rPr>
        <w:t xml:space="preserve"> </w:t>
      </w:r>
      <w:proofErr w:type="spellStart"/>
      <w:r w:rsidRPr="003E3BC1">
        <w:rPr>
          <w:color w:val="000000"/>
          <w:sz w:val="28"/>
          <w:szCs w:val="28"/>
        </w:rPr>
        <w:t>Usenov</w:t>
      </w:r>
      <w:proofErr w:type="spellEnd"/>
    </w:p>
    <w:p w14:paraId="21AF4947" w14:textId="301CB9F5" w:rsidR="00147BB1" w:rsidRPr="003E3BC1" w:rsidRDefault="00147BB1" w:rsidP="001F7072">
      <w:pPr>
        <w:jc w:val="both"/>
        <w:rPr>
          <w:sz w:val="28"/>
          <w:szCs w:val="28"/>
        </w:rPr>
      </w:pPr>
      <w:r w:rsidRPr="003E3BC1">
        <w:rPr>
          <w:sz w:val="28"/>
          <w:szCs w:val="28"/>
        </w:rPr>
        <w:t>Ideology:</w:t>
      </w:r>
      <w:r w:rsidR="008255DD" w:rsidRPr="003E3BC1">
        <w:rPr>
          <w:sz w:val="28"/>
          <w:szCs w:val="28"/>
        </w:rPr>
        <w:t xml:space="preserve"> right</w:t>
      </w:r>
    </w:p>
    <w:p w14:paraId="625C2870" w14:textId="29B90EF2" w:rsidR="006F07CE" w:rsidRPr="003E3BC1" w:rsidRDefault="00147BB1" w:rsidP="006F07CE">
      <w:pPr>
        <w:jc w:val="both"/>
        <w:rPr>
          <w:sz w:val="28"/>
          <w:szCs w:val="28"/>
        </w:rPr>
      </w:pPr>
      <w:r w:rsidRPr="003E3BC1">
        <w:rPr>
          <w:sz w:val="28"/>
          <w:szCs w:val="28"/>
        </w:rPr>
        <w:t xml:space="preserve">Description: </w:t>
      </w:r>
      <w:proofErr w:type="spellStart"/>
      <w:r w:rsidR="00342EC2" w:rsidRPr="003E3BC1">
        <w:rPr>
          <w:sz w:val="28"/>
          <w:szCs w:val="28"/>
        </w:rPr>
        <w:t>HoG</w:t>
      </w:r>
      <w:proofErr w:type="spellEnd"/>
      <w:r w:rsidR="00342EC2" w:rsidRPr="003E3BC1">
        <w:rPr>
          <w:sz w:val="28"/>
          <w:szCs w:val="28"/>
        </w:rPr>
        <w:t xml:space="preserve"> does not identify ideology. CHISOLS does not identify head of government.</w:t>
      </w:r>
      <w:r w:rsidR="00952E7D" w:rsidRPr="003E3BC1">
        <w:rPr>
          <w:sz w:val="28"/>
          <w:szCs w:val="28"/>
        </w:rPr>
        <w:t xml:space="preserve"> Political Handbook of the World (2015: 812) identifies </w:t>
      </w:r>
      <w:proofErr w:type="spellStart"/>
      <w:r w:rsidR="00952E7D" w:rsidRPr="003E3BC1">
        <w:rPr>
          <w:sz w:val="28"/>
          <w:szCs w:val="28"/>
        </w:rPr>
        <w:t>Usenov’s</w:t>
      </w:r>
      <w:proofErr w:type="spellEnd"/>
      <w:r w:rsidR="00952E7D" w:rsidRPr="003E3BC1">
        <w:rPr>
          <w:sz w:val="28"/>
          <w:szCs w:val="28"/>
        </w:rPr>
        <w:t xml:space="preserve"> party as Ak </w:t>
      </w:r>
      <w:proofErr w:type="spellStart"/>
      <w:r w:rsidR="00952E7D" w:rsidRPr="003E3BC1">
        <w:rPr>
          <w:sz w:val="28"/>
          <w:szCs w:val="28"/>
        </w:rPr>
        <w:t>Zhol</w:t>
      </w:r>
      <w:proofErr w:type="spellEnd"/>
      <w:r w:rsidR="00107C17" w:rsidRPr="003E3BC1">
        <w:rPr>
          <w:sz w:val="28"/>
          <w:szCs w:val="28"/>
        </w:rPr>
        <w:t>.</w:t>
      </w:r>
      <w:r w:rsidR="008255DD" w:rsidRPr="003E3BC1">
        <w:rPr>
          <w:sz w:val="28"/>
          <w:szCs w:val="28"/>
        </w:rPr>
        <w:t xml:space="preserve"> The Council of Europe (2016:5) identifies Ak </w:t>
      </w:r>
      <w:proofErr w:type="spellStart"/>
      <w:r w:rsidR="008255DD" w:rsidRPr="003E3BC1">
        <w:rPr>
          <w:sz w:val="28"/>
          <w:szCs w:val="28"/>
        </w:rPr>
        <w:t>Zhol’s</w:t>
      </w:r>
      <w:proofErr w:type="spellEnd"/>
      <w:r w:rsidR="008255DD" w:rsidRPr="003E3BC1">
        <w:rPr>
          <w:sz w:val="28"/>
          <w:szCs w:val="28"/>
        </w:rPr>
        <w:t xml:space="preserve"> ideology as rightist, writing that “Ak </w:t>
      </w:r>
      <w:proofErr w:type="spellStart"/>
      <w:r w:rsidR="008255DD" w:rsidRPr="003E3BC1">
        <w:rPr>
          <w:sz w:val="28"/>
          <w:szCs w:val="28"/>
        </w:rPr>
        <w:t>Zhol</w:t>
      </w:r>
      <w:proofErr w:type="spellEnd"/>
      <w:r w:rsidR="008255DD" w:rsidRPr="003E3BC1">
        <w:rPr>
          <w:sz w:val="28"/>
          <w:szCs w:val="28"/>
        </w:rPr>
        <w:t xml:space="preserve"> is a </w:t>
      </w:r>
      <w:proofErr w:type="spellStart"/>
      <w:r w:rsidR="008255DD" w:rsidRPr="003E3BC1">
        <w:rPr>
          <w:sz w:val="28"/>
          <w:szCs w:val="28"/>
        </w:rPr>
        <w:t>centre</w:t>
      </w:r>
      <w:proofErr w:type="spellEnd"/>
      <w:r w:rsidR="008255DD" w:rsidRPr="003E3BC1">
        <w:rPr>
          <w:sz w:val="28"/>
          <w:szCs w:val="28"/>
        </w:rPr>
        <w:t>-right party representing the interests of the business community”.</w:t>
      </w:r>
      <w:r w:rsidR="006F07CE" w:rsidRPr="003E3BC1">
        <w:rPr>
          <w:sz w:val="28"/>
          <w:szCs w:val="28"/>
        </w:rPr>
        <w:t xml:space="preserve"> In V-Party (2020) 4 experts identify </w:t>
      </w:r>
      <w:r w:rsidR="005509BA" w:rsidRPr="003E3BC1">
        <w:rPr>
          <w:sz w:val="28"/>
          <w:szCs w:val="28"/>
        </w:rPr>
        <w:t>head of government</w:t>
      </w:r>
      <w:r w:rsidR="006F07CE" w:rsidRPr="003E3BC1">
        <w:rPr>
          <w:sz w:val="28"/>
          <w:szCs w:val="28"/>
        </w:rPr>
        <w:t xml:space="preserve"> party’s ideology as “Center” (0.513) in 2007.</w:t>
      </w:r>
      <w:r w:rsidR="008568A8" w:rsidRPr="003E3BC1">
        <w:rPr>
          <w:noProof/>
          <w:sz w:val="28"/>
          <w:szCs w:val="28"/>
        </w:rPr>
        <w:t xml:space="preserve"> In V-Party (2020), 4 experts identify head of government party’s cohesion as “Virtually no visible disagreement” in 2007.</w:t>
      </w:r>
    </w:p>
    <w:p w14:paraId="380BA8DE" w14:textId="77777777" w:rsidR="00147BB1" w:rsidRPr="003E3BC1" w:rsidRDefault="00147BB1" w:rsidP="001F7072">
      <w:pPr>
        <w:jc w:val="both"/>
        <w:rPr>
          <w:sz w:val="28"/>
          <w:szCs w:val="28"/>
        </w:rPr>
      </w:pPr>
    </w:p>
    <w:p w14:paraId="5CA0BECF" w14:textId="0AFBFD45" w:rsidR="00147BB1" w:rsidRPr="003E3BC1" w:rsidRDefault="00147BB1" w:rsidP="001F7072">
      <w:pPr>
        <w:jc w:val="both"/>
        <w:rPr>
          <w:sz w:val="28"/>
          <w:szCs w:val="28"/>
        </w:rPr>
      </w:pPr>
      <w:r w:rsidRPr="003E3BC1">
        <w:rPr>
          <w:sz w:val="28"/>
          <w:szCs w:val="28"/>
        </w:rPr>
        <w:t>Year</w:t>
      </w:r>
      <w:r w:rsidR="00D03F7E" w:rsidRPr="003E3BC1">
        <w:rPr>
          <w:sz w:val="28"/>
          <w:szCs w:val="28"/>
        </w:rPr>
        <w:t>: 2010</w:t>
      </w:r>
    </w:p>
    <w:p w14:paraId="1DC4F3BA" w14:textId="5FFFFF48" w:rsidR="00147BB1" w:rsidRPr="003E3BC1" w:rsidRDefault="00147BB1" w:rsidP="001F7072">
      <w:pPr>
        <w:jc w:val="both"/>
        <w:rPr>
          <w:color w:val="000000"/>
          <w:sz w:val="28"/>
          <w:szCs w:val="28"/>
        </w:rPr>
      </w:pPr>
      <w:r w:rsidRPr="003E3BC1">
        <w:rPr>
          <w:sz w:val="28"/>
          <w:szCs w:val="28"/>
        </w:rPr>
        <w:t xml:space="preserve">Head of government: </w:t>
      </w:r>
      <w:proofErr w:type="spellStart"/>
      <w:r w:rsidRPr="003E3BC1">
        <w:rPr>
          <w:color w:val="000000"/>
          <w:sz w:val="28"/>
          <w:szCs w:val="28"/>
        </w:rPr>
        <w:t>Almazbek</w:t>
      </w:r>
      <w:proofErr w:type="spellEnd"/>
      <w:r w:rsidRPr="003E3BC1">
        <w:rPr>
          <w:color w:val="000000"/>
          <w:sz w:val="28"/>
          <w:szCs w:val="28"/>
        </w:rPr>
        <w:t xml:space="preserve"> </w:t>
      </w:r>
      <w:proofErr w:type="spellStart"/>
      <w:r w:rsidRPr="003E3BC1">
        <w:rPr>
          <w:color w:val="000000"/>
          <w:sz w:val="28"/>
          <w:szCs w:val="28"/>
        </w:rPr>
        <w:t>Sharshenovich</w:t>
      </w:r>
      <w:proofErr w:type="spellEnd"/>
      <w:r w:rsidRPr="003E3BC1">
        <w:rPr>
          <w:color w:val="000000"/>
          <w:sz w:val="28"/>
          <w:szCs w:val="28"/>
        </w:rPr>
        <w:t xml:space="preserve"> Atambayev</w:t>
      </w:r>
    </w:p>
    <w:p w14:paraId="14E3D64C" w14:textId="62FD6BD7" w:rsidR="00147BB1" w:rsidRPr="003E3BC1" w:rsidRDefault="00147BB1" w:rsidP="001F7072">
      <w:pPr>
        <w:jc w:val="both"/>
        <w:rPr>
          <w:sz w:val="28"/>
          <w:szCs w:val="28"/>
        </w:rPr>
      </w:pPr>
      <w:r w:rsidRPr="003E3BC1">
        <w:rPr>
          <w:sz w:val="28"/>
          <w:szCs w:val="28"/>
        </w:rPr>
        <w:t>Ideology:</w:t>
      </w:r>
      <w:r w:rsidR="00F12C12" w:rsidRPr="003E3BC1">
        <w:rPr>
          <w:sz w:val="28"/>
          <w:szCs w:val="28"/>
        </w:rPr>
        <w:t xml:space="preserve"> left</w:t>
      </w:r>
    </w:p>
    <w:p w14:paraId="03A0EC8B" w14:textId="0BB1BC61" w:rsidR="00147BB1" w:rsidRPr="003E3BC1" w:rsidRDefault="00147BB1" w:rsidP="00FA20C6">
      <w:pPr>
        <w:pStyle w:val="CommentText"/>
        <w:rPr>
          <w:sz w:val="28"/>
          <w:szCs w:val="28"/>
        </w:rPr>
      </w:pPr>
      <w:r w:rsidRPr="003E3BC1">
        <w:rPr>
          <w:sz w:val="28"/>
          <w:szCs w:val="28"/>
        </w:rPr>
        <w:t xml:space="preserve">Description: </w:t>
      </w:r>
      <w:proofErr w:type="spellStart"/>
      <w:r w:rsidR="00342EC2" w:rsidRPr="003E3BC1">
        <w:rPr>
          <w:sz w:val="28"/>
          <w:szCs w:val="28"/>
        </w:rPr>
        <w:t>HoG</w:t>
      </w:r>
      <w:proofErr w:type="spellEnd"/>
      <w:r w:rsidR="00342EC2" w:rsidRPr="003E3BC1">
        <w:rPr>
          <w:sz w:val="28"/>
          <w:szCs w:val="28"/>
        </w:rPr>
        <w:t xml:space="preserve"> does not identify ideology. CHISOLS does not identify head of government.</w:t>
      </w:r>
      <w:r w:rsidR="00DB31B6" w:rsidRPr="003E3BC1">
        <w:rPr>
          <w:sz w:val="28"/>
          <w:szCs w:val="28"/>
        </w:rPr>
        <w:t xml:space="preserve"> Political Handbook of the World (2015: 813) identifies Atambayev’s party as </w:t>
      </w:r>
      <w:r w:rsidR="007347CD" w:rsidRPr="003E3BC1">
        <w:rPr>
          <w:sz w:val="28"/>
          <w:szCs w:val="28"/>
        </w:rPr>
        <w:t xml:space="preserve">the Social Democratic Party of </w:t>
      </w:r>
      <w:proofErr w:type="spellStart"/>
      <w:r w:rsidR="007347CD" w:rsidRPr="003E3BC1">
        <w:rPr>
          <w:sz w:val="28"/>
          <w:szCs w:val="28"/>
        </w:rPr>
        <w:t>Kyrgystan</w:t>
      </w:r>
      <w:proofErr w:type="spellEnd"/>
      <w:r w:rsidR="007347CD" w:rsidRPr="003E3BC1">
        <w:rPr>
          <w:sz w:val="28"/>
          <w:szCs w:val="28"/>
        </w:rPr>
        <w:t xml:space="preserve"> (</w:t>
      </w:r>
      <w:proofErr w:type="spellStart"/>
      <w:r w:rsidR="007347CD" w:rsidRPr="003E3BC1">
        <w:rPr>
          <w:i/>
          <w:iCs/>
          <w:sz w:val="28"/>
          <w:szCs w:val="28"/>
        </w:rPr>
        <w:t>Qırğızstan</w:t>
      </w:r>
      <w:proofErr w:type="spellEnd"/>
      <w:r w:rsidR="007347CD" w:rsidRPr="003E3BC1">
        <w:rPr>
          <w:i/>
          <w:iCs/>
          <w:sz w:val="28"/>
          <w:szCs w:val="28"/>
        </w:rPr>
        <w:t xml:space="preserve"> </w:t>
      </w:r>
      <w:proofErr w:type="spellStart"/>
      <w:r w:rsidR="007347CD" w:rsidRPr="003E3BC1">
        <w:rPr>
          <w:i/>
          <w:iCs/>
          <w:sz w:val="28"/>
          <w:szCs w:val="28"/>
        </w:rPr>
        <w:t>sotsial-demokratiyalıq</w:t>
      </w:r>
      <w:proofErr w:type="spellEnd"/>
      <w:r w:rsidR="007347CD" w:rsidRPr="003E3BC1">
        <w:rPr>
          <w:i/>
          <w:iCs/>
          <w:sz w:val="28"/>
          <w:szCs w:val="28"/>
        </w:rPr>
        <w:t xml:space="preserve"> </w:t>
      </w:r>
      <w:proofErr w:type="spellStart"/>
      <w:r w:rsidR="007347CD" w:rsidRPr="003E3BC1">
        <w:rPr>
          <w:i/>
          <w:iCs/>
          <w:sz w:val="28"/>
          <w:szCs w:val="28"/>
        </w:rPr>
        <w:t>Partiyası</w:t>
      </w:r>
      <w:proofErr w:type="spellEnd"/>
      <w:r w:rsidR="007347CD" w:rsidRPr="003E3BC1">
        <w:rPr>
          <w:sz w:val="28"/>
          <w:szCs w:val="28"/>
        </w:rPr>
        <w:t xml:space="preserve"> – </w:t>
      </w:r>
      <w:r w:rsidR="007347CD" w:rsidRPr="003E3BC1">
        <w:rPr>
          <w:i/>
          <w:sz w:val="28"/>
          <w:szCs w:val="28"/>
        </w:rPr>
        <w:t>KSP</w:t>
      </w:r>
      <w:r w:rsidR="001067CB" w:rsidRPr="003E3BC1">
        <w:rPr>
          <w:i/>
          <w:sz w:val="28"/>
          <w:szCs w:val="28"/>
        </w:rPr>
        <w:t>/SDPK</w:t>
      </w:r>
      <w:r w:rsidR="007347CD" w:rsidRPr="003E3BC1">
        <w:rPr>
          <w:sz w:val="28"/>
          <w:szCs w:val="28"/>
        </w:rPr>
        <w:t>)</w:t>
      </w:r>
      <w:r w:rsidR="00DB31B6" w:rsidRPr="003E3BC1">
        <w:rPr>
          <w:sz w:val="28"/>
          <w:szCs w:val="28"/>
        </w:rPr>
        <w:t>.</w:t>
      </w:r>
      <w:r w:rsidR="00065E6A" w:rsidRPr="003E3BC1">
        <w:rPr>
          <w:sz w:val="28"/>
          <w:szCs w:val="28"/>
        </w:rPr>
        <w:t xml:space="preserve"> </w:t>
      </w:r>
      <w:r w:rsidR="00A16F6B" w:rsidRPr="003E3BC1">
        <w:rPr>
          <w:sz w:val="28"/>
          <w:szCs w:val="28"/>
        </w:rPr>
        <w:t>OPEMAM identifies KSP as leftist, writing that they are a “socially-democratic” party. Carnegie (2012) confirms SDPK as leftist, writing that “the party calls for a socially oriented policy of development”.</w:t>
      </w:r>
      <w:r w:rsidR="004C764B" w:rsidRPr="003E3BC1">
        <w:rPr>
          <w:sz w:val="28"/>
          <w:szCs w:val="28"/>
        </w:rPr>
        <w:t xml:space="preserve"> </w:t>
      </w:r>
      <w:r w:rsidR="004C764B" w:rsidRPr="003E3BC1">
        <w:rPr>
          <w:color w:val="000000" w:themeColor="text1"/>
          <w:sz w:val="28"/>
          <w:szCs w:val="28"/>
        </w:rPr>
        <w:t>Political Handbook of the World (2015: 816), however, writes that “</w:t>
      </w:r>
      <w:r w:rsidR="004C764B" w:rsidRPr="003E3BC1">
        <w:rPr>
          <w:rFonts w:eastAsia="Arial Unicode MS"/>
          <w:color w:val="000000" w:themeColor="text1"/>
          <w:sz w:val="28"/>
          <w:szCs w:val="28"/>
        </w:rPr>
        <w:t>supporting the government's reformist, pro-market line, [SDPK] won representation in the 1995 legislative elections</w:t>
      </w:r>
      <w:r w:rsidR="004C764B" w:rsidRPr="003E3BC1">
        <w:rPr>
          <w:color w:val="000000" w:themeColor="text1"/>
          <w:sz w:val="28"/>
          <w:szCs w:val="28"/>
        </w:rPr>
        <w:t>. Political Handbook of the World (2015: 812) writes that “</w:t>
      </w:r>
      <w:r w:rsidR="004C764B" w:rsidRPr="003E3BC1">
        <w:rPr>
          <w:rFonts w:eastAsia="Arial Unicode MS"/>
          <w:color w:val="000000" w:themeColor="text1"/>
          <w:sz w:val="28"/>
          <w:szCs w:val="28"/>
        </w:rPr>
        <w:t xml:space="preserve">Bakiyev named opposition moderate </w:t>
      </w:r>
      <w:proofErr w:type="spellStart"/>
      <w:r w:rsidR="004C764B" w:rsidRPr="003E3BC1">
        <w:rPr>
          <w:rFonts w:eastAsia="Arial Unicode MS"/>
          <w:color w:val="000000" w:themeColor="text1"/>
          <w:sz w:val="28"/>
          <w:szCs w:val="28"/>
        </w:rPr>
        <w:t>Almazbek</w:t>
      </w:r>
      <w:proofErr w:type="spellEnd"/>
      <w:r w:rsidR="004C764B" w:rsidRPr="003E3BC1">
        <w:rPr>
          <w:rFonts w:eastAsia="Arial Unicode MS"/>
          <w:color w:val="000000" w:themeColor="text1"/>
          <w:sz w:val="28"/>
          <w:szCs w:val="28"/>
        </w:rPr>
        <w:t xml:space="preserve"> </w:t>
      </w:r>
      <w:r w:rsidR="004C764B" w:rsidRPr="003E3BC1">
        <w:rPr>
          <w:rFonts w:eastAsia="Arial Unicode MS"/>
          <w:color w:val="000000" w:themeColor="text1"/>
          <w:sz w:val="28"/>
          <w:szCs w:val="28"/>
        </w:rPr>
        <w:lastRenderedPageBreak/>
        <w:t>ATAMBAYEV of the Social Democratic Party of Kyrgyzstan</w:t>
      </w:r>
      <w:r w:rsidR="004C764B" w:rsidRPr="003E3BC1">
        <w:rPr>
          <w:color w:val="000000" w:themeColor="text1"/>
          <w:sz w:val="28"/>
          <w:szCs w:val="28"/>
        </w:rPr>
        <w:t>”.</w:t>
      </w:r>
      <w:r w:rsidR="0056381C" w:rsidRPr="003E3BC1">
        <w:rPr>
          <w:color w:val="000000" w:themeColor="text1"/>
          <w:sz w:val="28"/>
          <w:szCs w:val="28"/>
        </w:rPr>
        <w:t xml:space="preserve"> </w:t>
      </w:r>
      <w:proofErr w:type="spellStart"/>
      <w:r w:rsidR="00B73F01" w:rsidRPr="003E3BC1">
        <w:rPr>
          <w:sz w:val="28"/>
          <w:szCs w:val="28"/>
        </w:rPr>
        <w:t>Kurmanov</w:t>
      </w:r>
      <w:proofErr w:type="spellEnd"/>
      <w:r w:rsidR="00B73F01" w:rsidRPr="003E3BC1">
        <w:rPr>
          <w:sz w:val="28"/>
          <w:szCs w:val="28"/>
        </w:rPr>
        <w:t xml:space="preserve"> (2004: 10) identifies the Social Democratic Party as leftist, writing that “</w:t>
      </w:r>
      <w:r w:rsidR="00B73F01" w:rsidRPr="003E3BC1">
        <w:rPr>
          <w:color w:val="282323"/>
          <w:sz w:val="28"/>
          <w:szCs w:val="28"/>
        </w:rPr>
        <w:t xml:space="preserve">Still, ideologically the parties can be conventionally classified in the following way. … The left flank: the Communist Party with Prof. K. </w:t>
      </w:r>
      <w:proofErr w:type="spellStart"/>
      <w:r w:rsidR="00B73F01" w:rsidRPr="003E3BC1">
        <w:rPr>
          <w:color w:val="282323"/>
          <w:sz w:val="28"/>
          <w:szCs w:val="28"/>
        </w:rPr>
        <w:t>Ajibekova</w:t>
      </w:r>
      <w:proofErr w:type="spellEnd"/>
      <w:r w:rsidR="00B73F01" w:rsidRPr="003E3BC1">
        <w:rPr>
          <w:color w:val="282323"/>
          <w:sz w:val="28"/>
          <w:szCs w:val="28"/>
        </w:rPr>
        <w:t xml:space="preserve">, former C.P.S.U. functionary, at the head; the Party of the Communists under A. </w:t>
      </w:r>
      <w:proofErr w:type="spellStart"/>
      <w:r w:rsidR="00B73F01" w:rsidRPr="003E3BC1">
        <w:rPr>
          <w:color w:val="282323"/>
          <w:sz w:val="28"/>
          <w:szCs w:val="28"/>
        </w:rPr>
        <w:t>Masaliev</w:t>
      </w:r>
      <w:proofErr w:type="spellEnd"/>
      <w:r w:rsidR="00B73F01" w:rsidRPr="003E3BC1">
        <w:rPr>
          <w:color w:val="282323"/>
          <w:sz w:val="28"/>
          <w:szCs w:val="28"/>
        </w:rPr>
        <w:t xml:space="preserve">, in Soviet times leader of the Communist Party of Kirghizia, now deputy of the parliament; the Agrarian Party led by former C.P.S.U. functionary U. Sadykov; the Ata </w:t>
      </w:r>
      <w:proofErr w:type="spellStart"/>
      <w:r w:rsidR="00B73F01" w:rsidRPr="003E3BC1">
        <w:rPr>
          <w:color w:val="282323"/>
          <w:sz w:val="28"/>
          <w:szCs w:val="28"/>
        </w:rPr>
        <w:t>Meken</w:t>
      </w:r>
      <w:proofErr w:type="spellEnd"/>
      <w:r w:rsidR="00B73F01" w:rsidRPr="003E3BC1">
        <w:rPr>
          <w:color w:val="282323"/>
          <w:sz w:val="28"/>
          <w:szCs w:val="28"/>
        </w:rPr>
        <w:t xml:space="preserve"> Socialist Party headed by member of the parliament O. </w:t>
      </w:r>
      <w:proofErr w:type="spellStart"/>
      <w:r w:rsidR="00B73F01" w:rsidRPr="003E3BC1">
        <w:rPr>
          <w:color w:val="282323"/>
          <w:sz w:val="28"/>
          <w:szCs w:val="28"/>
        </w:rPr>
        <w:t>Tekebaev</w:t>
      </w:r>
      <w:proofErr w:type="spellEnd"/>
      <w:r w:rsidR="00B73F01" w:rsidRPr="003E3BC1">
        <w:rPr>
          <w:color w:val="282323"/>
          <w:sz w:val="28"/>
          <w:szCs w:val="28"/>
        </w:rPr>
        <w:t xml:space="preserve">; and the Social-Democratic Party led by businessman A. </w:t>
      </w:r>
      <w:proofErr w:type="spellStart"/>
      <w:r w:rsidR="00B73F01" w:rsidRPr="003E3BC1">
        <w:rPr>
          <w:color w:val="282323"/>
          <w:sz w:val="28"/>
          <w:szCs w:val="28"/>
        </w:rPr>
        <w:t>Atambaev</w:t>
      </w:r>
      <w:proofErr w:type="spellEnd"/>
      <w:r w:rsidR="00B73F01" w:rsidRPr="003E3BC1">
        <w:rPr>
          <w:color w:val="282323"/>
          <w:sz w:val="28"/>
          <w:szCs w:val="28"/>
        </w:rPr>
        <w:t xml:space="preserve">”. </w:t>
      </w:r>
      <w:r w:rsidR="006F07CE" w:rsidRPr="003E3BC1">
        <w:rPr>
          <w:sz w:val="28"/>
          <w:szCs w:val="28"/>
        </w:rPr>
        <w:t>In V-Party (2020) 4 experts identify</w:t>
      </w:r>
      <w:r w:rsidR="005509BA" w:rsidRPr="003E3BC1">
        <w:rPr>
          <w:sz w:val="28"/>
          <w:szCs w:val="28"/>
        </w:rPr>
        <w:t xml:space="preserve"> head of government</w:t>
      </w:r>
      <w:r w:rsidR="006F07CE" w:rsidRPr="003E3BC1">
        <w:rPr>
          <w:sz w:val="28"/>
          <w:szCs w:val="28"/>
        </w:rPr>
        <w:t xml:space="preserve"> party’s ideology as “Center-left” (-0.49) in 2010.</w:t>
      </w:r>
      <w:r w:rsidR="005D2502" w:rsidRPr="003E3BC1">
        <w:rPr>
          <w:noProof/>
          <w:sz w:val="28"/>
          <w:szCs w:val="28"/>
        </w:rPr>
        <w:t xml:space="preserve"> In the Global Party Survey 2019, </w:t>
      </w:r>
      <w:r w:rsidR="005D2502" w:rsidRPr="003E3BC1">
        <w:rPr>
          <w:sz w:val="28"/>
          <w:szCs w:val="28"/>
        </w:rPr>
        <w:t>7 experts identify the average left-right (0-10) score of the Social Democratic Party of Kyrgyzstan (SDPK) 4.5, the average left-right salience (0-10) score as 5.5, and the average divided-united party (0-10) score as 0.7.</w:t>
      </w:r>
    </w:p>
    <w:p w14:paraId="7A244610" w14:textId="77777777" w:rsidR="00147BB1" w:rsidRPr="003E3BC1" w:rsidRDefault="00147BB1" w:rsidP="001F7072">
      <w:pPr>
        <w:jc w:val="both"/>
        <w:rPr>
          <w:sz w:val="28"/>
          <w:szCs w:val="28"/>
        </w:rPr>
      </w:pPr>
    </w:p>
    <w:p w14:paraId="403AA47F" w14:textId="255553F5" w:rsidR="00147BB1" w:rsidRPr="003E3BC1" w:rsidRDefault="00147BB1" w:rsidP="001F7072">
      <w:pPr>
        <w:jc w:val="both"/>
        <w:rPr>
          <w:sz w:val="28"/>
          <w:szCs w:val="28"/>
        </w:rPr>
      </w:pPr>
      <w:r w:rsidRPr="003E3BC1">
        <w:rPr>
          <w:sz w:val="28"/>
          <w:szCs w:val="28"/>
        </w:rPr>
        <w:t>Year</w:t>
      </w:r>
      <w:r w:rsidR="00D03F7E" w:rsidRPr="003E3BC1">
        <w:rPr>
          <w:sz w:val="28"/>
          <w:szCs w:val="28"/>
        </w:rPr>
        <w:t>: 2011</w:t>
      </w:r>
    </w:p>
    <w:p w14:paraId="24C57228" w14:textId="59B186C5" w:rsidR="00147BB1" w:rsidRPr="003E3BC1" w:rsidRDefault="00147BB1" w:rsidP="001F7072">
      <w:pPr>
        <w:jc w:val="both"/>
        <w:rPr>
          <w:color w:val="000000"/>
          <w:sz w:val="28"/>
          <w:szCs w:val="28"/>
        </w:rPr>
      </w:pPr>
      <w:r w:rsidRPr="003E3BC1">
        <w:rPr>
          <w:sz w:val="28"/>
          <w:szCs w:val="28"/>
        </w:rPr>
        <w:t xml:space="preserve">Head of government: </w:t>
      </w:r>
      <w:proofErr w:type="spellStart"/>
      <w:r w:rsidR="00D52A4E" w:rsidRPr="003E3BC1">
        <w:rPr>
          <w:color w:val="000000"/>
          <w:sz w:val="28"/>
          <w:szCs w:val="28"/>
        </w:rPr>
        <w:t>Omurbek</w:t>
      </w:r>
      <w:proofErr w:type="spellEnd"/>
      <w:r w:rsidR="00D52A4E" w:rsidRPr="003E3BC1">
        <w:rPr>
          <w:color w:val="000000"/>
          <w:sz w:val="28"/>
          <w:szCs w:val="28"/>
        </w:rPr>
        <w:t xml:space="preserve"> </w:t>
      </w:r>
      <w:proofErr w:type="spellStart"/>
      <w:r w:rsidR="00D52A4E" w:rsidRPr="003E3BC1">
        <w:rPr>
          <w:color w:val="000000"/>
          <w:sz w:val="28"/>
          <w:szCs w:val="28"/>
        </w:rPr>
        <w:t>Toktogulovich</w:t>
      </w:r>
      <w:proofErr w:type="spellEnd"/>
      <w:r w:rsidR="00D52A4E" w:rsidRPr="003E3BC1">
        <w:rPr>
          <w:color w:val="000000"/>
          <w:sz w:val="28"/>
          <w:szCs w:val="28"/>
        </w:rPr>
        <w:t xml:space="preserve"> </w:t>
      </w:r>
      <w:proofErr w:type="spellStart"/>
      <w:r w:rsidR="00D52A4E" w:rsidRPr="003E3BC1">
        <w:rPr>
          <w:color w:val="000000"/>
          <w:sz w:val="28"/>
          <w:szCs w:val="28"/>
        </w:rPr>
        <w:t>Babanov</w:t>
      </w:r>
      <w:proofErr w:type="spellEnd"/>
    </w:p>
    <w:p w14:paraId="6C76A7BD" w14:textId="698D3769" w:rsidR="00147BB1" w:rsidRPr="003E3BC1" w:rsidRDefault="00147BB1" w:rsidP="001F7072">
      <w:pPr>
        <w:jc w:val="both"/>
        <w:rPr>
          <w:sz w:val="28"/>
          <w:szCs w:val="28"/>
        </w:rPr>
      </w:pPr>
      <w:r w:rsidRPr="003E3BC1">
        <w:rPr>
          <w:sz w:val="28"/>
          <w:szCs w:val="28"/>
        </w:rPr>
        <w:t>Ideology:</w:t>
      </w:r>
      <w:r w:rsidR="00441E77" w:rsidRPr="003E3BC1">
        <w:rPr>
          <w:sz w:val="28"/>
          <w:szCs w:val="28"/>
        </w:rPr>
        <w:t xml:space="preserve"> right</w:t>
      </w:r>
    </w:p>
    <w:p w14:paraId="1F0DDF25" w14:textId="23574892" w:rsidR="00147BB1" w:rsidRPr="003E3BC1" w:rsidRDefault="00147BB1" w:rsidP="001F7072">
      <w:pPr>
        <w:jc w:val="both"/>
        <w:rPr>
          <w:sz w:val="28"/>
          <w:szCs w:val="28"/>
        </w:rPr>
      </w:pPr>
      <w:r w:rsidRPr="003E3BC1">
        <w:rPr>
          <w:sz w:val="28"/>
          <w:szCs w:val="28"/>
        </w:rPr>
        <w:t xml:space="preserve">Description: </w:t>
      </w:r>
      <w:proofErr w:type="spellStart"/>
      <w:r w:rsidR="00342EC2" w:rsidRPr="003E3BC1">
        <w:rPr>
          <w:sz w:val="28"/>
          <w:szCs w:val="28"/>
        </w:rPr>
        <w:t>HoG</w:t>
      </w:r>
      <w:proofErr w:type="spellEnd"/>
      <w:r w:rsidR="00342EC2" w:rsidRPr="003E3BC1">
        <w:rPr>
          <w:sz w:val="28"/>
          <w:szCs w:val="28"/>
        </w:rPr>
        <w:t xml:space="preserve"> does not identify ideology. CHISOLS does not identify head of government. Political Handbook of the World (2015: 813) identifies </w:t>
      </w:r>
      <w:proofErr w:type="spellStart"/>
      <w:r w:rsidR="00342EC2" w:rsidRPr="003E3BC1">
        <w:rPr>
          <w:sz w:val="28"/>
          <w:szCs w:val="28"/>
        </w:rPr>
        <w:t>Babanov’s</w:t>
      </w:r>
      <w:proofErr w:type="spellEnd"/>
      <w:r w:rsidR="00342EC2" w:rsidRPr="003E3BC1">
        <w:rPr>
          <w:sz w:val="28"/>
          <w:szCs w:val="28"/>
        </w:rPr>
        <w:t xml:space="preserve"> party as Respublika</w:t>
      </w:r>
      <w:r w:rsidR="00441E77" w:rsidRPr="003E3BC1">
        <w:rPr>
          <w:sz w:val="28"/>
          <w:szCs w:val="28"/>
        </w:rPr>
        <w:t xml:space="preserve">. World Statesmen (2019) and the European Forum for Democracy and Solidarity (2019) describe Respublika as conservative. </w:t>
      </w:r>
      <w:r w:rsidR="007B57A7" w:rsidRPr="003E3BC1">
        <w:rPr>
          <w:sz w:val="28"/>
          <w:szCs w:val="28"/>
        </w:rPr>
        <w:t>OPEMAM</w:t>
      </w:r>
      <w:r w:rsidR="00441E77" w:rsidRPr="003E3BC1">
        <w:rPr>
          <w:sz w:val="28"/>
          <w:szCs w:val="28"/>
        </w:rPr>
        <w:t xml:space="preserve"> (2019)</w:t>
      </w:r>
      <w:r w:rsidR="007B57A7" w:rsidRPr="003E3BC1">
        <w:rPr>
          <w:sz w:val="28"/>
          <w:szCs w:val="28"/>
        </w:rPr>
        <w:t xml:space="preserve"> identifies Respublika as rightist</w:t>
      </w:r>
      <w:r w:rsidR="00F40A2A" w:rsidRPr="003E3BC1">
        <w:rPr>
          <w:sz w:val="28"/>
          <w:szCs w:val="28"/>
        </w:rPr>
        <w:t>.</w:t>
      </w:r>
      <w:r w:rsidR="001F7072" w:rsidRPr="003E3BC1">
        <w:rPr>
          <w:sz w:val="28"/>
          <w:szCs w:val="28"/>
        </w:rPr>
        <w:t xml:space="preserve"> In the Global Party Survey 2019, 7 experts identify the average left-right (0-10) score of Respublika – Ata-</w:t>
      </w:r>
      <w:proofErr w:type="spellStart"/>
      <w:r w:rsidR="001F7072" w:rsidRPr="003E3BC1">
        <w:rPr>
          <w:sz w:val="28"/>
          <w:szCs w:val="28"/>
        </w:rPr>
        <w:t>Zhurt</w:t>
      </w:r>
      <w:proofErr w:type="spellEnd"/>
      <w:r w:rsidR="001F7072" w:rsidRPr="003E3BC1">
        <w:rPr>
          <w:sz w:val="28"/>
          <w:szCs w:val="28"/>
        </w:rPr>
        <w:t xml:space="preserve"> (RAZ) as 5.5.</w:t>
      </w:r>
      <w:r w:rsidR="006F07CE" w:rsidRPr="003E3BC1">
        <w:rPr>
          <w:sz w:val="28"/>
          <w:szCs w:val="28"/>
        </w:rPr>
        <w:t xml:space="preserve"> In V-Party (2020) 4 experts identify </w:t>
      </w:r>
      <w:r w:rsidR="005509BA" w:rsidRPr="003E3BC1">
        <w:rPr>
          <w:sz w:val="28"/>
          <w:szCs w:val="28"/>
        </w:rPr>
        <w:t>head of government</w:t>
      </w:r>
      <w:r w:rsidR="006F07CE" w:rsidRPr="003E3BC1">
        <w:rPr>
          <w:sz w:val="28"/>
          <w:szCs w:val="28"/>
        </w:rPr>
        <w:t xml:space="preserve"> party’s ideology as “Right” (2.136) in 2010.</w:t>
      </w:r>
    </w:p>
    <w:p w14:paraId="29EE90ED" w14:textId="52008725" w:rsidR="00147BB1" w:rsidRPr="003E3BC1" w:rsidRDefault="00147BB1" w:rsidP="001F7072">
      <w:pPr>
        <w:jc w:val="both"/>
        <w:rPr>
          <w:sz w:val="28"/>
          <w:szCs w:val="28"/>
        </w:rPr>
      </w:pPr>
    </w:p>
    <w:p w14:paraId="1EFCCFAD" w14:textId="15A1B605" w:rsidR="00147BB1" w:rsidRPr="003E3BC1" w:rsidRDefault="00147BB1" w:rsidP="001F7072">
      <w:pPr>
        <w:jc w:val="both"/>
        <w:rPr>
          <w:sz w:val="28"/>
          <w:szCs w:val="28"/>
        </w:rPr>
      </w:pPr>
      <w:r w:rsidRPr="003E3BC1">
        <w:rPr>
          <w:sz w:val="28"/>
          <w:szCs w:val="28"/>
        </w:rPr>
        <w:t xml:space="preserve">Years: </w:t>
      </w:r>
      <w:r w:rsidR="00D03F7E" w:rsidRPr="003E3BC1">
        <w:rPr>
          <w:sz w:val="28"/>
          <w:szCs w:val="28"/>
        </w:rPr>
        <w:t>2012-2013</w:t>
      </w:r>
    </w:p>
    <w:p w14:paraId="63B7DE09" w14:textId="577CEE76" w:rsidR="00147BB1" w:rsidRPr="003E3BC1" w:rsidRDefault="00147BB1" w:rsidP="001F7072">
      <w:pPr>
        <w:jc w:val="both"/>
        <w:rPr>
          <w:color w:val="000000"/>
          <w:sz w:val="28"/>
          <w:szCs w:val="28"/>
        </w:rPr>
      </w:pPr>
      <w:r w:rsidRPr="003E3BC1">
        <w:rPr>
          <w:sz w:val="28"/>
          <w:szCs w:val="28"/>
        </w:rPr>
        <w:t xml:space="preserve">Head of government: </w:t>
      </w:r>
      <w:proofErr w:type="spellStart"/>
      <w:r w:rsidR="00D52A4E" w:rsidRPr="003E3BC1">
        <w:rPr>
          <w:color w:val="000000"/>
          <w:sz w:val="28"/>
          <w:szCs w:val="28"/>
        </w:rPr>
        <w:t>Zhantoro</w:t>
      </w:r>
      <w:proofErr w:type="spellEnd"/>
      <w:r w:rsidR="00D52A4E" w:rsidRPr="003E3BC1">
        <w:rPr>
          <w:color w:val="000000"/>
          <w:sz w:val="28"/>
          <w:szCs w:val="28"/>
        </w:rPr>
        <w:t xml:space="preserve"> </w:t>
      </w:r>
      <w:proofErr w:type="spellStart"/>
      <w:r w:rsidR="00D52A4E" w:rsidRPr="003E3BC1">
        <w:rPr>
          <w:color w:val="000000"/>
          <w:sz w:val="28"/>
          <w:szCs w:val="28"/>
        </w:rPr>
        <w:t>Zholdoshevich</w:t>
      </w:r>
      <w:proofErr w:type="spellEnd"/>
      <w:r w:rsidR="00D52A4E" w:rsidRPr="003E3BC1">
        <w:rPr>
          <w:color w:val="000000"/>
          <w:sz w:val="28"/>
          <w:szCs w:val="28"/>
        </w:rPr>
        <w:t xml:space="preserve"> </w:t>
      </w:r>
      <w:proofErr w:type="spellStart"/>
      <w:r w:rsidR="00D52A4E" w:rsidRPr="003E3BC1">
        <w:rPr>
          <w:color w:val="000000"/>
          <w:sz w:val="28"/>
          <w:szCs w:val="28"/>
        </w:rPr>
        <w:t>Satybaldiyev</w:t>
      </w:r>
      <w:proofErr w:type="spellEnd"/>
    </w:p>
    <w:p w14:paraId="3B6FE668" w14:textId="3C712F2E" w:rsidR="00147BB1" w:rsidRPr="003E3BC1" w:rsidRDefault="00147BB1" w:rsidP="001F7072">
      <w:pPr>
        <w:jc w:val="both"/>
        <w:rPr>
          <w:sz w:val="28"/>
          <w:szCs w:val="28"/>
        </w:rPr>
      </w:pPr>
      <w:r w:rsidRPr="003E3BC1">
        <w:rPr>
          <w:sz w:val="28"/>
          <w:szCs w:val="28"/>
        </w:rPr>
        <w:t>Ideology:</w:t>
      </w:r>
      <w:r w:rsidR="009715AC" w:rsidRPr="003E3BC1">
        <w:rPr>
          <w:sz w:val="28"/>
          <w:szCs w:val="28"/>
        </w:rPr>
        <w:t xml:space="preserve"> left</w:t>
      </w:r>
    </w:p>
    <w:p w14:paraId="285D5118" w14:textId="3CDF2C4B" w:rsidR="00147BB1" w:rsidRPr="003E3BC1" w:rsidRDefault="00147BB1" w:rsidP="001F7072">
      <w:pPr>
        <w:jc w:val="both"/>
        <w:rPr>
          <w:sz w:val="28"/>
          <w:szCs w:val="28"/>
        </w:rPr>
      </w:pPr>
      <w:r w:rsidRPr="003E3BC1">
        <w:rPr>
          <w:sz w:val="28"/>
          <w:szCs w:val="28"/>
        </w:rPr>
        <w:t xml:space="preserve">Description: </w:t>
      </w:r>
      <w:proofErr w:type="spellStart"/>
      <w:r w:rsidR="00342EC2" w:rsidRPr="003E3BC1">
        <w:rPr>
          <w:sz w:val="28"/>
          <w:szCs w:val="28"/>
        </w:rPr>
        <w:t>HoG</w:t>
      </w:r>
      <w:proofErr w:type="spellEnd"/>
      <w:r w:rsidR="00342EC2" w:rsidRPr="003E3BC1">
        <w:rPr>
          <w:sz w:val="28"/>
          <w:szCs w:val="28"/>
        </w:rPr>
        <w:t xml:space="preserve"> does not identify ideology. </w:t>
      </w:r>
      <w:r w:rsidR="00D03F7E" w:rsidRPr="003E3BC1">
        <w:rPr>
          <w:sz w:val="28"/>
          <w:szCs w:val="28"/>
        </w:rPr>
        <w:t>CHISOLS does not identify head of government.</w:t>
      </w:r>
      <w:r w:rsidR="009715AC" w:rsidRPr="003E3BC1">
        <w:rPr>
          <w:sz w:val="28"/>
          <w:szCs w:val="28"/>
        </w:rPr>
        <w:t xml:space="preserve"> OPEMAM (2019) identifies </w:t>
      </w:r>
      <w:proofErr w:type="spellStart"/>
      <w:r w:rsidR="009715AC" w:rsidRPr="003E3BC1">
        <w:rPr>
          <w:sz w:val="28"/>
          <w:szCs w:val="28"/>
        </w:rPr>
        <w:t>Satylbaldiyev’s</w:t>
      </w:r>
      <w:proofErr w:type="spellEnd"/>
      <w:r w:rsidR="009715AC" w:rsidRPr="003E3BC1">
        <w:rPr>
          <w:sz w:val="28"/>
          <w:szCs w:val="28"/>
        </w:rPr>
        <w:t xml:space="preserve"> party affiliation as the Social Democratic Party of </w:t>
      </w:r>
      <w:proofErr w:type="spellStart"/>
      <w:r w:rsidR="009715AC" w:rsidRPr="003E3BC1">
        <w:rPr>
          <w:sz w:val="28"/>
          <w:szCs w:val="28"/>
        </w:rPr>
        <w:t>Kyrgystan</w:t>
      </w:r>
      <w:proofErr w:type="spellEnd"/>
      <w:r w:rsidR="009715AC" w:rsidRPr="003E3BC1">
        <w:rPr>
          <w:sz w:val="28"/>
          <w:szCs w:val="28"/>
        </w:rPr>
        <w:t xml:space="preserve"> (</w:t>
      </w:r>
      <w:proofErr w:type="spellStart"/>
      <w:r w:rsidR="009715AC" w:rsidRPr="003E3BC1">
        <w:rPr>
          <w:i/>
          <w:iCs/>
          <w:sz w:val="28"/>
          <w:szCs w:val="28"/>
        </w:rPr>
        <w:t>Qırğızstan</w:t>
      </w:r>
      <w:proofErr w:type="spellEnd"/>
      <w:r w:rsidR="009715AC" w:rsidRPr="003E3BC1">
        <w:rPr>
          <w:i/>
          <w:iCs/>
          <w:sz w:val="28"/>
          <w:szCs w:val="28"/>
        </w:rPr>
        <w:t xml:space="preserve"> </w:t>
      </w:r>
      <w:proofErr w:type="spellStart"/>
      <w:r w:rsidR="009715AC" w:rsidRPr="003E3BC1">
        <w:rPr>
          <w:i/>
          <w:iCs/>
          <w:sz w:val="28"/>
          <w:szCs w:val="28"/>
        </w:rPr>
        <w:t>sotsial-demokratiyalıq</w:t>
      </w:r>
      <w:proofErr w:type="spellEnd"/>
      <w:r w:rsidR="009715AC" w:rsidRPr="003E3BC1">
        <w:rPr>
          <w:i/>
          <w:iCs/>
          <w:sz w:val="28"/>
          <w:szCs w:val="28"/>
        </w:rPr>
        <w:t xml:space="preserve"> </w:t>
      </w:r>
      <w:proofErr w:type="spellStart"/>
      <w:r w:rsidR="009715AC" w:rsidRPr="003E3BC1">
        <w:rPr>
          <w:i/>
          <w:iCs/>
          <w:sz w:val="28"/>
          <w:szCs w:val="28"/>
        </w:rPr>
        <w:t>Partiyası</w:t>
      </w:r>
      <w:proofErr w:type="spellEnd"/>
      <w:r w:rsidR="009715AC" w:rsidRPr="003E3BC1">
        <w:rPr>
          <w:sz w:val="28"/>
          <w:szCs w:val="28"/>
        </w:rPr>
        <w:t xml:space="preserve"> – </w:t>
      </w:r>
      <w:r w:rsidR="009715AC" w:rsidRPr="003E3BC1">
        <w:rPr>
          <w:i/>
          <w:sz w:val="28"/>
          <w:szCs w:val="28"/>
        </w:rPr>
        <w:t>KSP/SDPK</w:t>
      </w:r>
      <w:r w:rsidR="009715AC" w:rsidRPr="003E3BC1">
        <w:rPr>
          <w:sz w:val="28"/>
          <w:szCs w:val="28"/>
        </w:rPr>
        <w:t>). OPEMAM identifies KSP as leftist, writing that they are a “socially-democratic” party. Carnegie (2012) confirms SDPK as leftist, writing that “the party calls for a socially oriented policy of development”.</w:t>
      </w:r>
      <w:r w:rsidR="0056381C" w:rsidRPr="003E3BC1">
        <w:rPr>
          <w:sz w:val="28"/>
          <w:szCs w:val="28"/>
        </w:rPr>
        <w:t xml:space="preserve"> In the Global Party Survey 2019, 7 experts identify the average left-right (0-10) score of the Social Democratic Party of Kyrgyzstan (SDPK) as 4.5.</w:t>
      </w:r>
      <w:r w:rsidR="00B73F01" w:rsidRPr="003E3BC1">
        <w:rPr>
          <w:sz w:val="28"/>
          <w:szCs w:val="28"/>
        </w:rPr>
        <w:t xml:space="preserve"> </w:t>
      </w:r>
      <w:proofErr w:type="spellStart"/>
      <w:r w:rsidR="00B73F01" w:rsidRPr="003E3BC1">
        <w:rPr>
          <w:sz w:val="28"/>
          <w:szCs w:val="28"/>
        </w:rPr>
        <w:t>Kurmanov</w:t>
      </w:r>
      <w:proofErr w:type="spellEnd"/>
      <w:r w:rsidR="00B73F01" w:rsidRPr="003E3BC1">
        <w:rPr>
          <w:sz w:val="28"/>
          <w:szCs w:val="28"/>
        </w:rPr>
        <w:t xml:space="preserve"> (2004: 10) identifies the Social Democratic Party as leftist, writing that “</w:t>
      </w:r>
      <w:r w:rsidR="00B73F01" w:rsidRPr="003E3BC1">
        <w:rPr>
          <w:color w:val="282323"/>
          <w:sz w:val="28"/>
          <w:szCs w:val="28"/>
        </w:rPr>
        <w:t xml:space="preserve">Still, ideologically the parties can be conventionally classified in the following way. … The left flank: the Communist Party with Prof. </w:t>
      </w:r>
      <w:r w:rsidR="00B73F01" w:rsidRPr="003E3BC1">
        <w:rPr>
          <w:color w:val="282323"/>
          <w:sz w:val="28"/>
          <w:szCs w:val="28"/>
        </w:rPr>
        <w:lastRenderedPageBreak/>
        <w:t xml:space="preserve">K. </w:t>
      </w:r>
      <w:proofErr w:type="spellStart"/>
      <w:r w:rsidR="00B73F01" w:rsidRPr="003E3BC1">
        <w:rPr>
          <w:color w:val="282323"/>
          <w:sz w:val="28"/>
          <w:szCs w:val="28"/>
        </w:rPr>
        <w:t>Ajibekova</w:t>
      </w:r>
      <w:proofErr w:type="spellEnd"/>
      <w:r w:rsidR="00B73F01" w:rsidRPr="003E3BC1">
        <w:rPr>
          <w:color w:val="282323"/>
          <w:sz w:val="28"/>
          <w:szCs w:val="28"/>
        </w:rPr>
        <w:t xml:space="preserve">, former C.P.S.U. functionary, at the head; the Party of the Communists under A. </w:t>
      </w:r>
      <w:proofErr w:type="spellStart"/>
      <w:r w:rsidR="00B73F01" w:rsidRPr="003E3BC1">
        <w:rPr>
          <w:color w:val="282323"/>
          <w:sz w:val="28"/>
          <w:szCs w:val="28"/>
        </w:rPr>
        <w:t>Masaliev</w:t>
      </w:r>
      <w:proofErr w:type="spellEnd"/>
      <w:r w:rsidR="00B73F01" w:rsidRPr="003E3BC1">
        <w:rPr>
          <w:color w:val="282323"/>
          <w:sz w:val="28"/>
          <w:szCs w:val="28"/>
        </w:rPr>
        <w:t xml:space="preserve">, in Soviet times leader of the Communist Party of Kirghizia, now deputy of the parliament; the Agrarian Party led by former C.P.S.U. functionary U. Sadykov; the Ata </w:t>
      </w:r>
      <w:proofErr w:type="spellStart"/>
      <w:r w:rsidR="00B73F01" w:rsidRPr="003E3BC1">
        <w:rPr>
          <w:color w:val="282323"/>
          <w:sz w:val="28"/>
          <w:szCs w:val="28"/>
        </w:rPr>
        <w:t>Meken</w:t>
      </w:r>
      <w:proofErr w:type="spellEnd"/>
      <w:r w:rsidR="00B73F01" w:rsidRPr="003E3BC1">
        <w:rPr>
          <w:color w:val="282323"/>
          <w:sz w:val="28"/>
          <w:szCs w:val="28"/>
        </w:rPr>
        <w:t xml:space="preserve"> Socialist Party headed by member of the parliament O. </w:t>
      </w:r>
      <w:proofErr w:type="spellStart"/>
      <w:r w:rsidR="00B73F01" w:rsidRPr="003E3BC1">
        <w:rPr>
          <w:color w:val="282323"/>
          <w:sz w:val="28"/>
          <w:szCs w:val="28"/>
        </w:rPr>
        <w:t>Tekebaev</w:t>
      </w:r>
      <w:proofErr w:type="spellEnd"/>
      <w:r w:rsidR="00B73F01" w:rsidRPr="003E3BC1">
        <w:rPr>
          <w:color w:val="282323"/>
          <w:sz w:val="28"/>
          <w:szCs w:val="28"/>
        </w:rPr>
        <w:t xml:space="preserve">; and the Social-Democratic Party led by businessman A. </w:t>
      </w:r>
      <w:proofErr w:type="spellStart"/>
      <w:r w:rsidR="00B73F01" w:rsidRPr="003E3BC1">
        <w:rPr>
          <w:color w:val="282323"/>
          <w:sz w:val="28"/>
          <w:szCs w:val="28"/>
        </w:rPr>
        <w:t>Atambaev</w:t>
      </w:r>
      <w:proofErr w:type="spellEnd"/>
      <w:r w:rsidR="00B73F01" w:rsidRPr="003E3BC1">
        <w:rPr>
          <w:color w:val="282323"/>
          <w:sz w:val="28"/>
          <w:szCs w:val="28"/>
        </w:rPr>
        <w:t xml:space="preserve">”. </w:t>
      </w:r>
      <w:r w:rsidR="006F07CE" w:rsidRPr="003E3BC1">
        <w:rPr>
          <w:sz w:val="28"/>
          <w:szCs w:val="28"/>
        </w:rPr>
        <w:t xml:space="preserve">In V-Party (2020) 4 experts identify </w:t>
      </w:r>
      <w:r w:rsidR="005509BA" w:rsidRPr="003E3BC1">
        <w:rPr>
          <w:sz w:val="28"/>
          <w:szCs w:val="28"/>
        </w:rPr>
        <w:t>head of government</w:t>
      </w:r>
      <w:r w:rsidR="006F07CE" w:rsidRPr="003E3BC1">
        <w:rPr>
          <w:sz w:val="28"/>
          <w:szCs w:val="28"/>
        </w:rPr>
        <w:t xml:space="preserve"> party’s ideology as “Center-left” (-0.49) in 2010.</w:t>
      </w:r>
    </w:p>
    <w:p w14:paraId="58B315C8" w14:textId="77777777" w:rsidR="00203196" w:rsidRPr="003E3BC1" w:rsidRDefault="00203196" w:rsidP="001F7072">
      <w:pPr>
        <w:jc w:val="both"/>
        <w:rPr>
          <w:sz w:val="28"/>
          <w:szCs w:val="28"/>
        </w:rPr>
      </w:pPr>
    </w:p>
    <w:p w14:paraId="73307170" w14:textId="2DEFB926" w:rsidR="00147BB1" w:rsidRPr="003E3BC1" w:rsidRDefault="00147BB1" w:rsidP="001F7072">
      <w:pPr>
        <w:jc w:val="both"/>
        <w:rPr>
          <w:sz w:val="28"/>
          <w:szCs w:val="28"/>
        </w:rPr>
      </w:pPr>
      <w:r w:rsidRPr="003E3BC1">
        <w:rPr>
          <w:sz w:val="28"/>
          <w:szCs w:val="28"/>
        </w:rPr>
        <w:t>Year</w:t>
      </w:r>
      <w:r w:rsidR="00D03F7E" w:rsidRPr="003E3BC1">
        <w:rPr>
          <w:sz w:val="28"/>
          <w:szCs w:val="28"/>
        </w:rPr>
        <w:t>: 2014</w:t>
      </w:r>
    </w:p>
    <w:p w14:paraId="247CB838" w14:textId="4A18D05A" w:rsidR="00147BB1" w:rsidRPr="003E3BC1" w:rsidRDefault="00147BB1" w:rsidP="001F7072">
      <w:pPr>
        <w:jc w:val="both"/>
        <w:rPr>
          <w:color w:val="000000"/>
          <w:sz w:val="28"/>
          <w:szCs w:val="28"/>
        </w:rPr>
      </w:pPr>
      <w:r w:rsidRPr="003E3BC1">
        <w:rPr>
          <w:sz w:val="28"/>
          <w:szCs w:val="28"/>
        </w:rPr>
        <w:t xml:space="preserve">Head of government: </w:t>
      </w:r>
      <w:proofErr w:type="spellStart"/>
      <w:r w:rsidR="00D52A4E" w:rsidRPr="003E3BC1">
        <w:rPr>
          <w:color w:val="000000"/>
          <w:sz w:val="28"/>
          <w:szCs w:val="28"/>
        </w:rPr>
        <w:t>Zhoomart</w:t>
      </w:r>
      <w:proofErr w:type="spellEnd"/>
      <w:r w:rsidR="00D52A4E" w:rsidRPr="003E3BC1">
        <w:rPr>
          <w:color w:val="000000"/>
          <w:sz w:val="28"/>
          <w:szCs w:val="28"/>
        </w:rPr>
        <w:t xml:space="preserve"> </w:t>
      </w:r>
      <w:proofErr w:type="spellStart"/>
      <w:r w:rsidR="00D52A4E" w:rsidRPr="003E3BC1">
        <w:rPr>
          <w:color w:val="000000"/>
          <w:sz w:val="28"/>
          <w:szCs w:val="28"/>
        </w:rPr>
        <w:t>Kaipovich</w:t>
      </w:r>
      <w:proofErr w:type="spellEnd"/>
      <w:r w:rsidR="00D52A4E" w:rsidRPr="003E3BC1">
        <w:rPr>
          <w:color w:val="000000"/>
          <w:sz w:val="28"/>
          <w:szCs w:val="28"/>
        </w:rPr>
        <w:t xml:space="preserve"> </w:t>
      </w:r>
      <w:proofErr w:type="spellStart"/>
      <w:r w:rsidR="00D52A4E" w:rsidRPr="003E3BC1">
        <w:rPr>
          <w:color w:val="000000"/>
          <w:sz w:val="28"/>
          <w:szCs w:val="28"/>
        </w:rPr>
        <w:t>Otorbayev</w:t>
      </w:r>
      <w:proofErr w:type="spellEnd"/>
    </w:p>
    <w:p w14:paraId="19F4E40F" w14:textId="67F2AAE6" w:rsidR="00147BB1" w:rsidRPr="003E3BC1" w:rsidRDefault="00147BB1" w:rsidP="001F7072">
      <w:pPr>
        <w:jc w:val="both"/>
        <w:rPr>
          <w:sz w:val="28"/>
          <w:szCs w:val="28"/>
        </w:rPr>
      </w:pPr>
      <w:r w:rsidRPr="003E3BC1">
        <w:rPr>
          <w:sz w:val="28"/>
          <w:szCs w:val="28"/>
        </w:rPr>
        <w:t>Ideology:</w:t>
      </w:r>
      <w:r w:rsidR="001F4C37" w:rsidRPr="003E3BC1">
        <w:rPr>
          <w:sz w:val="28"/>
          <w:szCs w:val="28"/>
        </w:rPr>
        <w:t xml:space="preserve"> left</w:t>
      </w:r>
    </w:p>
    <w:p w14:paraId="24CC1BD5" w14:textId="0E51AAD1" w:rsidR="006F07CE" w:rsidRPr="003E3BC1" w:rsidRDefault="00147BB1" w:rsidP="006F07CE">
      <w:pPr>
        <w:jc w:val="both"/>
        <w:rPr>
          <w:sz w:val="28"/>
          <w:szCs w:val="28"/>
        </w:rPr>
      </w:pPr>
      <w:r w:rsidRPr="003E3BC1">
        <w:rPr>
          <w:sz w:val="28"/>
          <w:szCs w:val="28"/>
        </w:rPr>
        <w:t xml:space="preserve">Description: </w:t>
      </w:r>
      <w:proofErr w:type="spellStart"/>
      <w:r w:rsidR="00342EC2" w:rsidRPr="003E3BC1">
        <w:rPr>
          <w:sz w:val="28"/>
          <w:szCs w:val="28"/>
        </w:rPr>
        <w:t>HoG</w:t>
      </w:r>
      <w:proofErr w:type="spellEnd"/>
      <w:r w:rsidR="00342EC2" w:rsidRPr="003E3BC1">
        <w:rPr>
          <w:sz w:val="28"/>
          <w:szCs w:val="28"/>
        </w:rPr>
        <w:t xml:space="preserve"> does not identify ideology. CHISOLS does not identify head of government. Political Handbook of the World (2015: 818) identifies </w:t>
      </w:r>
      <w:proofErr w:type="spellStart"/>
      <w:r w:rsidR="00342EC2" w:rsidRPr="003E3BC1">
        <w:rPr>
          <w:sz w:val="28"/>
          <w:szCs w:val="28"/>
        </w:rPr>
        <w:t>Otorbayev’s</w:t>
      </w:r>
      <w:proofErr w:type="spellEnd"/>
      <w:r w:rsidR="00342EC2" w:rsidRPr="003E3BC1">
        <w:rPr>
          <w:sz w:val="28"/>
          <w:szCs w:val="28"/>
        </w:rPr>
        <w:t xml:space="preserve"> party as “Fatherland” (Ata-</w:t>
      </w:r>
      <w:proofErr w:type="spellStart"/>
      <w:r w:rsidR="00342EC2" w:rsidRPr="003E3BC1">
        <w:rPr>
          <w:sz w:val="28"/>
          <w:szCs w:val="28"/>
        </w:rPr>
        <w:t>Meken</w:t>
      </w:r>
      <w:proofErr w:type="spellEnd"/>
      <w:r w:rsidR="00342EC2" w:rsidRPr="003E3BC1">
        <w:rPr>
          <w:sz w:val="28"/>
          <w:szCs w:val="28"/>
        </w:rPr>
        <w:t>)</w:t>
      </w:r>
      <w:r w:rsidR="001F4C37" w:rsidRPr="003E3BC1">
        <w:rPr>
          <w:sz w:val="28"/>
          <w:szCs w:val="28"/>
        </w:rPr>
        <w:t>. OPEMAM (2019) identifies Ata-</w:t>
      </w:r>
      <w:proofErr w:type="spellStart"/>
      <w:r w:rsidR="001F4C37" w:rsidRPr="003E3BC1">
        <w:rPr>
          <w:sz w:val="28"/>
          <w:szCs w:val="28"/>
        </w:rPr>
        <w:t>Meken</w:t>
      </w:r>
      <w:proofErr w:type="spellEnd"/>
      <w:r w:rsidR="001F4C37" w:rsidRPr="003E3BC1">
        <w:rPr>
          <w:sz w:val="28"/>
          <w:szCs w:val="28"/>
        </w:rPr>
        <w:t xml:space="preserve"> as leftist, writing that “the Ata-</w:t>
      </w:r>
      <w:proofErr w:type="spellStart"/>
      <w:r w:rsidR="001F4C37" w:rsidRPr="003E3BC1">
        <w:rPr>
          <w:sz w:val="28"/>
          <w:szCs w:val="28"/>
        </w:rPr>
        <w:t>Meken</w:t>
      </w:r>
      <w:proofErr w:type="spellEnd"/>
      <w:r w:rsidR="001F4C37" w:rsidRPr="003E3BC1">
        <w:rPr>
          <w:sz w:val="28"/>
          <w:szCs w:val="28"/>
        </w:rPr>
        <w:t xml:space="preserve"> socialist party is one of the oldest political parties in the country” and indicating its ideology to be social democratic. </w:t>
      </w:r>
      <w:r w:rsidR="0056381C" w:rsidRPr="003E3BC1">
        <w:rPr>
          <w:sz w:val="28"/>
          <w:szCs w:val="28"/>
        </w:rPr>
        <w:t xml:space="preserve">In the Global Party Survey 2019, 7 experts identify the average left-right (0-10) score of the Socialist Party Ata </w:t>
      </w:r>
      <w:proofErr w:type="spellStart"/>
      <w:r w:rsidR="0056381C" w:rsidRPr="003E3BC1">
        <w:rPr>
          <w:sz w:val="28"/>
          <w:szCs w:val="28"/>
        </w:rPr>
        <w:t>Meken</w:t>
      </w:r>
      <w:proofErr w:type="spellEnd"/>
      <w:r w:rsidR="0056381C" w:rsidRPr="003E3BC1">
        <w:rPr>
          <w:sz w:val="28"/>
          <w:szCs w:val="28"/>
        </w:rPr>
        <w:t xml:space="preserve"> (AM) as 4.75.</w:t>
      </w:r>
      <w:r w:rsidR="00B73F01" w:rsidRPr="003E3BC1">
        <w:rPr>
          <w:sz w:val="28"/>
          <w:szCs w:val="28"/>
        </w:rPr>
        <w:t xml:space="preserve"> </w:t>
      </w:r>
      <w:proofErr w:type="spellStart"/>
      <w:r w:rsidR="00B73F01" w:rsidRPr="003E3BC1">
        <w:rPr>
          <w:sz w:val="28"/>
          <w:szCs w:val="28"/>
        </w:rPr>
        <w:t>Kurmanov</w:t>
      </w:r>
      <w:proofErr w:type="spellEnd"/>
      <w:r w:rsidR="00B73F01" w:rsidRPr="003E3BC1">
        <w:rPr>
          <w:sz w:val="28"/>
          <w:szCs w:val="28"/>
        </w:rPr>
        <w:t xml:space="preserve"> (2004: 10) identifies the Social Democratic Party as leftist, writing that “</w:t>
      </w:r>
      <w:r w:rsidR="00B73F01" w:rsidRPr="003E3BC1">
        <w:rPr>
          <w:color w:val="282323"/>
          <w:sz w:val="28"/>
          <w:szCs w:val="28"/>
        </w:rPr>
        <w:t xml:space="preserve">Still, ideologically the parties can be conventionally classified in the following way. … The left flank: the Communist Party with Prof. K. </w:t>
      </w:r>
      <w:proofErr w:type="spellStart"/>
      <w:r w:rsidR="00B73F01" w:rsidRPr="003E3BC1">
        <w:rPr>
          <w:color w:val="282323"/>
          <w:sz w:val="28"/>
          <w:szCs w:val="28"/>
        </w:rPr>
        <w:t>Ajibekova</w:t>
      </w:r>
      <w:proofErr w:type="spellEnd"/>
      <w:r w:rsidR="00B73F01" w:rsidRPr="003E3BC1">
        <w:rPr>
          <w:color w:val="282323"/>
          <w:sz w:val="28"/>
          <w:szCs w:val="28"/>
        </w:rPr>
        <w:t xml:space="preserve">, former C.P.S.U. functionary, at the head; the Party of the Communists under A. </w:t>
      </w:r>
      <w:proofErr w:type="spellStart"/>
      <w:r w:rsidR="00B73F01" w:rsidRPr="003E3BC1">
        <w:rPr>
          <w:color w:val="282323"/>
          <w:sz w:val="28"/>
          <w:szCs w:val="28"/>
        </w:rPr>
        <w:t>Masaliev</w:t>
      </w:r>
      <w:proofErr w:type="spellEnd"/>
      <w:r w:rsidR="00B73F01" w:rsidRPr="003E3BC1">
        <w:rPr>
          <w:color w:val="282323"/>
          <w:sz w:val="28"/>
          <w:szCs w:val="28"/>
        </w:rPr>
        <w:t xml:space="preserve">, in Soviet times leader of the Communist Party of Kirghizia, now deputy of the parliament; the Agrarian Party led by former C.P.S.U. functionary U. Sadykov; the Ata </w:t>
      </w:r>
      <w:proofErr w:type="spellStart"/>
      <w:r w:rsidR="00B73F01" w:rsidRPr="003E3BC1">
        <w:rPr>
          <w:color w:val="282323"/>
          <w:sz w:val="28"/>
          <w:szCs w:val="28"/>
        </w:rPr>
        <w:t>Meken</w:t>
      </w:r>
      <w:proofErr w:type="spellEnd"/>
      <w:r w:rsidR="00B73F01" w:rsidRPr="003E3BC1">
        <w:rPr>
          <w:color w:val="282323"/>
          <w:sz w:val="28"/>
          <w:szCs w:val="28"/>
        </w:rPr>
        <w:t xml:space="preserve"> Socialist Party headed by member of the parliament O. </w:t>
      </w:r>
      <w:proofErr w:type="spellStart"/>
      <w:r w:rsidR="00B73F01" w:rsidRPr="003E3BC1">
        <w:rPr>
          <w:color w:val="282323"/>
          <w:sz w:val="28"/>
          <w:szCs w:val="28"/>
        </w:rPr>
        <w:t>Tekebaev</w:t>
      </w:r>
      <w:proofErr w:type="spellEnd"/>
      <w:r w:rsidR="00B73F01" w:rsidRPr="003E3BC1">
        <w:rPr>
          <w:color w:val="282323"/>
          <w:sz w:val="28"/>
          <w:szCs w:val="28"/>
        </w:rPr>
        <w:t xml:space="preserve">; and the Social-Democratic Party led by businessman A. </w:t>
      </w:r>
      <w:proofErr w:type="spellStart"/>
      <w:r w:rsidR="00B73F01" w:rsidRPr="003E3BC1">
        <w:rPr>
          <w:color w:val="282323"/>
          <w:sz w:val="28"/>
          <w:szCs w:val="28"/>
        </w:rPr>
        <w:t>Atambaev</w:t>
      </w:r>
      <w:proofErr w:type="spellEnd"/>
      <w:r w:rsidR="00B73F01" w:rsidRPr="003E3BC1">
        <w:rPr>
          <w:color w:val="282323"/>
          <w:sz w:val="28"/>
          <w:szCs w:val="28"/>
        </w:rPr>
        <w:t xml:space="preserve">”. </w:t>
      </w:r>
      <w:r w:rsidR="006F07CE" w:rsidRPr="003E3BC1">
        <w:rPr>
          <w:sz w:val="28"/>
          <w:szCs w:val="28"/>
        </w:rPr>
        <w:t xml:space="preserve">In V-Party (2020) 4 experts identify </w:t>
      </w:r>
      <w:r w:rsidR="005509BA" w:rsidRPr="003E3BC1">
        <w:rPr>
          <w:sz w:val="28"/>
          <w:szCs w:val="28"/>
        </w:rPr>
        <w:t>head of government</w:t>
      </w:r>
      <w:r w:rsidR="006F07CE" w:rsidRPr="003E3BC1">
        <w:rPr>
          <w:sz w:val="28"/>
          <w:szCs w:val="28"/>
        </w:rPr>
        <w:t xml:space="preserve"> party’s ideology as “Center-left” (-1.291) in 2010.</w:t>
      </w:r>
    </w:p>
    <w:p w14:paraId="5444EC77" w14:textId="77777777" w:rsidR="00147BB1" w:rsidRPr="003E3BC1" w:rsidRDefault="00147BB1" w:rsidP="001F7072">
      <w:pPr>
        <w:jc w:val="both"/>
        <w:rPr>
          <w:sz w:val="28"/>
          <w:szCs w:val="28"/>
        </w:rPr>
      </w:pPr>
    </w:p>
    <w:p w14:paraId="5D8E3153" w14:textId="321CF16B" w:rsidR="00147BB1" w:rsidRPr="003E3BC1" w:rsidRDefault="00147BB1" w:rsidP="001F7072">
      <w:pPr>
        <w:jc w:val="both"/>
        <w:rPr>
          <w:sz w:val="28"/>
          <w:szCs w:val="28"/>
        </w:rPr>
      </w:pPr>
      <w:r w:rsidRPr="003E3BC1">
        <w:rPr>
          <w:sz w:val="28"/>
          <w:szCs w:val="28"/>
        </w:rPr>
        <w:t>Year</w:t>
      </w:r>
      <w:r w:rsidR="00D03F7E" w:rsidRPr="003E3BC1">
        <w:rPr>
          <w:sz w:val="28"/>
          <w:szCs w:val="28"/>
        </w:rPr>
        <w:t>: 2015</w:t>
      </w:r>
    </w:p>
    <w:p w14:paraId="33073796" w14:textId="6352FB41" w:rsidR="00147BB1" w:rsidRPr="003E3BC1" w:rsidRDefault="00147BB1" w:rsidP="001F7072">
      <w:pPr>
        <w:jc w:val="both"/>
        <w:rPr>
          <w:color w:val="000000"/>
          <w:sz w:val="28"/>
          <w:szCs w:val="28"/>
        </w:rPr>
      </w:pPr>
      <w:r w:rsidRPr="003E3BC1">
        <w:rPr>
          <w:sz w:val="28"/>
          <w:szCs w:val="28"/>
        </w:rPr>
        <w:t xml:space="preserve">Head of government: </w:t>
      </w:r>
      <w:r w:rsidR="00D52A4E" w:rsidRPr="003E3BC1">
        <w:rPr>
          <w:color w:val="000000"/>
          <w:sz w:val="28"/>
          <w:szCs w:val="28"/>
        </w:rPr>
        <w:t xml:space="preserve">Temir </w:t>
      </w:r>
      <w:proofErr w:type="spellStart"/>
      <w:r w:rsidR="00D52A4E" w:rsidRPr="003E3BC1">
        <w:rPr>
          <w:color w:val="000000"/>
          <w:sz w:val="28"/>
          <w:szCs w:val="28"/>
        </w:rPr>
        <w:t>Argembayevich</w:t>
      </w:r>
      <w:proofErr w:type="spellEnd"/>
      <w:r w:rsidR="00D52A4E" w:rsidRPr="003E3BC1">
        <w:rPr>
          <w:color w:val="000000"/>
          <w:sz w:val="28"/>
          <w:szCs w:val="28"/>
        </w:rPr>
        <w:t xml:space="preserve"> Sariyev</w:t>
      </w:r>
    </w:p>
    <w:p w14:paraId="21870EBF" w14:textId="64500822" w:rsidR="00147BB1" w:rsidRPr="003E3BC1" w:rsidRDefault="00147BB1" w:rsidP="001F7072">
      <w:pPr>
        <w:jc w:val="both"/>
        <w:rPr>
          <w:sz w:val="28"/>
          <w:szCs w:val="28"/>
        </w:rPr>
      </w:pPr>
      <w:r w:rsidRPr="003E3BC1">
        <w:rPr>
          <w:sz w:val="28"/>
          <w:szCs w:val="28"/>
        </w:rPr>
        <w:t>Ideology:</w:t>
      </w:r>
      <w:r w:rsidR="00306418" w:rsidRPr="003E3BC1">
        <w:rPr>
          <w:sz w:val="28"/>
          <w:szCs w:val="28"/>
        </w:rPr>
        <w:t xml:space="preserve"> right</w:t>
      </w:r>
    </w:p>
    <w:p w14:paraId="1F6AC181" w14:textId="7B5D03F0" w:rsidR="00147BB1" w:rsidRPr="003E3BC1" w:rsidRDefault="00147BB1" w:rsidP="001F7072">
      <w:pPr>
        <w:jc w:val="both"/>
        <w:rPr>
          <w:sz w:val="28"/>
          <w:szCs w:val="28"/>
        </w:rPr>
      </w:pPr>
      <w:r w:rsidRPr="003E3BC1">
        <w:rPr>
          <w:sz w:val="28"/>
          <w:szCs w:val="28"/>
        </w:rPr>
        <w:t xml:space="preserve">Description: </w:t>
      </w:r>
      <w:proofErr w:type="spellStart"/>
      <w:r w:rsidR="00342EC2" w:rsidRPr="003E3BC1">
        <w:rPr>
          <w:sz w:val="28"/>
          <w:szCs w:val="28"/>
        </w:rPr>
        <w:t>HoG</w:t>
      </w:r>
      <w:proofErr w:type="spellEnd"/>
      <w:r w:rsidR="00342EC2" w:rsidRPr="003E3BC1">
        <w:rPr>
          <w:sz w:val="28"/>
          <w:szCs w:val="28"/>
        </w:rPr>
        <w:t xml:space="preserve"> does not identify ideology. CHISOLS does not identify head of government. Political Handbook of the World (2015: 816) identifies Sariyev’s party as </w:t>
      </w:r>
      <w:r w:rsidR="00E321FC" w:rsidRPr="003E3BC1">
        <w:rPr>
          <w:sz w:val="28"/>
          <w:szCs w:val="28"/>
        </w:rPr>
        <w:t>Ak</w:t>
      </w:r>
      <w:r w:rsidR="00B37D71" w:rsidRPr="003E3BC1">
        <w:rPr>
          <w:sz w:val="28"/>
          <w:szCs w:val="28"/>
        </w:rPr>
        <w:t>-</w:t>
      </w:r>
      <w:proofErr w:type="spellStart"/>
      <w:r w:rsidR="00B37D71" w:rsidRPr="003E3BC1">
        <w:rPr>
          <w:sz w:val="28"/>
          <w:szCs w:val="28"/>
        </w:rPr>
        <w:t>S</w:t>
      </w:r>
      <w:r w:rsidR="00E321FC" w:rsidRPr="003E3BC1">
        <w:rPr>
          <w:sz w:val="28"/>
          <w:szCs w:val="28"/>
        </w:rPr>
        <w:t>hum</w:t>
      </w:r>
      <w:r w:rsidR="00B37D71" w:rsidRPr="003E3BC1">
        <w:rPr>
          <w:sz w:val="28"/>
          <w:szCs w:val="28"/>
        </w:rPr>
        <w:t>k</w:t>
      </w:r>
      <w:r w:rsidR="00E321FC" w:rsidRPr="003E3BC1">
        <w:rPr>
          <w:sz w:val="28"/>
          <w:szCs w:val="28"/>
        </w:rPr>
        <w:t>ar</w:t>
      </w:r>
      <w:proofErr w:type="spellEnd"/>
      <w:r w:rsidR="00342EC2" w:rsidRPr="003E3BC1">
        <w:rPr>
          <w:sz w:val="28"/>
          <w:szCs w:val="28"/>
        </w:rPr>
        <w:t xml:space="preserve"> (</w:t>
      </w:r>
      <w:proofErr w:type="spellStart"/>
      <w:r w:rsidR="00E321FC" w:rsidRPr="003E3BC1">
        <w:rPr>
          <w:sz w:val="28"/>
          <w:szCs w:val="28"/>
        </w:rPr>
        <w:t>Акшумкар</w:t>
      </w:r>
      <w:proofErr w:type="spellEnd"/>
      <w:r w:rsidR="00342EC2" w:rsidRPr="003E3BC1">
        <w:rPr>
          <w:sz w:val="28"/>
          <w:szCs w:val="28"/>
        </w:rPr>
        <w:t>).</w:t>
      </w:r>
      <w:r w:rsidR="00B37D71" w:rsidRPr="003E3BC1">
        <w:rPr>
          <w:sz w:val="28"/>
          <w:szCs w:val="28"/>
        </w:rPr>
        <w:t xml:space="preserve"> OPEMAM (2019) identifies Ak-</w:t>
      </w:r>
      <w:proofErr w:type="spellStart"/>
      <w:r w:rsidR="00B37D71" w:rsidRPr="003E3BC1">
        <w:rPr>
          <w:sz w:val="28"/>
          <w:szCs w:val="28"/>
        </w:rPr>
        <w:t>Shumkar</w:t>
      </w:r>
      <w:proofErr w:type="spellEnd"/>
      <w:r w:rsidR="00B37D71" w:rsidRPr="003E3BC1">
        <w:rPr>
          <w:sz w:val="28"/>
          <w:szCs w:val="28"/>
        </w:rPr>
        <w:t xml:space="preserve"> as rightist. Ahrens and </w:t>
      </w:r>
      <w:proofErr w:type="spellStart"/>
      <w:r w:rsidR="00B37D71" w:rsidRPr="003E3BC1">
        <w:rPr>
          <w:sz w:val="28"/>
          <w:szCs w:val="28"/>
        </w:rPr>
        <w:t>Hoen</w:t>
      </w:r>
      <w:proofErr w:type="spellEnd"/>
      <w:r w:rsidR="00B37D71" w:rsidRPr="003E3BC1">
        <w:rPr>
          <w:sz w:val="28"/>
          <w:szCs w:val="28"/>
        </w:rPr>
        <w:t xml:space="preserve"> (</w:t>
      </w:r>
      <w:r w:rsidR="00306418" w:rsidRPr="003E3BC1">
        <w:rPr>
          <w:sz w:val="28"/>
          <w:szCs w:val="28"/>
        </w:rPr>
        <w:t xml:space="preserve">2017: </w:t>
      </w:r>
      <w:r w:rsidR="00B37D71" w:rsidRPr="003E3BC1">
        <w:rPr>
          <w:sz w:val="28"/>
          <w:szCs w:val="28"/>
        </w:rPr>
        <w:t>146) confirm Ak-</w:t>
      </w:r>
      <w:proofErr w:type="spellStart"/>
      <w:r w:rsidR="00B37D71" w:rsidRPr="003E3BC1">
        <w:rPr>
          <w:sz w:val="28"/>
          <w:szCs w:val="28"/>
        </w:rPr>
        <w:t>Shumkar</w:t>
      </w:r>
      <w:proofErr w:type="spellEnd"/>
      <w:r w:rsidR="00B37D71" w:rsidRPr="003E3BC1">
        <w:rPr>
          <w:sz w:val="28"/>
          <w:szCs w:val="28"/>
        </w:rPr>
        <w:t xml:space="preserve"> as rightist, writing that the “Ata </w:t>
      </w:r>
      <w:proofErr w:type="spellStart"/>
      <w:r w:rsidR="00B37D71" w:rsidRPr="003E3BC1">
        <w:rPr>
          <w:sz w:val="28"/>
          <w:szCs w:val="28"/>
        </w:rPr>
        <w:t>Meken</w:t>
      </w:r>
      <w:proofErr w:type="spellEnd"/>
      <w:r w:rsidR="00B37D71" w:rsidRPr="003E3BC1">
        <w:rPr>
          <w:sz w:val="28"/>
          <w:szCs w:val="28"/>
        </w:rPr>
        <w:t xml:space="preserve"> party was in a difficult financial situation and had to unite efforts with a right-wing party, Ak-</w:t>
      </w:r>
      <w:proofErr w:type="spellStart"/>
      <w:r w:rsidR="00B37D71" w:rsidRPr="003E3BC1">
        <w:rPr>
          <w:sz w:val="28"/>
          <w:szCs w:val="28"/>
        </w:rPr>
        <w:t>Shumkar</w:t>
      </w:r>
      <w:proofErr w:type="spellEnd"/>
      <w:r w:rsidR="00B37D71" w:rsidRPr="003E3BC1">
        <w:rPr>
          <w:sz w:val="28"/>
          <w:szCs w:val="28"/>
        </w:rPr>
        <w:t>”.</w:t>
      </w:r>
      <w:r w:rsidR="0056381C" w:rsidRPr="003E3BC1">
        <w:rPr>
          <w:sz w:val="28"/>
          <w:szCs w:val="28"/>
        </w:rPr>
        <w:t xml:space="preserve"> </w:t>
      </w:r>
    </w:p>
    <w:p w14:paraId="2B7F74CD" w14:textId="77777777" w:rsidR="00342EC2" w:rsidRPr="003E3BC1" w:rsidRDefault="00342EC2" w:rsidP="001F7072">
      <w:pPr>
        <w:jc w:val="both"/>
        <w:rPr>
          <w:sz w:val="28"/>
          <w:szCs w:val="28"/>
        </w:rPr>
      </w:pPr>
    </w:p>
    <w:p w14:paraId="686B2A3D" w14:textId="3B909DA9" w:rsidR="00147BB1" w:rsidRPr="003E3BC1" w:rsidRDefault="00D03F7E" w:rsidP="001F7072">
      <w:pPr>
        <w:jc w:val="both"/>
        <w:rPr>
          <w:sz w:val="28"/>
          <w:szCs w:val="28"/>
        </w:rPr>
      </w:pPr>
      <w:r w:rsidRPr="003E3BC1">
        <w:rPr>
          <w:sz w:val="28"/>
          <w:szCs w:val="28"/>
        </w:rPr>
        <w:t>Year: 2016</w:t>
      </w:r>
    </w:p>
    <w:p w14:paraId="724047CA" w14:textId="5DAFB2F6" w:rsidR="00147BB1" w:rsidRPr="003E3BC1" w:rsidRDefault="00147BB1" w:rsidP="001F7072">
      <w:pPr>
        <w:jc w:val="both"/>
        <w:rPr>
          <w:color w:val="000000"/>
          <w:sz w:val="28"/>
          <w:szCs w:val="28"/>
        </w:rPr>
      </w:pPr>
      <w:r w:rsidRPr="003E3BC1">
        <w:rPr>
          <w:sz w:val="28"/>
          <w:szCs w:val="28"/>
        </w:rPr>
        <w:t xml:space="preserve">Head of government: </w:t>
      </w:r>
      <w:proofErr w:type="spellStart"/>
      <w:r w:rsidR="00D52A4E" w:rsidRPr="003E3BC1">
        <w:rPr>
          <w:color w:val="000000"/>
          <w:sz w:val="28"/>
          <w:szCs w:val="28"/>
        </w:rPr>
        <w:t>Sooronbay</w:t>
      </w:r>
      <w:proofErr w:type="spellEnd"/>
      <w:r w:rsidR="00D52A4E" w:rsidRPr="003E3BC1">
        <w:rPr>
          <w:color w:val="000000"/>
          <w:sz w:val="28"/>
          <w:szCs w:val="28"/>
        </w:rPr>
        <w:t xml:space="preserve"> </w:t>
      </w:r>
      <w:proofErr w:type="spellStart"/>
      <w:r w:rsidR="00D52A4E" w:rsidRPr="003E3BC1">
        <w:rPr>
          <w:color w:val="000000"/>
          <w:sz w:val="28"/>
          <w:szCs w:val="28"/>
        </w:rPr>
        <w:t>Jeenbekov</w:t>
      </w:r>
      <w:proofErr w:type="spellEnd"/>
    </w:p>
    <w:p w14:paraId="0621D1A8" w14:textId="7D33C9AC" w:rsidR="00147BB1" w:rsidRPr="003E3BC1" w:rsidRDefault="00147BB1" w:rsidP="001F7072">
      <w:pPr>
        <w:jc w:val="both"/>
        <w:rPr>
          <w:sz w:val="28"/>
          <w:szCs w:val="28"/>
        </w:rPr>
      </w:pPr>
      <w:r w:rsidRPr="003E3BC1">
        <w:rPr>
          <w:sz w:val="28"/>
          <w:szCs w:val="28"/>
        </w:rPr>
        <w:lastRenderedPageBreak/>
        <w:t>Ideology:</w:t>
      </w:r>
      <w:r w:rsidR="00065E6A" w:rsidRPr="003E3BC1">
        <w:rPr>
          <w:sz w:val="28"/>
          <w:szCs w:val="28"/>
        </w:rPr>
        <w:t xml:space="preserve"> left</w:t>
      </w:r>
    </w:p>
    <w:p w14:paraId="0DFDF5B3" w14:textId="0CD3CA2A" w:rsidR="00344D88" w:rsidRPr="003E3BC1" w:rsidRDefault="00147BB1" w:rsidP="00344D88">
      <w:pPr>
        <w:pStyle w:val="CommentText"/>
        <w:rPr>
          <w:sz w:val="28"/>
          <w:szCs w:val="28"/>
        </w:rPr>
      </w:pPr>
      <w:r w:rsidRPr="003E3BC1">
        <w:rPr>
          <w:sz w:val="28"/>
          <w:szCs w:val="28"/>
        </w:rPr>
        <w:t xml:space="preserve">Description: </w:t>
      </w:r>
      <w:proofErr w:type="spellStart"/>
      <w:r w:rsidR="00342EC2" w:rsidRPr="003E3BC1">
        <w:rPr>
          <w:sz w:val="28"/>
          <w:szCs w:val="28"/>
        </w:rPr>
        <w:t>HoG</w:t>
      </w:r>
      <w:proofErr w:type="spellEnd"/>
      <w:r w:rsidR="00342EC2" w:rsidRPr="003E3BC1">
        <w:rPr>
          <w:sz w:val="28"/>
          <w:szCs w:val="28"/>
        </w:rPr>
        <w:t xml:space="preserve"> does not identify ideology. </w:t>
      </w:r>
      <w:r w:rsidR="00D03F7E" w:rsidRPr="003E3BC1">
        <w:rPr>
          <w:sz w:val="28"/>
          <w:szCs w:val="28"/>
        </w:rPr>
        <w:t>CHISOLS does not identify head of government.</w:t>
      </w:r>
      <w:r w:rsidR="009B7B23" w:rsidRPr="003E3BC1">
        <w:rPr>
          <w:sz w:val="28"/>
          <w:szCs w:val="28"/>
        </w:rPr>
        <w:t xml:space="preserve"> World Statesmen (2019) identifies party as the Social Democratic Party of </w:t>
      </w:r>
      <w:proofErr w:type="spellStart"/>
      <w:r w:rsidR="009B7B23" w:rsidRPr="003E3BC1">
        <w:rPr>
          <w:sz w:val="28"/>
          <w:szCs w:val="28"/>
        </w:rPr>
        <w:t>Kyrgystan</w:t>
      </w:r>
      <w:proofErr w:type="spellEnd"/>
      <w:r w:rsidR="001F1AA2" w:rsidRPr="003E3BC1">
        <w:rPr>
          <w:sz w:val="28"/>
          <w:szCs w:val="28"/>
        </w:rPr>
        <w:t xml:space="preserve"> (</w:t>
      </w:r>
      <w:proofErr w:type="spellStart"/>
      <w:r w:rsidR="001F1AA2" w:rsidRPr="003E3BC1">
        <w:rPr>
          <w:i/>
          <w:iCs/>
          <w:sz w:val="28"/>
          <w:szCs w:val="28"/>
        </w:rPr>
        <w:t>Qırğızstan</w:t>
      </w:r>
      <w:proofErr w:type="spellEnd"/>
      <w:r w:rsidR="001F1AA2" w:rsidRPr="003E3BC1">
        <w:rPr>
          <w:i/>
          <w:iCs/>
          <w:sz w:val="28"/>
          <w:szCs w:val="28"/>
        </w:rPr>
        <w:t xml:space="preserve"> </w:t>
      </w:r>
      <w:proofErr w:type="spellStart"/>
      <w:r w:rsidR="001F1AA2" w:rsidRPr="003E3BC1">
        <w:rPr>
          <w:i/>
          <w:iCs/>
          <w:sz w:val="28"/>
          <w:szCs w:val="28"/>
        </w:rPr>
        <w:t>sotsial-demokratiyalıq</w:t>
      </w:r>
      <w:proofErr w:type="spellEnd"/>
      <w:r w:rsidR="001F1AA2" w:rsidRPr="003E3BC1">
        <w:rPr>
          <w:i/>
          <w:iCs/>
          <w:sz w:val="28"/>
          <w:szCs w:val="28"/>
        </w:rPr>
        <w:t xml:space="preserve"> </w:t>
      </w:r>
      <w:proofErr w:type="spellStart"/>
      <w:r w:rsidR="001F1AA2" w:rsidRPr="003E3BC1">
        <w:rPr>
          <w:i/>
          <w:iCs/>
          <w:sz w:val="28"/>
          <w:szCs w:val="28"/>
        </w:rPr>
        <w:t>Partiyası</w:t>
      </w:r>
      <w:proofErr w:type="spellEnd"/>
      <w:r w:rsidR="001F1AA2" w:rsidRPr="003E3BC1">
        <w:rPr>
          <w:sz w:val="28"/>
          <w:szCs w:val="28"/>
        </w:rPr>
        <w:t xml:space="preserve"> – </w:t>
      </w:r>
      <w:r w:rsidR="001F1AA2" w:rsidRPr="003E3BC1">
        <w:rPr>
          <w:i/>
          <w:sz w:val="28"/>
          <w:szCs w:val="28"/>
        </w:rPr>
        <w:t>KSP</w:t>
      </w:r>
      <w:r w:rsidR="001067CB" w:rsidRPr="003E3BC1">
        <w:rPr>
          <w:i/>
          <w:sz w:val="28"/>
          <w:szCs w:val="28"/>
        </w:rPr>
        <w:t>/SDPK</w:t>
      </w:r>
      <w:r w:rsidR="001F1AA2" w:rsidRPr="003E3BC1">
        <w:rPr>
          <w:sz w:val="28"/>
          <w:szCs w:val="28"/>
        </w:rPr>
        <w:t xml:space="preserve">). </w:t>
      </w:r>
      <w:r w:rsidR="00A16F6B" w:rsidRPr="003E3BC1">
        <w:rPr>
          <w:sz w:val="28"/>
          <w:szCs w:val="28"/>
        </w:rPr>
        <w:t>OPEMAM identifies KSP as leftist, writing that they are a “socially-democratic” party. Carnegie (2012) confirms SDPK as leftist, writing that “the party calls for a socially oriented policy of development”.</w:t>
      </w:r>
      <w:r w:rsidR="0056381C" w:rsidRPr="003E3BC1">
        <w:rPr>
          <w:sz w:val="28"/>
          <w:szCs w:val="28"/>
        </w:rPr>
        <w:t xml:space="preserve"> </w:t>
      </w:r>
      <w:proofErr w:type="spellStart"/>
      <w:r w:rsidR="00B73F01" w:rsidRPr="003E3BC1">
        <w:rPr>
          <w:sz w:val="28"/>
          <w:szCs w:val="28"/>
        </w:rPr>
        <w:t>Kurmanov</w:t>
      </w:r>
      <w:proofErr w:type="spellEnd"/>
      <w:r w:rsidR="00B73F01" w:rsidRPr="003E3BC1">
        <w:rPr>
          <w:sz w:val="28"/>
          <w:szCs w:val="28"/>
        </w:rPr>
        <w:t xml:space="preserve"> (2004: 10) identifies the Social Democratic Party as leftist, writing that “Still, ideologically the parties can be conventionally classified in the following way. … The left flank: the Communist Party with Prof. K. </w:t>
      </w:r>
      <w:proofErr w:type="spellStart"/>
      <w:r w:rsidR="00B73F01" w:rsidRPr="003E3BC1">
        <w:rPr>
          <w:sz w:val="28"/>
          <w:szCs w:val="28"/>
        </w:rPr>
        <w:t>Ajibekova</w:t>
      </w:r>
      <w:proofErr w:type="spellEnd"/>
      <w:r w:rsidR="00B73F01" w:rsidRPr="003E3BC1">
        <w:rPr>
          <w:sz w:val="28"/>
          <w:szCs w:val="28"/>
        </w:rPr>
        <w:t xml:space="preserve">, former C.P.S.U. functionary, at the head; the Party of the Communists under A. </w:t>
      </w:r>
      <w:proofErr w:type="spellStart"/>
      <w:r w:rsidR="00B73F01" w:rsidRPr="003E3BC1">
        <w:rPr>
          <w:sz w:val="28"/>
          <w:szCs w:val="28"/>
        </w:rPr>
        <w:t>Masaliev</w:t>
      </w:r>
      <w:proofErr w:type="spellEnd"/>
      <w:r w:rsidR="00B73F01" w:rsidRPr="003E3BC1">
        <w:rPr>
          <w:sz w:val="28"/>
          <w:szCs w:val="28"/>
        </w:rPr>
        <w:t xml:space="preserve">, in Soviet times leader of the Communist Party of Kirghizia, now deputy of the parliament; the Agrarian Party led by former C.P.S.U. functionary U. Sadykov; the Ata </w:t>
      </w:r>
      <w:proofErr w:type="spellStart"/>
      <w:r w:rsidR="00B73F01" w:rsidRPr="003E3BC1">
        <w:rPr>
          <w:sz w:val="28"/>
          <w:szCs w:val="28"/>
        </w:rPr>
        <w:t>Meken</w:t>
      </w:r>
      <w:proofErr w:type="spellEnd"/>
      <w:r w:rsidR="00B73F01" w:rsidRPr="003E3BC1">
        <w:rPr>
          <w:sz w:val="28"/>
          <w:szCs w:val="28"/>
        </w:rPr>
        <w:t xml:space="preserve"> Socialist Party headed by member of the parliament O. </w:t>
      </w:r>
      <w:proofErr w:type="spellStart"/>
      <w:r w:rsidR="00B73F01" w:rsidRPr="003E3BC1">
        <w:rPr>
          <w:sz w:val="28"/>
          <w:szCs w:val="28"/>
        </w:rPr>
        <w:t>Tekebaev</w:t>
      </w:r>
      <w:proofErr w:type="spellEnd"/>
      <w:r w:rsidR="00B73F01" w:rsidRPr="003E3BC1">
        <w:rPr>
          <w:sz w:val="28"/>
          <w:szCs w:val="28"/>
        </w:rPr>
        <w:t xml:space="preserve">; and the Social-Democratic Party led by businessman A. </w:t>
      </w:r>
      <w:proofErr w:type="spellStart"/>
      <w:r w:rsidR="00B73F01" w:rsidRPr="003E3BC1">
        <w:rPr>
          <w:sz w:val="28"/>
          <w:szCs w:val="28"/>
        </w:rPr>
        <w:t>Atambaev</w:t>
      </w:r>
      <w:proofErr w:type="spellEnd"/>
      <w:r w:rsidR="00B73F01" w:rsidRPr="003E3BC1">
        <w:rPr>
          <w:sz w:val="28"/>
          <w:szCs w:val="28"/>
        </w:rPr>
        <w:t xml:space="preserve">”. </w:t>
      </w:r>
      <w:r w:rsidR="006F07CE" w:rsidRPr="003E3BC1">
        <w:rPr>
          <w:sz w:val="28"/>
          <w:szCs w:val="28"/>
        </w:rPr>
        <w:t xml:space="preserve">In V-Party (2020) 4 experts identify </w:t>
      </w:r>
      <w:r w:rsidR="005509BA" w:rsidRPr="003E3BC1">
        <w:rPr>
          <w:sz w:val="28"/>
          <w:szCs w:val="28"/>
        </w:rPr>
        <w:t>head of government</w:t>
      </w:r>
      <w:r w:rsidR="006F07CE" w:rsidRPr="003E3BC1">
        <w:rPr>
          <w:sz w:val="28"/>
          <w:szCs w:val="28"/>
        </w:rPr>
        <w:t xml:space="preserve"> party’s ideology as “Center” (-0.156) in 2015.</w:t>
      </w:r>
      <w:r w:rsidR="008568A8" w:rsidRPr="003E3BC1">
        <w:rPr>
          <w:noProof/>
          <w:sz w:val="28"/>
          <w:szCs w:val="28"/>
        </w:rPr>
        <w:t xml:space="preserve"> In V-Party (2020), 4 experts identify head of government party’s cohesion as “Virtually no visible disagreement” in 2015.</w:t>
      </w:r>
      <w:r w:rsidR="00344D88" w:rsidRPr="003E3BC1">
        <w:rPr>
          <w:noProof/>
          <w:sz w:val="28"/>
          <w:szCs w:val="28"/>
        </w:rPr>
        <w:t xml:space="preserve"> </w:t>
      </w:r>
      <w:r w:rsidR="00344D88" w:rsidRPr="003E3BC1">
        <w:rPr>
          <w:rStyle w:val="CommentReference"/>
          <w:sz w:val="28"/>
          <w:szCs w:val="28"/>
        </w:rPr>
        <w:t/>
      </w:r>
      <w:r w:rsidR="00344D88" w:rsidRPr="003E3BC1">
        <w:rPr>
          <w:noProof/>
          <w:sz w:val="28"/>
          <w:szCs w:val="28"/>
        </w:rPr>
        <w:t xml:space="preserve">In the Global Party Survey 2019, </w:t>
      </w:r>
      <w:r w:rsidR="00344D88" w:rsidRPr="003E3BC1">
        <w:rPr>
          <w:sz w:val="28"/>
          <w:szCs w:val="28"/>
        </w:rPr>
        <w:t>7 experts identify the average left-right (0-10) score of the Social Democratic Party of Kyrgyzstan (SDPK) 4.5, the average left-right salience (0-10) score as 5.5, and the average divided-united party (0-10) score as 0.7.</w:t>
      </w:r>
    </w:p>
    <w:p w14:paraId="4BA98967" w14:textId="77777777" w:rsidR="00D03F7E" w:rsidRPr="003E3BC1" w:rsidRDefault="00D03F7E" w:rsidP="001F7072">
      <w:pPr>
        <w:jc w:val="both"/>
        <w:rPr>
          <w:sz w:val="28"/>
          <w:szCs w:val="28"/>
        </w:rPr>
      </w:pPr>
    </w:p>
    <w:p w14:paraId="55C9070C" w14:textId="7572C7ED" w:rsidR="00147BB1" w:rsidRPr="003E3BC1" w:rsidRDefault="00147BB1" w:rsidP="001F7072">
      <w:pPr>
        <w:jc w:val="both"/>
        <w:rPr>
          <w:sz w:val="28"/>
          <w:szCs w:val="28"/>
        </w:rPr>
      </w:pPr>
      <w:r w:rsidRPr="003E3BC1">
        <w:rPr>
          <w:sz w:val="28"/>
          <w:szCs w:val="28"/>
        </w:rPr>
        <w:t>Yea</w:t>
      </w:r>
      <w:r w:rsidR="00D03F7E" w:rsidRPr="003E3BC1">
        <w:rPr>
          <w:sz w:val="28"/>
          <w:szCs w:val="28"/>
        </w:rPr>
        <w:t>r: 2017</w:t>
      </w:r>
    </w:p>
    <w:p w14:paraId="1C203339" w14:textId="09F1C7F3" w:rsidR="00147BB1" w:rsidRPr="003E3BC1" w:rsidRDefault="00147BB1" w:rsidP="001F7072">
      <w:pPr>
        <w:jc w:val="both"/>
        <w:rPr>
          <w:sz w:val="28"/>
          <w:szCs w:val="28"/>
        </w:rPr>
      </w:pPr>
      <w:r w:rsidRPr="003E3BC1">
        <w:rPr>
          <w:sz w:val="28"/>
          <w:szCs w:val="28"/>
        </w:rPr>
        <w:t xml:space="preserve">Head of government: </w:t>
      </w:r>
      <w:proofErr w:type="spellStart"/>
      <w:r w:rsidR="00D52A4E" w:rsidRPr="003E3BC1">
        <w:rPr>
          <w:sz w:val="28"/>
          <w:szCs w:val="28"/>
        </w:rPr>
        <w:t>Sapar</w:t>
      </w:r>
      <w:proofErr w:type="spellEnd"/>
      <w:r w:rsidR="00D52A4E" w:rsidRPr="003E3BC1">
        <w:rPr>
          <w:sz w:val="28"/>
          <w:szCs w:val="28"/>
        </w:rPr>
        <w:t xml:space="preserve"> </w:t>
      </w:r>
      <w:proofErr w:type="spellStart"/>
      <w:r w:rsidR="00D52A4E" w:rsidRPr="003E3BC1">
        <w:rPr>
          <w:sz w:val="28"/>
          <w:szCs w:val="28"/>
        </w:rPr>
        <w:t>Dzhumakadyrovich</w:t>
      </w:r>
      <w:proofErr w:type="spellEnd"/>
      <w:r w:rsidR="00D52A4E" w:rsidRPr="003E3BC1">
        <w:rPr>
          <w:sz w:val="28"/>
          <w:szCs w:val="28"/>
        </w:rPr>
        <w:t xml:space="preserve"> Isakov</w:t>
      </w:r>
    </w:p>
    <w:p w14:paraId="4848C40B" w14:textId="77777777" w:rsidR="00B73F01" w:rsidRPr="003E3BC1" w:rsidRDefault="00147BB1" w:rsidP="00B73F01">
      <w:pPr>
        <w:jc w:val="both"/>
        <w:rPr>
          <w:sz w:val="28"/>
          <w:szCs w:val="28"/>
        </w:rPr>
      </w:pPr>
      <w:r w:rsidRPr="003E3BC1">
        <w:rPr>
          <w:sz w:val="28"/>
          <w:szCs w:val="28"/>
        </w:rPr>
        <w:t xml:space="preserve">Ideology: </w:t>
      </w:r>
      <w:r w:rsidR="00065E6A" w:rsidRPr="003E3BC1">
        <w:rPr>
          <w:sz w:val="28"/>
          <w:szCs w:val="28"/>
        </w:rPr>
        <w:t>left</w:t>
      </w:r>
    </w:p>
    <w:p w14:paraId="46F25706" w14:textId="1A8D0159" w:rsidR="008A2CD8" w:rsidRPr="003E3BC1" w:rsidRDefault="00147BB1" w:rsidP="008A2CD8">
      <w:pPr>
        <w:pStyle w:val="CommentText"/>
        <w:rPr>
          <w:sz w:val="28"/>
          <w:szCs w:val="28"/>
        </w:rPr>
      </w:pPr>
      <w:r w:rsidRPr="003E3BC1">
        <w:rPr>
          <w:sz w:val="28"/>
          <w:szCs w:val="28"/>
        </w:rPr>
        <w:t xml:space="preserve">Description: </w:t>
      </w:r>
      <w:proofErr w:type="spellStart"/>
      <w:r w:rsidR="00342EC2" w:rsidRPr="003E3BC1">
        <w:rPr>
          <w:sz w:val="28"/>
          <w:szCs w:val="28"/>
        </w:rPr>
        <w:t>HoG</w:t>
      </w:r>
      <w:proofErr w:type="spellEnd"/>
      <w:r w:rsidR="00342EC2" w:rsidRPr="003E3BC1">
        <w:rPr>
          <w:sz w:val="28"/>
          <w:szCs w:val="28"/>
        </w:rPr>
        <w:t xml:space="preserve"> does not identify ideology. </w:t>
      </w:r>
      <w:r w:rsidR="00D03F7E" w:rsidRPr="003E3BC1">
        <w:rPr>
          <w:sz w:val="28"/>
          <w:szCs w:val="28"/>
        </w:rPr>
        <w:t>CHISOLS does not identify head of government.</w:t>
      </w:r>
      <w:r w:rsidR="00BF7133" w:rsidRPr="003E3BC1">
        <w:rPr>
          <w:sz w:val="28"/>
          <w:szCs w:val="28"/>
        </w:rPr>
        <w:t xml:space="preserve"> World Statesmen (2019) identifies party as the Social Democratic Party of </w:t>
      </w:r>
      <w:proofErr w:type="spellStart"/>
      <w:r w:rsidR="00BF7133" w:rsidRPr="003E3BC1">
        <w:rPr>
          <w:sz w:val="28"/>
          <w:szCs w:val="28"/>
        </w:rPr>
        <w:t>Kyrgystan</w:t>
      </w:r>
      <w:proofErr w:type="spellEnd"/>
      <w:r w:rsidR="00BF7133" w:rsidRPr="003E3BC1">
        <w:rPr>
          <w:sz w:val="28"/>
          <w:szCs w:val="28"/>
        </w:rPr>
        <w:t xml:space="preserve"> (</w:t>
      </w:r>
      <w:proofErr w:type="spellStart"/>
      <w:r w:rsidR="00BF7133" w:rsidRPr="003E3BC1">
        <w:rPr>
          <w:i/>
          <w:iCs/>
          <w:sz w:val="28"/>
          <w:szCs w:val="28"/>
        </w:rPr>
        <w:t>Qırğızstan</w:t>
      </w:r>
      <w:proofErr w:type="spellEnd"/>
      <w:r w:rsidR="00BF7133" w:rsidRPr="003E3BC1">
        <w:rPr>
          <w:i/>
          <w:iCs/>
          <w:sz w:val="28"/>
          <w:szCs w:val="28"/>
        </w:rPr>
        <w:t xml:space="preserve"> </w:t>
      </w:r>
      <w:proofErr w:type="spellStart"/>
      <w:r w:rsidR="00BF7133" w:rsidRPr="003E3BC1">
        <w:rPr>
          <w:i/>
          <w:iCs/>
          <w:sz w:val="28"/>
          <w:szCs w:val="28"/>
        </w:rPr>
        <w:t>sotsial-demokratiyalıq</w:t>
      </w:r>
      <w:proofErr w:type="spellEnd"/>
      <w:r w:rsidR="00BF7133" w:rsidRPr="003E3BC1">
        <w:rPr>
          <w:i/>
          <w:iCs/>
          <w:sz w:val="28"/>
          <w:szCs w:val="28"/>
        </w:rPr>
        <w:t xml:space="preserve"> </w:t>
      </w:r>
      <w:proofErr w:type="spellStart"/>
      <w:r w:rsidR="00BF7133" w:rsidRPr="003E3BC1">
        <w:rPr>
          <w:i/>
          <w:iCs/>
          <w:sz w:val="28"/>
          <w:szCs w:val="28"/>
        </w:rPr>
        <w:t>Partiyası</w:t>
      </w:r>
      <w:proofErr w:type="spellEnd"/>
      <w:r w:rsidR="00BF7133" w:rsidRPr="003E3BC1">
        <w:rPr>
          <w:sz w:val="28"/>
          <w:szCs w:val="28"/>
        </w:rPr>
        <w:t xml:space="preserve"> – </w:t>
      </w:r>
      <w:r w:rsidR="00BF7133" w:rsidRPr="003E3BC1">
        <w:rPr>
          <w:i/>
          <w:sz w:val="28"/>
          <w:szCs w:val="28"/>
        </w:rPr>
        <w:t>KSP</w:t>
      </w:r>
      <w:r w:rsidR="001067CB" w:rsidRPr="003E3BC1">
        <w:rPr>
          <w:i/>
          <w:sz w:val="28"/>
          <w:szCs w:val="28"/>
        </w:rPr>
        <w:t>/SDPK</w:t>
      </w:r>
      <w:r w:rsidR="00BF7133" w:rsidRPr="003E3BC1">
        <w:rPr>
          <w:sz w:val="28"/>
          <w:szCs w:val="28"/>
        </w:rPr>
        <w:t xml:space="preserve">). </w:t>
      </w:r>
      <w:r w:rsidR="00A16F6B" w:rsidRPr="003E3BC1">
        <w:rPr>
          <w:sz w:val="28"/>
          <w:szCs w:val="28"/>
        </w:rPr>
        <w:t>OPEMAM identifies KSP as leftist, writing that they are a “socially-democratic” party. Carnegie (2012) confirms SDPK as leftist, writing that “the party calls for a socially oriented policy of development”.</w:t>
      </w:r>
      <w:r w:rsidR="0056381C" w:rsidRPr="003E3BC1">
        <w:rPr>
          <w:sz w:val="28"/>
          <w:szCs w:val="28"/>
        </w:rPr>
        <w:t xml:space="preserve"> </w:t>
      </w:r>
      <w:proofErr w:type="spellStart"/>
      <w:r w:rsidR="00B73F01" w:rsidRPr="003E3BC1">
        <w:rPr>
          <w:sz w:val="28"/>
          <w:szCs w:val="28"/>
        </w:rPr>
        <w:t>Kurmanov</w:t>
      </w:r>
      <w:proofErr w:type="spellEnd"/>
      <w:r w:rsidR="00B73F01" w:rsidRPr="003E3BC1">
        <w:rPr>
          <w:sz w:val="28"/>
          <w:szCs w:val="28"/>
        </w:rPr>
        <w:t xml:space="preserve"> (2004: 10) identifies the Social Democratic Party as leftist, writing that “</w:t>
      </w:r>
      <w:r w:rsidR="00B73F01" w:rsidRPr="003E3BC1">
        <w:rPr>
          <w:color w:val="282323"/>
          <w:sz w:val="28"/>
          <w:szCs w:val="28"/>
        </w:rPr>
        <w:t xml:space="preserve">Still, ideologically the parties can be conventionally classified in the following way. … The left flank: the Communist Party with Prof. K. </w:t>
      </w:r>
      <w:proofErr w:type="spellStart"/>
      <w:r w:rsidR="00B73F01" w:rsidRPr="003E3BC1">
        <w:rPr>
          <w:color w:val="282323"/>
          <w:sz w:val="28"/>
          <w:szCs w:val="28"/>
        </w:rPr>
        <w:t>Ajibekova</w:t>
      </w:r>
      <w:proofErr w:type="spellEnd"/>
      <w:r w:rsidR="00B73F01" w:rsidRPr="003E3BC1">
        <w:rPr>
          <w:color w:val="282323"/>
          <w:sz w:val="28"/>
          <w:szCs w:val="28"/>
        </w:rPr>
        <w:t xml:space="preserve">, former C.P.S.U. functionary, at the head; the Party of the Communists under A. </w:t>
      </w:r>
      <w:proofErr w:type="spellStart"/>
      <w:r w:rsidR="00B73F01" w:rsidRPr="003E3BC1">
        <w:rPr>
          <w:color w:val="282323"/>
          <w:sz w:val="28"/>
          <w:szCs w:val="28"/>
        </w:rPr>
        <w:t>Masaliev</w:t>
      </w:r>
      <w:proofErr w:type="spellEnd"/>
      <w:r w:rsidR="00B73F01" w:rsidRPr="003E3BC1">
        <w:rPr>
          <w:color w:val="282323"/>
          <w:sz w:val="28"/>
          <w:szCs w:val="28"/>
        </w:rPr>
        <w:t xml:space="preserve">, in Soviet times leader of the Communist Party of Kirghizia, now deputy of the parliament; the Agrarian Party led by former C.P.S.U. functionary U. Sadykov; the Ata </w:t>
      </w:r>
      <w:proofErr w:type="spellStart"/>
      <w:r w:rsidR="00B73F01" w:rsidRPr="003E3BC1">
        <w:rPr>
          <w:color w:val="282323"/>
          <w:sz w:val="28"/>
          <w:szCs w:val="28"/>
        </w:rPr>
        <w:t>Meken</w:t>
      </w:r>
      <w:proofErr w:type="spellEnd"/>
      <w:r w:rsidR="00B73F01" w:rsidRPr="003E3BC1">
        <w:rPr>
          <w:color w:val="282323"/>
          <w:sz w:val="28"/>
          <w:szCs w:val="28"/>
        </w:rPr>
        <w:t xml:space="preserve"> Socialist Party headed by member of the parliament O. </w:t>
      </w:r>
      <w:proofErr w:type="spellStart"/>
      <w:r w:rsidR="00B73F01" w:rsidRPr="003E3BC1">
        <w:rPr>
          <w:color w:val="282323"/>
          <w:sz w:val="28"/>
          <w:szCs w:val="28"/>
        </w:rPr>
        <w:t>Tekebaev</w:t>
      </w:r>
      <w:proofErr w:type="spellEnd"/>
      <w:r w:rsidR="00B73F01" w:rsidRPr="003E3BC1">
        <w:rPr>
          <w:color w:val="282323"/>
          <w:sz w:val="28"/>
          <w:szCs w:val="28"/>
        </w:rPr>
        <w:t xml:space="preserve">; and the Social-Democratic Party led by businessman A. </w:t>
      </w:r>
      <w:proofErr w:type="spellStart"/>
      <w:r w:rsidR="00B73F01" w:rsidRPr="003E3BC1">
        <w:rPr>
          <w:color w:val="282323"/>
          <w:sz w:val="28"/>
          <w:szCs w:val="28"/>
        </w:rPr>
        <w:t>Atambaev</w:t>
      </w:r>
      <w:proofErr w:type="spellEnd"/>
      <w:r w:rsidR="00B73F01" w:rsidRPr="003E3BC1">
        <w:rPr>
          <w:color w:val="282323"/>
          <w:sz w:val="28"/>
          <w:szCs w:val="28"/>
        </w:rPr>
        <w:t xml:space="preserve">”. </w:t>
      </w:r>
      <w:r w:rsidR="006F07CE" w:rsidRPr="003E3BC1">
        <w:rPr>
          <w:sz w:val="28"/>
          <w:szCs w:val="28"/>
        </w:rPr>
        <w:t xml:space="preserve">In V-Party (2020) 4 experts identify </w:t>
      </w:r>
      <w:r w:rsidR="005509BA" w:rsidRPr="003E3BC1">
        <w:rPr>
          <w:sz w:val="28"/>
          <w:szCs w:val="28"/>
        </w:rPr>
        <w:t>head of government</w:t>
      </w:r>
      <w:r w:rsidR="006F07CE" w:rsidRPr="003E3BC1">
        <w:rPr>
          <w:sz w:val="28"/>
          <w:szCs w:val="28"/>
        </w:rPr>
        <w:t xml:space="preserve"> party’s ideology as “Center” (-0.156) in 2015.</w:t>
      </w:r>
      <w:r w:rsidR="008568A8" w:rsidRPr="003E3BC1">
        <w:rPr>
          <w:noProof/>
          <w:sz w:val="28"/>
          <w:szCs w:val="28"/>
        </w:rPr>
        <w:t xml:space="preserve"> In V-Party (2020), 4 </w:t>
      </w:r>
      <w:r w:rsidR="008568A8" w:rsidRPr="003E3BC1">
        <w:rPr>
          <w:noProof/>
          <w:sz w:val="28"/>
          <w:szCs w:val="28"/>
        </w:rPr>
        <w:lastRenderedPageBreak/>
        <w:t>experts identify head of government party’s cohesion as “Virtually no visible disagreement” in 2015.</w:t>
      </w:r>
      <w:r w:rsidR="008A2CD8" w:rsidRPr="003E3BC1">
        <w:rPr>
          <w:noProof/>
          <w:sz w:val="28"/>
          <w:szCs w:val="28"/>
        </w:rPr>
        <w:t xml:space="preserve"> In the Global Party Survey 2019, </w:t>
      </w:r>
      <w:r w:rsidR="008A2CD8" w:rsidRPr="003E3BC1">
        <w:rPr>
          <w:sz w:val="28"/>
          <w:szCs w:val="28"/>
        </w:rPr>
        <w:t>7 experts identify the average left-right (0-10) score of the Social Democratic Party of Kyrgyzstan (SDPK) 4.5, the average left-right salience (0-10) score as 5.5, and the average divided-united party (0-10) score as 0.7.</w:t>
      </w:r>
      <w:r w:rsidR="00F45851" w:rsidRPr="003E3BC1">
        <w:rPr>
          <w:noProof/>
          <w:sz w:val="28"/>
          <w:szCs w:val="28"/>
        </w:rPr>
        <w:t xml:space="preserve"> DPI has no information on PSDK.</w:t>
      </w:r>
    </w:p>
    <w:p w14:paraId="3A95F1ED" w14:textId="3DD0C0AA" w:rsidR="00C031AA" w:rsidRPr="003E3BC1" w:rsidRDefault="00C031AA" w:rsidP="001F7072">
      <w:pPr>
        <w:jc w:val="both"/>
        <w:rPr>
          <w:sz w:val="28"/>
          <w:szCs w:val="28"/>
        </w:rPr>
      </w:pPr>
    </w:p>
    <w:p w14:paraId="0F05DD64" w14:textId="524CF550" w:rsidR="00FA1963" w:rsidRPr="003E3BC1" w:rsidRDefault="00FA1963" w:rsidP="00FA1963">
      <w:pPr>
        <w:jc w:val="both"/>
        <w:rPr>
          <w:sz w:val="28"/>
          <w:szCs w:val="28"/>
        </w:rPr>
      </w:pPr>
      <w:r w:rsidRPr="003E3BC1">
        <w:rPr>
          <w:sz w:val="28"/>
          <w:szCs w:val="28"/>
        </w:rPr>
        <w:t>Year: 2018-2019</w:t>
      </w:r>
    </w:p>
    <w:p w14:paraId="6F0AF368" w14:textId="2F6244CF" w:rsidR="00FA1963" w:rsidRPr="003E3BC1" w:rsidRDefault="00FA1963" w:rsidP="00FA1963">
      <w:pPr>
        <w:rPr>
          <w:sz w:val="28"/>
          <w:szCs w:val="28"/>
        </w:rPr>
      </w:pPr>
      <w:r w:rsidRPr="003E3BC1">
        <w:rPr>
          <w:sz w:val="28"/>
          <w:szCs w:val="28"/>
        </w:rPr>
        <w:t xml:space="preserve">Head of government: </w:t>
      </w:r>
      <w:proofErr w:type="spellStart"/>
      <w:r w:rsidRPr="003E3BC1">
        <w:rPr>
          <w:sz w:val="28"/>
          <w:szCs w:val="28"/>
        </w:rPr>
        <w:t>Mukhammedkalyy</w:t>
      </w:r>
      <w:proofErr w:type="spellEnd"/>
      <w:r w:rsidRPr="003E3BC1">
        <w:rPr>
          <w:sz w:val="28"/>
          <w:szCs w:val="28"/>
        </w:rPr>
        <w:t xml:space="preserve"> </w:t>
      </w:r>
      <w:proofErr w:type="spellStart"/>
      <w:r w:rsidRPr="003E3BC1">
        <w:rPr>
          <w:sz w:val="28"/>
          <w:szCs w:val="28"/>
        </w:rPr>
        <w:t>Abylgaziev</w:t>
      </w:r>
      <w:proofErr w:type="spellEnd"/>
    </w:p>
    <w:p w14:paraId="1228D1D3" w14:textId="67F67896" w:rsidR="00FA1963" w:rsidRPr="003E3BC1" w:rsidRDefault="00FA1963" w:rsidP="00FA1963">
      <w:pPr>
        <w:jc w:val="both"/>
        <w:rPr>
          <w:sz w:val="28"/>
          <w:szCs w:val="28"/>
        </w:rPr>
      </w:pPr>
      <w:r w:rsidRPr="003E3BC1">
        <w:rPr>
          <w:sz w:val="28"/>
          <w:szCs w:val="28"/>
        </w:rPr>
        <w:t xml:space="preserve">Ideology: </w:t>
      </w:r>
    </w:p>
    <w:p w14:paraId="0C7C1387" w14:textId="5C4515C4" w:rsidR="00FA1963" w:rsidRPr="003E3BC1" w:rsidRDefault="00FA1963" w:rsidP="00FA1963">
      <w:pPr>
        <w:jc w:val="both"/>
        <w:rPr>
          <w:sz w:val="28"/>
          <w:szCs w:val="28"/>
        </w:rPr>
      </w:pPr>
      <w:r w:rsidRPr="003E3BC1">
        <w:rPr>
          <w:sz w:val="28"/>
          <w:szCs w:val="28"/>
        </w:rPr>
        <w:t>Description:</w:t>
      </w:r>
      <w:r w:rsidR="00176066" w:rsidRPr="003E3BC1">
        <w:rPr>
          <w:sz w:val="28"/>
          <w:szCs w:val="28"/>
        </w:rPr>
        <w:t xml:space="preserve"> </w:t>
      </w:r>
      <w:proofErr w:type="spellStart"/>
      <w:r w:rsidR="00176066" w:rsidRPr="003E3BC1">
        <w:rPr>
          <w:sz w:val="28"/>
          <w:szCs w:val="28"/>
        </w:rPr>
        <w:t>HoG</w:t>
      </w:r>
      <w:proofErr w:type="spellEnd"/>
      <w:r w:rsidR="00176066" w:rsidRPr="003E3BC1">
        <w:rPr>
          <w:sz w:val="28"/>
          <w:szCs w:val="28"/>
        </w:rPr>
        <w:t xml:space="preserve"> does not identify ideology. CHISOLS does not identify head of government. Political Handbook of the World (2019: 895) identifies </w:t>
      </w:r>
      <w:proofErr w:type="spellStart"/>
      <w:r w:rsidR="00176066" w:rsidRPr="003E3BC1">
        <w:rPr>
          <w:sz w:val="28"/>
          <w:szCs w:val="28"/>
        </w:rPr>
        <w:t>Abylgaziev’s</w:t>
      </w:r>
      <w:proofErr w:type="spellEnd"/>
      <w:r w:rsidR="00176066" w:rsidRPr="003E3BC1">
        <w:rPr>
          <w:sz w:val="28"/>
          <w:szCs w:val="28"/>
        </w:rPr>
        <w:t xml:space="preserve"> party affiliation as non-party, writing “Prime Minister: </w:t>
      </w:r>
      <w:proofErr w:type="spellStart"/>
      <w:r w:rsidR="00176066" w:rsidRPr="003E3BC1">
        <w:rPr>
          <w:sz w:val="28"/>
          <w:szCs w:val="28"/>
        </w:rPr>
        <w:t>Mukhammetkaly</w:t>
      </w:r>
      <w:proofErr w:type="spellEnd"/>
      <w:r w:rsidR="00176066" w:rsidRPr="003E3BC1">
        <w:rPr>
          <w:sz w:val="28"/>
          <w:szCs w:val="28"/>
        </w:rPr>
        <w:t xml:space="preserve"> </w:t>
      </w:r>
      <w:proofErr w:type="spellStart"/>
      <w:r w:rsidR="00176066" w:rsidRPr="003E3BC1">
        <w:rPr>
          <w:sz w:val="28"/>
          <w:szCs w:val="28"/>
        </w:rPr>
        <w:t>Abulgaziev</w:t>
      </w:r>
      <w:proofErr w:type="spellEnd"/>
      <w:r w:rsidR="00176066" w:rsidRPr="003E3BC1">
        <w:rPr>
          <w:sz w:val="28"/>
          <w:szCs w:val="28"/>
        </w:rPr>
        <w:t xml:space="preserve"> (independent).” </w:t>
      </w:r>
      <w:proofErr w:type="spellStart"/>
      <w:r w:rsidR="0025783E" w:rsidRPr="003E3BC1">
        <w:rPr>
          <w:sz w:val="28"/>
          <w:szCs w:val="28"/>
        </w:rPr>
        <w:t>Abylgaziev</w:t>
      </w:r>
      <w:proofErr w:type="spellEnd"/>
      <w:r w:rsidR="0025783E" w:rsidRPr="003E3BC1">
        <w:rPr>
          <w:sz w:val="28"/>
          <w:szCs w:val="28"/>
        </w:rPr>
        <w:t xml:space="preserve"> </w:t>
      </w:r>
      <w:r w:rsidR="00E86EED" w:rsidRPr="003E3BC1">
        <w:rPr>
          <w:sz w:val="28"/>
          <w:szCs w:val="28"/>
        </w:rPr>
        <w:t xml:space="preserve">(2019) </w:t>
      </w:r>
      <w:r w:rsidR="0025783E" w:rsidRPr="003E3BC1">
        <w:rPr>
          <w:sz w:val="28"/>
          <w:szCs w:val="28"/>
        </w:rPr>
        <w:t>writes, “One of the main tasks of the government is to create new jobs, increase wages, benefits, and pensions.”</w:t>
      </w:r>
    </w:p>
    <w:p w14:paraId="6160F491" w14:textId="5F933BE3" w:rsidR="000E78A0" w:rsidRPr="003E3BC1" w:rsidRDefault="000E78A0" w:rsidP="00FA1963">
      <w:pPr>
        <w:jc w:val="both"/>
        <w:rPr>
          <w:sz w:val="28"/>
          <w:szCs w:val="28"/>
        </w:rPr>
      </w:pPr>
    </w:p>
    <w:p w14:paraId="3201FD98" w14:textId="5831A412" w:rsidR="000E78A0" w:rsidRPr="003E3BC1" w:rsidRDefault="000E78A0" w:rsidP="000E78A0">
      <w:pPr>
        <w:rPr>
          <w:sz w:val="28"/>
          <w:szCs w:val="28"/>
        </w:rPr>
      </w:pPr>
      <w:r w:rsidRPr="003E3BC1">
        <w:rPr>
          <w:sz w:val="28"/>
          <w:szCs w:val="28"/>
        </w:rPr>
        <w:t>Year: 2020</w:t>
      </w:r>
    </w:p>
    <w:p w14:paraId="116A8F4E" w14:textId="16CD404A" w:rsidR="000E78A0" w:rsidRPr="003E3BC1" w:rsidRDefault="000E78A0" w:rsidP="000E78A0">
      <w:pPr>
        <w:rPr>
          <w:color w:val="000000"/>
          <w:sz w:val="28"/>
          <w:szCs w:val="28"/>
        </w:rPr>
      </w:pPr>
      <w:r w:rsidRPr="003E3BC1">
        <w:rPr>
          <w:sz w:val="28"/>
          <w:szCs w:val="28"/>
        </w:rPr>
        <w:t xml:space="preserve">Head of government: </w:t>
      </w:r>
      <w:r w:rsidRPr="003E3BC1">
        <w:rPr>
          <w:color w:val="000000"/>
          <w:sz w:val="28"/>
          <w:szCs w:val="28"/>
        </w:rPr>
        <w:t>Artem Novikov</w:t>
      </w:r>
    </w:p>
    <w:p w14:paraId="40086A12" w14:textId="5043D8C0" w:rsidR="000E78A0" w:rsidRPr="003E3BC1" w:rsidRDefault="000E78A0" w:rsidP="000E78A0">
      <w:pPr>
        <w:rPr>
          <w:sz w:val="28"/>
          <w:szCs w:val="28"/>
        </w:rPr>
      </w:pPr>
      <w:r w:rsidRPr="003E3BC1">
        <w:rPr>
          <w:sz w:val="28"/>
          <w:szCs w:val="28"/>
        </w:rPr>
        <w:t xml:space="preserve">Ideology: </w:t>
      </w:r>
    </w:p>
    <w:p w14:paraId="7D585714" w14:textId="18D074DE" w:rsidR="00254157" w:rsidRPr="003E3BC1" w:rsidRDefault="000E78A0" w:rsidP="001F7072">
      <w:pPr>
        <w:jc w:val="both"/>
        <w:rPr>
          <w:sz w:val="28"/>
          <w:szCs w:val="28"/>
        </w:rPr>
      </w:pPr>
      <w:r w:rsidRPr="003E3BC1">
        <w:rPr>
          <w:sz w:val="28"/>
          <w:szCs w:val="28"/>
        </w:rPr>
        <w:t>Description:</w:t>
      </w:r>
      <w:r w:rsidR="006236B2" w:rsidRPr="003E3BC1">
        <w:rPr>
          <w:sz w:val="28"/>
          <w:szCs w:val="28"/>
        </w:rPr>
        <w:t xml:space="preserve"> CHISOLS does not identify party affiliation.</w:t>
      </w:r>
      <w:r w:rsidR="00FA7147" w:rsidRPr="003E3BC1">
        <w:rPr>
          <w:sz w:val="28"/>
          <w:szCs w:val="28"/>
        </w:rPr>
        <w:t xml:space="preserve"> World Statesmen (2021) identifies Novikov</w:t>
      </w:r>
      <w:r w:rsidR="009F75D8" w:rsidRPr="003E3BC1">
        <w:rPr>
          <w:sz w:val="28"/>
          <w:szCs w:val="28"/>
        </w:rPr>
        <w:t>’s party</w:t>
      </w:r>
      <w:r w:rsidR="00FA7147" w:rsidRPr="003E3BC1">
        <w:rPr>
          <w:sz w:val="28"/>
          <w:szCs w:val="28"/>
        </w:rPr>
        <w:t xml:space="preserve"> as </w:t>
      </w:r>
      <w:r w:rsidR="009F75D8" w:rsidRPr="003E3BC1">
        <w:rPr>
          <w:sz w:val="28"/>
          <w:szCs w:val="28"/>
        </w:rPr>
        <w:t>none. Perspective Monde (2021) identifies Novikov’s party as none.</w:t>
      </w:r>
      <w:r w:rsidR="00C942BE" w:rsidRPr="003E3BC1">
        <w:rPr>
          <w:sz w:val="28"/>
          <w:szCs w:val="28"/>
        </w:rPr>
        <w:t xml:space="preserve"> </w:t>
      </w:r>
      <w:proofErr w:type="spellStart"/>
      <w:r w:rsidR="00C942BE" w:rsidRPr="003E3BC1">
        <w:rPr>
          <w:sz w:val="28"/>
          <w:szCs w:val="28"/>
        </w:rPr>
        <w:t>Kudryavtseva</w:t>
      </w:r>
      <w:proofErr w:type="spellEnd"/>
      <w:r w:rsidR="00C942BE" w:rsidRPr="003E3BC1">
        <w:rPr>
          <w:sz w:val="28"/>
          <w:szCs w:val="28"/>
        </w:rPr>
        <w:t xml:space="preserve"> (2021) writes, “[Novikov believes] “there is a need to. . . create more affordable credit products for entrepreneurs.”” </w:t>
      </w:r>
      <w:proofErr w:type="spellStart"/>
      <w:r w:rsidR="00C942BE" w:rsidRPr="003E3BC1">
        <w:rPr>
          <w:sz w:val="28"/>
          <w:szCs w:val="28"/>
        </w:rPr>
        <w:t>Kudryavtseva</w:t>
      </w:r>
      <w:proofErr w:type="spellEnd"/>
      <w:r w:rsidR="00C942BE" w:rsidRPr="003E3BC1">
        <w:rPr>
          <w:sz w:val="28"/>
          <w:szCs w:val="28"/>
        </w:rPr>
        <w:t xml:space="preserve"> (2020) quotes Novikov saying, “Work on the legal protection of small and medium sized businesses, including development of a regulatory framework to create favorable conditions for doing business, is being actively carried out.”</w:t>
      </w:r>
    </w:p>
    <w:p w14:paraId="0DBBC334" w14:textId="44CE5723" w:rsidR="00610BC3" w:rsidRPr="003E3BC1" w:rsidRDefault="00610BC3" w:rsidP="001F7072">
      <w:pPr>
        <w:jc w:val="both"/>
        <w:rPr>
          <w:sz w:val="28"/>
          <w:szCs w:val="28"/>
        </w:rPr>
      </w:pPr>
    </w:p>
    <w:p w14:paraId="3AF1C59D" w14:textId="77777777" w:rsidR="00B2765F" w:rsidRPr="003E3BC1" w:rsidRDefault="00B2765F" w:rsidP="001F7072">
      <w:pPr>
        <w:jc w:val="both"/>
        <w:rPr>
          <w:sz w:val="28"/>
          <w:szCs w:val="28"/>
        </w:rPr>
      </w:pPr>
    </w:p>
    <w:p w14:paraId="59CF5EDF" w14:textId="77777777" w:rsidR="000E1C21" w:rsidRPr="003E3BC1" w:rsidRDefault="000E1C21" w:rsidP="001F7072">
      <w:pPr>
        <w:jc w:val="both"/>
        <w:rPr>
          <w:sz w:val="28"/>
          <w:szCs w:val="28"/>
        </w:rPr>
      </w:pPr>
      <w:r w:rsidRPr="003E3BC1">
        <w:rPr>
          <w:sz w:val="28"/>
          <w:szCs w:val="28"/>
        </w:rPr>
        <w:t>References:</w:t>
      </w:r>
    </w:p>
    <w:p w14:paraId="0292C50F" w14:textId="33361390" w:rsidR="00826589" w:rsidRPr="003E3BC1" w:rsidRDefault="00826589" w:rsidP="001F7072">
      <w:pPr>
        <w:jc w:val="both"/>
        <w:rPr>
          <w:sz w:val="28"/>
          <w:szCs w:val="28"/>
        </w:rPr>
      </w:pPr>
      <w:proofErr w:type="spellStart"/>
      <w:r w:rsidRPr="003E3BC1">
        <w:rPr>
          <w:sz w:val="28"/>
          <w:szCs w:val="28"/>
        </w:rPr>
        <w:t>Abazov</w:t>
      </w:r>
      <w:proofErr w:type="spellEnd"/>
      <w:r w:rsidRPr="003E3BC1">
        <w:rPr>
          <w:sz w:val="28"/>
          <w:szCs w:val="28"/>
        </w:rPr>
        <w:t xml:space="preserve">, </w:t>
      </w:r>
      <w:proofErr w:type="spellStart"/>
      <w:r w:rsidRPr="003E3BC1">
        <w:rPr>
          <w:sz w:val="28"/>
          <w:szCs w:val="28"/>
        </w:rPr>
        <w:t>Rafis</w:t>
      </w:r>
      <w:proofErr w:type="spellEnd"/>
      <w:r w:rsidRPr="003E3BC1">
        <w:rPr>
          <w:sz w:val="28"/>
          <w:szCs w:val="28"/>
        </w:rPr>
        <w:t xml:space="preserve">. 2004. Nations in Transit – Kyrgyzstan. </w:t>
      </w:r>
      <w:proofErr w:type="spellStart"/>
      <w:r w:rsidRPr="003E3BC1">
        <w:rPr>
          <w:sz w:val="28"/>
          <w:szCs w:val="28"/>
        </w:rPr>
        <w:t>Refworld</w:t>
      </w:r>
      <w:proofErr w:type="spellEnd"/>
      <w:r w:rsidRPr="003E3BC1">
        <w:rPr>
          <w:sz w:val="28"/>
          <w:szCs w:val="28"/>
        </w:rPr>
        <w:t>.</w:t>
      </w:r>
    </w:p>
    <w:p w14:paraId="04860047" w14:textId="73B85B48" w:rsidR="00306418" w:rsidRPr="003E3BC1" w:rsidRDefault="00306418" w:rsidP="001F7072">
      <w:pPr>
        <w:jc w:val="both"/>
        <w:rPr>
          <w:i/>
          <w:iCs/>
          <w:sz w:val="28"/>
          <w:szCs w:val="28"/>
        </w:rPr>
      </w:pPr>
      <w:r w:rsidRPr="003E3BC1">
        <w:rPr>
          <w:sz w:val="28"/>
          <w:szCs w:val="28"/>
        </w:rPr>
        <w:t xml:space="preserve">Ahrens, Joachim, and Herman Willem </w:t>
      </w:r>
      <w:proofErr w:type="spellStart"/>
      <w:r w:rsidRPr="003E3BC1">
        <w:rPr>
          <w:sz w:val="28"/>
          <w:szCs w:val="28"/>
        </w:rPr>
        <w:t>Hoen</w:t>
      </w:r>
      <w:proofErr w:type="spellEnd"/>
      <w:r w:rsidRPr="003E3BC1">
        <w:rPr>
          <w:sz w:val="28"/>
          <w:szCs w:val="28"/>
        </w:rPr>
        <w:t xml:space="preserve">. </w:t>
      </w:r>
      <w:r w:rsidRPr="003E3BC1">
        <w:rPr>
          <w:i/>
          <w:iCs/>
          <w:sz w:val="28"/>
          <w:szCs w:val="28"/>
        </w:rPr>
        <w:t xml:space="preserve">Institutional Reform in Central Asia: </w:t>
      </w:r>
    </w:p>
    <w:p w14:paraId="514C32F0" w14:textId="23C554B9" w:rsidR="00306418" w:rsidRPr="003E3BC1" w:rsidRDefault="00306418" w:rsidP="001F7072">
      <w:pPr>
        <w:ind w:firstLine="720"/>
        <w:jc w:val="both"/>
        <w:rPr>
          <w:sz w:val="28"/>
          <w:szCs w:val="28"/>
        </w:rPr>
      </w:pPr>
      <w:r w:rsidRPr="003E3BC1">
        <w:rPr>
          <w:i/>
          <w:iCs/>
          <w:sz w:val="28"/>
          <w:szCs w:val="28"/>
        </w:rPr>
        <w:t>Politico-economic Challenges</w:t>
      </w:r>
      <w:r w:rsidRPr="003E3BC1">
        <w:rPr>
          <w:sz w:val="28"/>
          <w:szCs w:val="28"/>
        </w:rPr>
        <w:t>. London: Routledge, 2017.</w:t>
      </w:r>
    </w:p>
    <w:p w14:paraId="7919F192" w14:textId="77777777" w:rsidR="001A3A9D" w:rsidRPr="003E3BC1" w:rsidRDefault="001A3A9D" w:rsidP="001F7072">
      <w:pPr>
        <w:jc w:val="both"/>
        <w:rPr>
          <w:i/>
          <w:iCs/>
          <w:sz w:val="28"/>
          <w:szCs w:val="28"/>
        </w:rPr>
      </w:pPr>
      <w:r w:rsidRPr="003E3BC1">
        <w:rPr>
          <w:sz w:val="28"/>
          <w:szCs w:val="28"/>
        </w:rPr>
        <w:t xml:space="preserve">Babak, Vladimir, </w:t>
      </w:r>
      <w:proofErr w:type="spellStart"/>
      <w:r w:rsidRPr="003E3BC1">
        <w:rPr>
          <w:sz w:val="28"/>
          <w:szCs w:val="28"/>
        </w:rPr>
        <w:t>Demian</w:t>
      </w:r>
      <w:proofErr w:type="spellEnd"/>
      <w:r w:rsidRPr="003E3BC1">
        <w:rPr>
          <w:sz w:val="28"/>
          <w:szCs w:val="28"/>
        </w:rPr>
        <w:t xml:space="preserve"> </w:t>
      </w:r>
      <w:proofErr w:type="spellStart"/>
      <w:r w:rsidRPr="003E3BC1">
        <w:rPr>
          <w:sz w:val="28"/>
          <w:szCs w:val="28"/>
        </w:rPr>
        <w:t>Vaisman</w:t>
      </w:r>
      <w:proofErr w:type="spellEnd"/>
      <w:r w:rsidRPr="003E3BC1">
        <w:rPr>
          <w:sz w:val="28"/>
          <w:szCs w:val="28"/>
        </w:rPr>
        <w:t xml:space="preserve">, and Aryeh Wasserman. </w:t>
      </w:r>
      <w:r w:rsidRPr="003E3BC1">
        <w:rPr>
          <w:i/>
          <w:iCs/>
          <w:sz w:val="28"/>
          <w:szCs w:val="28"/>
        </w:rPr>
        <w:t xml:space="preserve">Political Organization </w:t>
      </w:r>
    </w:p>
    <w:p w14:paraId="2DBB4622" w14:textId="77777777" w:rsidR="001A3A9D" w:rsidRPr="003E3BC1" w:rsidRDefault="001A3A9D" w:rsidP="001F7072">
      <w:pPr>
        <w:ind w:firstLine="720"/>
        <w:jc w:val="both"/>
        <w:rPr>
          <w:sz w:val="28"/>
          <w:szCs w:val="28"/>
        </w:rPr>
      </w:pPr>
      <w:r w:rsidRPr="003E3BC1">
        <w:rPr>
          <w:i/>
          <w:iCs/>
          <w:sz w:val="28"/>
          <w:szCs w:val="28"/>
        </w:rPr>
        <w:t>in Central Asia and Azerbaijan: Sources and Documents</w:t>
      </w:r>
      <w:r w:rsidRPr="003E3BC1">
        <w:rPr>
          <w:sz w:val="28"/>
          <w:szCs w:val="28"/>
        </w:rPr>
        <w:t xml:space="preserve">. London: Frank </w:t>
      </w:r>
    </w:p>
    <w:p w14:paraId="3A026C6A" w14:textId="047E581A" w:rsidR="001A3A9D" w:rsidRPr="003E3BC1" w:rsidRDefault="001A3A9D" w:rsidP="001F7072">
      <w:pPr>
        <w:ind w:firstLine="720"/>
        <w:jc w:val="both"/>
        <w:rPr>
          <w:sz w:val="28"/>
          <w:szCs w:val="28"/>
        </w:rPr>
      </w:pPr>
      <w:r w:rsidRPr="003E3BC1">
        <w:rPr>
          <w:sz w:val="28"/>
          <w:szCs w:val="28"/>
        </w:rPr>
        <w:t>Cass, 2004.</w:t>
      </w:r>
    </w:p>
    <w:p w14:paraId="20AEC9D7" w14:textId="54FC3BFE" w:rsidR="00ED75DF" w:rsidRPr="003E3BC1" w:rsidRDefault="00ED75DF" w:rsidP="001F7072">
      <w:pPr>
        <w:autoSpaceDE w:val="0"/>
        <w:autoSpaceDN w:val="0"/>
        <w:adjustRightInd w:val="0"/>
        <w:jc w:val="both"/>
        <w:rPr>
          <w:sz w:val="28"/>
          <w:szCs w:val="28"/>
        </w:rPr>
      </w:pPr>
      <w:r w:rsidRPr="003E3BC1">
        <w:rPr>
          <w:sz w:val="28"/>
          <w:szCs w:val="28"/>
        </w:rPr>
        <w:t>“Background on SDPK”. 2012. Carnegie Endowment for International Peace.</w:t>
      </w:r>
    </w:p>
    <w:p w14:paraId="16982423" w14:textId="77777777" w:rsidR="0078240E" w:rsidRPr="003E3BC1" w:rsidRDefault="0078240E" w:rsidP="001F7072">
      <w:pPr>
        <w:jc w:val="both"/>
        <w:rPr>
          <w:sz w:val="28"/>
          <w:szCs w:val="28"/>
        </w:rPr>
      </w:pPr>
      <w:r w:rsidRPr="003E3BC1">
        <w:rPr>
          <w:sz w:val="28"/>
          <w:szCs w:val="28"/>
        </w:rPr>
        <w:t xml:space="preserve">Coalson, Robert. 2010. “Kremlin’s Ruling Party Boosts Ties Across the Former </w:t>
      </w:r>
    </w:p>
    <w:p w14:paraId="4250CF96" w14:textId="65AEFF4C" w:rsidR="0078240E" w:rsidRPr="003E3BC1" w:rsidRDefault="0078240E" w:rsidP="001F7072">
      <w:pPr>
        <w:ind w:firstLine="720"/>
        <w:jc w:val="both"/>
        <w:rPr>
          <w:i/>
          <w:sz w:val="28"/>
          <w:szCs w:val="28"/>
        </w:rPr>
      </w:pPr>
      <w:r w:rsidRPr="003E3BC1">
        <w:rPr>
          <w:sz w:val="28"/>
          <w:szCs w:val="28"/>
        </w:rPr>
        <w:t>Soviet Union”.</w:t>
      </w:r>
      <w:r w:rsidRPr="003E3BC1">
        <w:rPr>
          <w:i/>
          <w:sz w:val="28"/>
          <w:szCs w:val="28"/>
        </w:rPr>
        <w:t xml:space="preserve"> Radio Free Europe.</w:t>
      </w:r>
    </w:p>
    <w:p w14:paraId="76105F4F" w14:textId="35007CFA" w:rsidR="000C6721" w:rsidRPr="003E3BC1" w:rsidRDefault="000C6721" w:rsidP="000C6721">
      <w:pPr>
        <w:rPr>
          <w:color w:val="000000" w:themeColor="text1"/>
          <w:sz w:val="28"/>
          <w:szCs w:val="28"/>
        </w:rPr>
      </w:pPr>
      <w:r w:rsidRPr="003E3BC1">
        <w:rPr>
          <w:color w:val="000000" w:themeColor="text1"/>
          <w:sz w:val="28"/>
          <w:szCs w:val="28"/>
          <w:shd w:val="clear" w:color="auto" w:fill="FFFFFF"/>
        </w:rPr>
        <w:t>"Chronology April 16, 2001 - July 15, 2002." 2002. </w:t>
      </w:r>
      <w:r w:rsidRPr="003E3BC1">
        <w:rPr>
          <w:i/>
          <w:iCs/>
          <w:color w:val="000000" w:themeColor="text1"/>
          <w:sz w:val="28"/>
          <w:szCs w:val="28"/>
          <w:shd w:val="clear" w:color="auto" w:fill="FFFFFF"/>
        </w:rPr>
        <w:t>Middle East Journal</w:t>
      </w:r>
      <w:r w:rsidRPr="003E3BC1">
        <w:rPr>
          <w:color w:val="000000" w:themeColor="text1"/>
          <w:sz w:val="28"/>
          <w:szCs w:val="28"/>
          <w:shd w:val="clear" w:color="auto" w:fill="FFFFFF"/>
        </w:rPr>
        <w:t> 56, no. 4: 661-702. Accessed August 7, 2020. www.jstor.org/stable/4329820.</w:t>
      </w:r>
    </w:p>
    <w:p w14:paraId="10914F67" w14:textId="00C08DE6" w:rsidR="00163B7D" w:rsidRPr="003E3BC1" w:rsidRDefault="00163B7D" w:rsidP="001F7072">
      <w:pPr>
        <w:jc w:val="both"/>
        <w:rPr>
          <w:sz w:val="28"/>
          <w:szCs w:val="28"/>
        </w:rPr>
      </w:pPr>
      <w:r w:rsidRPr="003E3BC1">
        <w:rPr>
          <w:sz w:val="28"/>
          <w:szCs w:val="28"/>
        </w:rPr>
        <w:t xml:space="preserve">Corley, Felix. 19991. “Obituary: </w:t>
      </w:r>
      <w:proofErr w:type="spellStart"/>
      <w:r w:rsidRPr="003E3BC1">
        <w:rPr>
          <w:sz w:val="28"/>
          <w:szCs w:val="28"/>
        </w:rPr>
        <w:t>Jumabek</w:t>
      </w:r>
      <w:proofErr w:type="spellEnd"/>
      <w:r w:rsidRPr="003E3BC1">
        <w:rPr>
          <w:sz w:val="28"/>
          <w:szCs w:val="28"/>
        </w:rPr>
        <w:t xml:space="preserve"> </w:t>
      </w:r>
      <w:proofErr w:type="spellStart"/>
      <w:r w:rsidRPr="003E3BC1">
        <w:rPr>
          <w:sz w:val="28"/>
          <w:szCs w:val="28"/>
        </w:rPr>
        <w:t>Ibraimov</w:t>
      </w:r>
      <w:proofErr w:type="spellEnd"/>
      <w:r w:rsidRPr="003E3BC1">
        <w:rPr>
          <w:sz w:val="28"/>
          <w:szCs w:val="28"/>
        </w:rPr>
        <w:t xml:space="preserve">”. </w:t>
      </w:r>
      <w:r w:rsidRPr="003E3BC1">
        <w:rPr>
          <w:i/>
          <w:sz w:val="28"/>
          <w:szCs w:val="28"/>
        </w:rPr>
        <w:t>The Independent</w:t>
      </w:r>
      <w:r w:rsidRPr="003E3BC1">
        <w:rPr>
          <w:sz w:val="28"/>
          <w:szCs w:val="28"/>
        </w:rPr>
        <w:t xml:space="preserve">. </w:t>
      </w:r>
    </w:p>
    <w:p w14:paraId="6E654D4F" w14:textId="77777777" w:rsidR="009933A7" w:rsidRPr="003E3BC1" w:rsidRDefault="009933A7" w:rsidP="009933A7">
      <w:pPr>
        <w:jc w:val="both"/>
        <w:rPr>
          <w:sz w:val="28"/>
          <w:szCs w:val="28"/>
        </w:rPr>
      </w:pPr>
      <w:proofErr w:type="spellStart"/>
      <w:r w:rsidRPr="003E3BC1">
        <w:rPr>
          <w:sz w:val="28"/>
          <w:szCs w:val="28"/>
        </w:rPr>
        <w:lastRenderedPageBreak/>
        <w:t>Kurmanov</w:t>
      </w:r>
      <w:proofErr w:type="spellEnd"/>
      <w:r w:rsidRPr="003E3BC1">
        <w:rPr>
          <w:sz w:val="28"/>
          <w:szCs w:val="28"/>
        </w:rPr>
        <w:t xml:space="preserve">, </w:t>
      </w:r>
      <w:proofErr w:type="spellStart"/>
      <w:r w:rsidRPr="003E3BC1">
        <w:rPr>
          <w:sz w:val="28"/>
          <w:szCs w:val="28"/>
        </w:rPr>
        <w:t>Zaynidin</w:t>
      </w:r>
      <w:proofErr w:type="spellEnd"/>
      <w:r w:rsidRPr="003E3BC1">
        <w:rPr>
          <w:sz w:val="28"/>
          <w:szCs w:val="28"/>
        </w:rPr>
        <w:t xml:space="preserve">. 2004. “Evolution in the Party Structure of Kyrgyzstan.” </w:t>
      </w:r>
    </w:p>
    <w:p w14:paraId="7CF228EF" w14:textId="00B9AE6D" w:rsidR="009933A7" w:rsidRPr="003E3BC1" w:rsidRDefault="009933A7" w:rsidP="009933A7">
      <w:pPr>
        <w:ind w:firstLine="720"/>
        <w:jc w:val="both"/>
        <w:rPr>
          <w:sz w:val="28"/>
          <w:szCs w:val="28"/>
        </w:rPr>
      </w:pPr>
      <w:r w:rsidRPr="003E3BC1">
        <w:rPr>
          <w:sz w:val="28"/>
          <w:szCs w:val="28"/>
        </w:rPr>
        <w:t>Central Asia and the Caucus 5(29): 7-15.</w:t>
      </w:r>
    </w:p>
    <w:p w14:paraId="28F7A0DC" w14:textId="742CFCFB" w:rsidR="00136309" w:rsidRPr="003E3BC1" w:rsidRDefault="00136309" w:rsidP="001F7072">
      <w:pPr>
        <w:autoSpaceDE w:val="0"/>
        <w:autoSpaceDN w:val="0"/>
        <w:adjustRightInd w:val="0"/>
        <w:jc w:val="both"/>
        <w:rPr>
          <w:sz w:val="28"/>
          <w:szCs w:val="28"/>
        </w:rPr>
      </w:pPr>
      <w:r w:rsidRPr="003E3BC1">
        <w:rPr>
          <w:sz w:val="28"/>
          <w:szCs w:val="28"/>
        </w:rPr>
        <w:t>"Kyrgyzstan." In </w:t>
      </w:r>
      <w:r w:rsidRPr="003E3BC1">
        <w:rPr>
          <w:i/>
          <w:iCs/>
          <w:sz w:val="28"/>
          <w:szCs w:val="28"/>
        </w:rPr>
        <w:t>Political Handbook of the World 2015</w:t>
      </w:r>
      <w:r w:rsidRPr="003E3BC1">
        <w:rPr>
          <w:sz w:val="28"/>
          <w:szCs w:val="28"/>
        </w:rPr>
        <w:t xml:space="preserve">, edited by Thomas </w:t>
      </w:r>
    </w:p>
    <w:p w14:paraId="72699374" w14:textId="77777777" w:rsidR="00C942BE" w:rsidRPr="003E3BC1" w:rsidRDefault="00136309" w:rsidP="00C942BE">
      <w:pPr>
        <w:ind w:firstLine="720"/>
        <w:jc w:val="both"/>
        <w:rPr>
          <w:sz w:val="28"/>
          <w:szCs w:val="28"/>
        </w:rPr>
      </w:pPr>
      <w:r w:rsidRPr="003E3BC1">
        <w:rPr>
          <w:sz w:val="28"/>
          <w:szCs w:val="28"/>
        </w:rPr>
        <w:t>Lansford, 810-1105. Washington, DC: CQ Press, 2015.</w:t>
      </w:r>
    </w:p>
    <w:p w14:paraId="2D288C4A" w14:textId="5E268C50" w:rsidR="00C942BE" w:rsidRPr="003E3BC1" w:rsidRDefault="00C942BE" w:rsidP="001D7825">
      <w:pPr>
        <w:shd w:val="clear" w:color="auto" w:fill="FFFFFF"/>
        <w:ind w:hanging="450"/>
        <w:rPr>
          <w:sz w:val="28"/>
          <w:szCs w:val="28"/>
        </w:rPr>
      </w:pPr>
      <w:proofErr w:type="spellStart"/>
      <w:r w:rsidRPr="003E3BC1">
        <w:rPr>
          <w:sz w:val="28"/>
          <w:szCs w:val="28"/>
        </w:rPr>
        <w:t>Kudryavtseva</w:t>
      </w:r>
      <w:proofErr w:type="spellEnd"/>
      <w:r w:rsidRPr="003E3BC1">
        <w:rPr>
          <w:sz w:val="28"/>
          <w:szCs w:val="28"/>
        </w:rPr>
        <w:t>, Tatyana. 2020. “Acting Prime Minister Artem Novikov promises support to business.” 24.kg News Agency of Kyrgyzstan. https://24.kg/english/178095_Acting_Prime_Minister_Artem_Novikov_promises_support_to_business/</w:t>
      </w:r>
    </w:p>
    <w:p w14:paraId="36361BEA" w14:textId="367E7A59" w:rsidR="00C942BE" w:rsidRPr="003E3BC1" w:rsidRDefault="00C942BE" w:rsidP="001D7825">
      <w:pPr>
        <w:shd w:val="clear" w:color="auto" w:fill="FFFFFF"/>
        <w:ind w:hanging="450"/>
        <w:rPr>
          <w:sz w:val="28"/>
          <w:szCs w:val="28"/>
        </w:rPr>
      </w:pPr>
      <w:proofErr w:type="spellStart"/>
      <w:r w:rsidRPr="003E3BC1">
        <w:rPr>
          <w:sz w:val="28"/>
          <w:szCs w:val="28"/>
        </w:rPr>
        <w:t>Kudryavtseva</w:t>
      </w:r>
      <w:proofErr w:type="spellEnd"/>
      <w:r w:rsidRPr="003E3BC1">
        <w:rPr>
          <w:sz w:val="28"/>
          <w:szCs w:val="28"/>
        </w:rPr>
        <w:t>, Tatyana. 2021. “Artem Novikov comments on his appointment as head of RKDF.” 24.kg News Agency of Kyrgyzstan. https://24.kg/english/194682_Artem_Novikov_comments_on_his_appointment_as_head_of_RKDF/</w:t>
      </w:r>
    </w:p>
    <w:p w14:paraId="6AF5A878" w14:textId="405C7660" w:rsidR="00C942BE" w:rsidRPr="003E3BC1" w:rsidRDefault="00C942BE" w:rsidP="001D7825">
      <w:pPr>
        <w:shd w:val="clear" w:color="auto" w:fill="FFFFFF"/>
        <w:ind w:hanging="450"/>
        <w:rPr>
          <w:color w:val="000000" w:themeColor="text1"/>
          <w:sz w:val="28"/>
          <w:szCs w:val="28"/>
        </w:rPr>
      </w:pPr>
      <w:r w:rsidRPr="003E3BC1">
        <w:rPr>
          <w:sz w:val="28"/>
          <w:szCs w:val="28"/>
        </w:rPr>
        <w:t>Norris, Pippa. 2020. Global Party Survey dataset. https://dataverse.harvard.edu/dataverse/GlobalPartySurvey.</w:t>
      </w:r>
    </w:p>
    <w:p w14:paraId="3D24AB9D" w14:textId="022132E9" w:rsidR="00C942BE" w:rsidRPr="003E3BC1" w:rsidRDefault="00C942BE" w:rsidP="001D7825">
      <w:pPr>
        <w:shd w:val="clear" w:color="auto" w:fill="FFFFFF"/>
        <w:ind w:hanging="450"/>
        <w:rPr>
          <w:color w:val="000000" w:themeColor="text1"/>
          <w:sz w:val="28"/>
          <w:szCs w:val="28"/>
        </w:rPr>
      </w:pPr>
      <w:r w:rsidRPr="003E3BC1">
        <w:rPr>
          <w:color w:val="000000" w:themeColor="text1"/>
          <w:sz w:val="28"/>
          <w:szCs w:val="28"/>
        </w:rPr>
        <w:t>Observatory on Politics and Elections in the Arab and Muslim World. 2019. “</w:t>
      </w:r>
      <w:proofErr w:type="spellStart"/>
      <w:r w:rsidRPr="003E3BC1">
        <w:rPr>
          <w:color w:val="000000" w:themeColor="text1"/>
          <w:sz w:val="28"/>
          <w:szCs w:val="28"/>
        </w:rPr>
        <w:t>Kyrgystan</w:t>
      </w:r>
      <w:proofErr w:type="spellEnd"/>
      <w:r w:rsidRPr="003E3BC1">
        <w:rPr>
          <w:color w:val="000000" w:themeColor="text1"/>
          <w:sz w:val="28"/>
          <w:szCs w:val="28"/>
        </w:rPr>
        <w:t>: Political Parties and Associations.”</w:t>
      </w:r>
    </w:p>
    <w:p w14:paraId="47BC11BD" w14:textId="6D4CFA21" w:rsidR="001D7825" w:rsidRPr="003E3BC1" w:rsidRDefault="0025783E" w:rsidP="001D7825">
      <w:pPr>
        <w:shd w:val="clear" w:color="auto" w:fill="FFFFFF"/>
        <w:ind w:hanging="450"/>
        <w:rPr>
          <w:color w:val="000000" w:themeColor="text1"/>
          <w:sz w:val="28"/>
          <w:szCs w:val="28"/>
        </w:rPr>
      </w:pPr>
      <w:r w:rsidRPr="003E3BC1">
        <w:rPr>
          <w:color w:val="000000" w:themeColor="text1"/>
          <w:sz w:val="28"/>
          <w:szCs w:val="28"/>
        </w:rPr>
        <w:t xml:space="preserve">"PM </w:t>
      </w:r>
      <w:proofErr w:type="spellStart"/>
      <w:r w:rsidRPr="003E3BC1">
        <w:rPr>
          <w:color w:val="000000" w:themeColor="text1"/>
          <w:sz w:val="28"/>
          <w:szCs w:val="28"/>
        </w:rPr>
        <w:t>Abylgaziev</w:t>
      </w:r>
      <w:proofErr w:type="spellEnd"/>
      <w:r w:rsidRPr="003E3BC1">
        <w:rPr>
          <w:color w:val="000000" w:themeColor="text1"/>
          <w:sz w:val="28"/>
          <w:szCs w:val="28"/>
        </w:rPr>
        <w:t xml:space="preserve">: Stability in Society Contributes to Attracting Investment and Launching New Industries." 2019. </w:t>
      </w:r>
      <w:r w:rsidRPr="003E3BC1">
        <w:rPr>
          <w:i/>
          <w:iCs/>
          <w:color w:val="000000" w:themeColor="text1"/>
          <w:sz w:val="28"/>
          <w:szCs w:val="28"/>
        </w:rPr>
        <w:t>Kyrgyz National News Agency</w:t>
      </w:r>
      <w:r w:rsidRPr="003E3BC1">
        <w:rPr>
          <w:color w:val="000000" w:themeColor="text1"/>
          <w:sz w:val="28"/>
          <w:szCs w:val="28"/>
        </w:rPr>
        <w:t xml:space="preserve">, May 15. </w:t>
      </w:r>
      <w:hyperlink r:id="rId5" w:history="1">
        <w:r w:rsidR="001D7825" w:rsidRPr="003E3BC1">
          <w:rPr>
            <w:rStyle w:val="Hyperlink"/>
            <w:sz w:val="28"/>
            <w:szCs w:val="28"/>
          </w:rPr>
          <w:t>https://search-proquest-com.proxy.uchicago.edu/docview/2334616132?accountid=14657</w:t>
        </w:r>
      </w:hyperlink>
      <w:r w:rsidRPr="003E3BC1">
        <w:rPr>
          <w:color w:val="000000" w:themeColor="text1"/>
          <w:sz w:val="28"/>
          <w:szCs w:val="28"/>
        </w:rPr>
        <w:t>.</w:t>
      </w:r>
    </w:p>
    <w:p w14:paraId="1ED6AA62" w14:textId="38A5B275" w:rsidR="0096080A" w:rsidRPr="003E3BC1" w:rsidRDefault="0096080A" w:rsidP="001D7825">
      <w:pPr>
        <w:shd w:val="clear" w:color="auto" w:fill="FFFFFF"/>
        <w:ind w:hanging="450"/>
        <w:rPr>
          <w:color w:val="000000" w:themeColor="text1"/>
          <w:sz w:val="28"/>
          <w:szCs w:val="28"/>
        </w:rPr>
      </w:pPr>
      <w:proofErr w:type="spellStart"/>
      <w:r w:rsidRPr="003E3BC1">
        <w:rPr>
          <w:sz w:val="28"/>
          <w:szCs w:val="28"/>
        </w:rPr>
        <w:t>Radnitz</w:t>
      </w:r>
      <w:proofErr w:type="spellEnd"/>
      <w:r w:rsidRPr="003E3BC1">
        <w:rPr>
          <w:sz w:val="28"/>
          <w:szCs w:val="28"/>
        </w:rPr>
        <w:t xml:space="preserve">, Scott. 2006. “What really happened in Kyrgyzstan?” Journal of Democracy </w:t>
      </w:r>
    </w:p>
    <w:p w14:paraId="4A83B016" w14:textId="455667BD" w:rsidR="0096080A" w:rsidRPr="003E3BC1" w:rsidRDefault="0096080A" w:rsidP="001D7825">
      <w:pPr>
        <w:ind w:firstLine="720"/>
        <w:jc w:val="both"/>
        <w:rPr>
          <w:sz w:val="28"/>
          <w:szCs w:val="28"/>
        </w:rPr>
      </w:pPr>
      <w:r w:rsidRPr="003E3BC1">
        <w:rPr>
          <w:sz w:val="28"/>
          <w:szCs w:val="28"/>
        </w:rPr>
        <w:t>17(2): 132-146.</w:t>
      </w:r>
    </w:p>
    <w:p w14:paraId="38A87D6B" w14:textId="3B586E13" w:rsidR="000E1C21" w:rsidRPr="003E3BC1" w:rsidRDefault="001F1AA2" w:rsidP="001D7825">
      <w:pPr>
        <w:jc w:val="both"/>
        <w:rPr>
          <w:sz w:val="28"/>
          <w:szCs w:val="28"/>
        </w:rPr>
      </w:pPr>
      <w:r w:rsidRPr="003E3BC1">
        <w:rPr>
          <w:sz w:val="28"/>
          <w:szCs w:val="28"/>
        </w:rPr>
        <w:t>World Statesmen. 2019. “</w:t>
      </w:r>
      <w:proofErr w:type="spellStart"/>
      <w:r w:rsidRPr="003E3BC1">
        <w:rPr>
          <w:sz w:val="28"/>
          <w:szCs w:val="28"/>
        </w:rPr>
        <w:t>Kyrgystan</w:t>
      </w:r>
      <w:proofErr w:type="spellEnd"/>
      <w:r w:rsidRPr="003E3BC1">
        <w:rPr>
          <w:sz w:val="28"/>
          <w:szCs w:val="28"/>
        </w:rPr>
        <w:t xml:space="preserve">”. </w:t>
      </w:r>
    </w:p>
    <w:p w14:paraId="2D840063" w14:textId="77777777" w:rsidR="00C67D5A" w:rsidRPr="003E3BC1" w:rsidRDefault="00D70167" w:rsidP="001D7825">
      <w:pPr>
        <w:jc w:val="both"/>
        <w:rPr>
          <w:sz w:val="28"/>
          <w:szCs w:val="28"/>
        </w:rPr>
      </w:pPr>
      <w:proofErr w:type="spellStart"/>
      <w:r w:rsidRPr="003E3BC1">
        <w:rPr>
          <w:sz w:val="28"/>
          <w:szCs w:val="28"/>
        </w:rPr>
        <w:t>Xucla</w:t>
      </w:r>
      <w:proofErr w:type="spellEnd"/>
      <w:r w:rsidRPr="003E3BC1">
        <w:rPr>
          <w:sz w:val="28"/>
          <w:szCs w:val="28"/>
        </w:rPr>
        <w:t xml:space="preserve">, Jordi. 2016. “Observation of the early parliamentary elections in </w:t>
      </w:r>
    </w:p>
    <w:p w14:paraId="0AFACDDF" w14:textId="3C0F9A86" w:rsidR="00D70167" w:rsidRPr="00517579" w:rsidRDefault="00D70167" w:rsidP="001D7825">
      <w:pPr>
        <w:ind w:firstLine="720"/>
        <w:jc w:val="both"/>
        <w:rPr>
          <w:sz w:val="28"/>
          <w:szCs w:val="28"/>
        </w:rPr>
      </w:pPr>
      <w:proofErr w:type="spellStart"/>
      <w:r w:rsidRPr="003E3BC1">
        <w:rPr>
          <w:sz w:val="28"/>
          <w:szCs w:val="28"/>
        </w:rPr>
        <w:t>Kyrgystan</w:t>
      </w:r>
      <w:proofErr w:type="spellEnd"/>
      <w:r w:rsidRPr="003E3BC1">
        <w:rPr>
          <w:sz w:val="28"/>
          <w:szCs w:val="28"/>
        </w:rPr>
        <w:t>.”</w:t>
      </w:r>
    </w:p>
    <w:p w14:paraId="74021FF7" w14:textId="77777777" w:rsidR="00163B7D" w:rsidRPr="00517579" w:rsidRDefault="00163B7D" w:rsidP="001F7072">
      <w:pPr>
        <w:jc w:val="both"/>
        <w:rPr>
          <w:sz w:val="28"/>
          <w:szCs w:val="28"/>
        </w:rPr>
      </w:pPr>
    </w:p>
    <w:sectPr w:rsidR="00163B7D" w:rsidRPr="00517579" w:rsidSect="00C94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208C5"/>
    <w:rsid w:val="00037B05"/>
    <w:rsid w:val="000460D4"/>
    <w:rsid w:val="00062C52"/>
    <w:rsid w:val="00065E6A"/>
    <w:rsid w:val="00090861"/>
    <w:rsid w:val="000A3C39"/>
    <w:rsid w:val="000C6721"/>
    <w:rsid w:val="000D15B8"/>
    <w:rsid w:val="000D3BF2"/>
    <w:rsid w:val="000E1C21"/>
    <w:rsid w:val="000E78A0"/>
    <w:rsid w:val="001067CB"/>
    <w:rsid w:val="00107C17"/>
    <w:rsid w:val="001204D3"/>
    <w:rsid w:val="00125C83"/>
    <w:rsid w:val="00136192"/>
    <w:rsid w:val="00136309"/>
    <w:rsid w:val="00147BB1"/>
    <w:rsid w:val="00154E7D"/>
    <w:rsid w:val="00163B7D"/>
    <w:rsid w:val="00176066"/>
    <w:rsid w:val="001A3A9D"/>
    <w:rsid w:val="001D7825"/>
    <w:rsid w:val="001E47BE"/>
    <w:rsid w:val="001F1AA2"/>
    <w:rsid w:val="001F4C37"/>
    <w:rsid w:val="001F7072"/>
    <w:rsid w:val="00203196"/>
    <w:rsid w:val="00207B5C"/>
    <w:rsid w:val="00254157"/>
    <w:rsid w:val="0025783E"/>
    <w:rsid w:val="00257EEB"/>
    <w:rsid w:val="002800E6"/>
    <w:rsid w:val="002B185C"/>
    <w:rsid w:val="00306418"/>
    <w:rsid w:val="00342EC2"/>
    <w:rsid w:val="00344D88"/>
    <w:rsid w:val="00345C3F"/>
    <w:rsid w:val="00350222"/>
    <w:rsid w:val="00350936"/>
    <w:rsid w:val="003E3BC1"/>
    <w:rsid w:val="0040040B"/>
    <w:rsid w:val="00416789"/>
    <w:rsid w:val="0042751E"/>
    <w:rsid w:val="00441E77"/>
    <w:rsid w:val="00447986"/>
    <w:rsid w:val="0045077D"/>
    <w:rsid w:val="00463039"/>
    <w:rsid w:val="004B161F"/>
    <w:rsid w:val="004C3EB3"/>
    <w:rsid w:val="004C764B"/>
    <w:rsid w:val="004E28E3"/>
    <w:rsid w:val="004F10FD"/>
    <w:rsid w:val="00510581"/>
    <w:rsid w:val="00517579"/>
    <w:rsid w:val="005509BA"/>
    <w:rsid w:val="0056381C"/>
    <w:rsid w:val="00595A25"/>
    <w:rsid w:val="005D2502"/>
    <w:rsid w:val="005D2BEA"/>
    <w:rsid w:val="005F06E0"/>
    <w:rsid w:val="00610BC3"/>
    <w:rsid w:val="006236B2"/>
    <w:rsid w:val="006A5ECD"/>
    <w:rsid w:val="006A62B2"/>
    <w:rsid w:val="006C2EE9"/>
    <w:rsid w:val="006D2A91"/>
    <w:rsid w:val="006F07CE"/>
    <w:rsid w:val="006F389C"/>
    <w:rsid w:val="00713F8E"/>
    <w:rsid w:val="0071770A"/>
    <w:rsid w:val="007316AE"/>
    <w:rsid w:val="007347CD"/>
    <w:rsid w:val="00735BB6"/>
    <w:rsid w:val="00740E5F"/>
    <w:rsid w:val="00750CD3"/>
    <w:rsid w:val="0078240E"/>
    <w:rsid w:val="007A200F"/>
    <w:rsid w:val="007B57A7"/>
    <w:rsid w:val="007C3A9B"/>
    <w:rsid w:val="007D5C4D"/>
    <w:rsid w:val="007D624C"/>
    <w:rsid w:val="0081557C"/>
    <w:rsid w:val="00817920"/>
    <w:rsid w:val="008255DD"/>
    <w:rsid w:val="00826589"/>
    <w:rsid w:val="008374DC"/>
    <w:rsid w:val="00853E60"/>
    <w:rsid w:val="00854311"/>
    <w:rsid w:val="008568A8"/>
    <w:rsid w:val="00872DCB"/>
    <w:rsid w:val="00874B3E"/>
    <w:rsid w:val="008940EE"/>
    <w:rsid w:val="00897D54"/>
    <w:rsid w:val="008A2CD8"/>
    <w:rsid w:val="008E1FB6"/>
    <w:rsid w:val="008E2613"/>
    <w:rsid w:val="00903F3E"/>
    <w:rsid w:val="0091656F"/>
    <w:rsid w:val="00947B94"/>
    <w:rsid w:val="00952E7D"/>
    <w:rsid w:val="0096080A"/>
    <w:rsid w:val="009715AC"/>
    <w:rsid w:val="009933A7"/>
    <w:rsid w:val="009B7B23"/>
    <w:rsid w:val="009E736C"/>
    <w:rsid w:val="009F1820"/>
    <w:rsid w:val="009F75D8"/>
    <w:rsid w:val="00A16372"/>
    <w:rsid w:val="00A16F6B"/>
    <w:rsid w:val="00A31B5B"/>
    <w:rsid w:val="00A34418"/>
    <w:rsid w:val="00A663C1"/>
    <w:rsid w:val="00A9705A"/>
    <w:rsid w:val="00AB40DE"/>
    <w:rsid w:val="00AD6A0D"/>
    <w:rsid w:val="00B2765F"/>
    <w:rsid w:val="00B30AFA"/>
    <w:rsid w:val="00B37D71"/>
    <w:rsid w:val="00B420DB"/>
    <w:rsid w:val="00B73F01"/>
    <w:rsid w:val="00B85597"/>
    <w:rsid w:val="00BB6CDA"/>
    <w:rsid w:val="00BB7DFB"/>
    <w:rsid w:val="00BC1522"/>
    <w:rsid w:val="00BF7133"/>
    <w:rsid w:val="00C031AA"/>
    <w:rsid w:val="00C07514"/>
    <w:rsid w:val="00C1480F"/>
    <w:rsid w:val="00C21298"/>
    <w:rsid w:val="00C32E7B"/>
    <w:rsid w:val="00C67D5A"/>
    <w:rsid w:val="00C874D5"/>
    <w:rsid w:val="00C942BE"/>
    <w:rsid w:val="00CA4180"/>
    <w:rsid w:val="00CC1EEB"/>
    <w:rsid w:val="00CC35DA"/>
    <w:rsid w:val="00CD3EF1"/>
    <w:rsid w:val="00CF3EF2"/>
    <w:rsid w:val="00D03F7E"/>
    <w:rsid w:val="00D45501"/>
    <w:rsid w:val="00D51464"/>
    <w:rsid w:val="00D52A4E"/>
    <w:rsid w:val="00D70167"/>
    <w:rsid w:val="00D82965"/>
    <w:rsid w:val="00DA7CF1"/>
    <w:rsid w:val="00DB31B6"/>
    <w:rsid w:val="00DB53F3"/>
    <w:rsid w:val="00DE6241"/>
    <w:rsid w:val="00E2724F"/>
    <w:rsid w:val="00E321FC"/>
    <w:rsid w:val="00E356B4"/>
    <w:rsid w:val="00E45043"/>
    <w:rsid w:val="00E65997"/>
    <w:rsid w:val="00E72CA5"/>
    <w:rsid w:val="00E86EED"/>
    <w:rsid w:val="00E9121D"/>
    <w:rsid w:val="00ED75DF"/>
    <w:rsid w:val="00EF6D1D"/>
    <w:rsid w:val="00F12C12"/>
    <w:rsid w:val="00F32FCD"/>
    <w:rsid w:val="00F40A2A"/>
    <w:rsid w:val="00F45851"/>
    <w:rsid w:val="00F46EB2"/>
    <w:rsid w:val="00F85520"/>
    <w:rsid w:val="00F87E53"/>
    <w:rsid w:val="00FA1963"/>
    <w:rsid w:val="00FA20C6"/>
    <w:rsid w:val="00FA32CC"/>
    <w:rsid w:val="00FA7147"/>
    <w:rsid w:val="00FC0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DE7E"/>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A196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3F7E"/>
    <w:rPr>
      <w:sz w:val="16"/>
      <w:szCs w:val="16"/>
    </w:rPr>
  </w:style>
  <w:style w:type="paragraph" w:styleId="CommentText">
    <w:name w:val="annotation text"/>
    <w:basedOn w:val="Normal"/>
    <w:link w:val="CommentTextChar"/>
    <w:uiPriority w:val="99"/>
    <w:unhideWhenUsed/>
    <w:rsid w:val="00D03F7E"/>
    <w:rPr>
      <w:sz w:val="20"/>
      <w:szCs w:val="20"/>
    </w:rPr>
  </w:style>
  <w:style w:type="character" w:customStyle="1" w:styleId="CommentTextChar">
    <w:name w:val="Comment Text Char"/>
    <w:basedOn w:val="DefaultParagraphFont"/>
    <w:link w:val="CommentText"/>
    <w:uiPriority w:val="99"/>
    <w:rsid w:val="00D03F7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3F7E"/>
    <w:rPr>
      <w:b/>
      <w:bCs/>
    </w:rPr>
  </w:style>
  <w:style w:type="character" w:customStyle="1" w:styleId="CommentSubjectChar">
    <w:name w:val="Comment Subject Char"/>
    <w:basedOn w:val="CommentTextChar"/>
    <w:link w:val="CommentSubject"/>
    <w:uiPriority w:val="99"/>
    <w:semiHidden/>
    <w:rsid w:val="00D03F7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03F7E"/>
    <w:rPr>
      <w:sz w:val="18"/>
      <w:szCs w:val="18"/>
    </w:rPr>
  </w:style>
  <w:style w:type="character" w:customStyle="1" w:styleId="BalloonTextChar">
    <w:name w:val="Balloon Text Char"/>
    <w:basedOn w:val="DefaultParagraphFont"/>
    <w:link w:val="BalloonText"/>
    <w:uiPriority w:val="99"/>
    <w:semiHidden/>
    <w:rsid w:val="00D03F7E"/>
    <w:rPr>
      <w:rFonts w:ascii="Times New Roman" w:eastAsia="Times New Roman" w:hAnsi="Times New Roman" w:cs="Times New Roman"/>
      <w:sz w:val="18"/>
      <w:szCs w:val="18"/>
    </w:rPr>
  </w:style>
  <w:style w:type="character" w:styleId="Hyperlink">
    <w:name w:val="Hyperlink"/>
    <w:basedOn w:val="DefaultParagraphFont"/>
    <w:uiPriority w:val="99"/>
    <w:unhideWhenUsed/>
    <w:rsid w:val="00163B7D"/>
    <w:rPr>
      <w:color w:val="0563C1" w:themeColor="hyperlink"/>
      <w:u w:val="single"/>
    </w:rPr>
  </w:style>
  <w:style w:type="paragraph" w:styleId="HTMLPreformatted">
    <w:name w:val="HTML Preformatted"/>
    <w:basedOn w:val="Normal"/>
    <w:link w:val="HTMLPreformattedChar"/>
    <w:uiPriority w:val="99"/>
    <w:unhideWhenUsed/>
    <w:rsid w:val="0044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447986"/>
    <w:rPr>
      <w:rFonts w:ascii="Courier New" w:hAnsi="Courier New" w:cs="Courier New"/>
      <w:sz w:val="20"/>
      <w:szCs w:val="20"/>
    </w:rPr>
  </w:style>
  <w:style w:type="character" w:customStyle="1" w:styleId="highlight">
    <w:name w:val="highlight"/>
    <w:basedOn w:val="DefaultParagraphFont"/>
    <w:rsid w:val="0096080A"/>
  </w:style>
  <w:style w:type="paragraph" w:styleId="NormalWeb">
    <w:name w:val="Normal (Web)"/>
    <w:basedOn w:val="Normal"/>
    <w:uiPriority w:val="99"/>
    <w:unhideWhenUsed/>
    <w:rsid w:val="00B73F01"/>
    <w:pPr>
      <w:spacing w:before="100" w:beforeAutospacing="1" w:after="100" w:afterAutospacing="1"/>
    </w:pPr>
  </w:style>
  <w:style w:type="character" w:styleId="UnresolvedMention">
    <w:name w:val="Unresolved Mention"/>
    <w:basedOn w:val="DefaultParagraphFont"/>
    <w:uiPriority w:val="99"/>
    <w:rsid w:val="001D7825"/>
    <w:rPr>
      <w:color w:val="605E5C"/>
      <w:shd w:val="clear" w:color="auto" w:fill="E1DFDD"/>
    </w:rPr>
  </w:style>
  <w:style w:type="character" w:styleId="FollowedHyperlink">
    <w:name w:val="FollowedHyperlink"/>
    <w:basedOn w:val="DefaultParagraphFont"/>
    <w:uiPriority w:val="99"/>
    <w:semiHidden/>
    <w:unhideWhenUsed/>
    <w:rsid w:val="00D455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6151">
      <w:bodyDiv w:val="1"/>
      <w:marLeft w:val="0"/>
      <w:marRight w:val="0"/>
      <w:marTop w:val="0"/>
      <w:marBottom w:val="0"/>
      <w:divBdr>
        <w:top w:val="none" w:sz="0" w:space="0" w:color="auto"/>
        <w:left w:val="none" w:sz="0" w:space="0" w:color="auto"/>
        <w:bottom w:val="none" w:sz="0" w:space="0" w:color="auto"/>
        <w:right w:val="none" w:sz="0" w:space="0" w:color="auto"/>
      </w:divBdr>
    </w:div>
    <w:div w:id="107428484">
      <w:bodyDiv w:val="1"/>
      <w:marLeft w:val="0"/>
      <w:marRight w:val="0"/>
      <w:marTop w:val="0"/>
      <w:marBottom w:val="0"/>
      <w:divBdr>
        <w:top w:val="none" w:sz="0" w:space="0" w:color="auto"/>
        <w:left w:val="none" w:sz="0" w:space="0" w:color="auto"/>
        <w:bottom w:val="none" w:sz="0" w:space="0" w:color="auto"/>
        <w:right w:val="none" w:sz="0" w:space="0" w:color="auto"/>
      </w:divBdr>
    </w:div>
    <w:div w:id="137040155">
      <w:bodyDiv w:val="1"/>
      <w:marLeft w:val="0"/>
      <w:marRight w:val="0"/>
      <w:marTop w:val="0"/>
      <w:marBottom w:val="0"/>
      <w:divBdr>
        <w:top w:val="none" w:sz="0" w:space="0" w:color="auto"/>
        <w:left w:val="none" w:sz="0" w:space="0" w:color="auto"/>
        <w:bottom w:val="none" w:sz="0" w:space="0" w:color="auto"/>
        <w:right w:val="none" w:sz="0" w:space="0" w:color="auto"/>
      </w:divBdr>
    </w:div>
    <w:div w:id="141508446">
      <w:bodyDiv w:val="1"/>
      <w:marLeft w:val="0"/>
      <w:marRight w:val="0"/>
      <w:marTop w:val="0"/>
      <w:marBottom w:val="0"/>
      <w:divBdr>
        <w:top w:val="none" w:sz="0" w:space="0" w:color="auto"/>
        <w:left w:val="none" w:sz="0" w:space="0" w:color="auto"/>
        <w:bottom w:val="none" w:sz="0" w:space="0" w:color="auto"/>
        <w:right w:val="none" w:sz="0" w:space="0" w:color="auto"/>
      </w:divBdr>
    </w:div>
    <w:div w:id="149491485">
      <w:bodyDiv w:val="1"/>
      <w:marLeft w:val="0"/>
      <w:marRight w:val="0"/>
      <w:marTop w:val="0"/>
      <w:marBottom w:val="0"/>
      <w:divBdr>
        <w:top w:val="none" w:sz="0" w:space="0" w:color="auto"/>
        <w:left w:val="none" w:sz="0" w:space="0" w:color="auto"/>
        <w:bottom w:val="none" w:sz="0" w:space="0" w:color="auto"/>
        <w:right w:val="none" w:sz="0" w:space="0" w:color="auto"/>
      </w:divBdr>
      <w:divsChild>
        <w:div w:id="1793863483">
          <w:marLeft w:val="0"/>
          <w:marRight w:val="0"/>
          <w:marTop w:val="0"/>
          <w:marBottom w:val="0"/>
          <w:divBdr>
            <w:top w:val="none" w:sz="0" w:space="0" w:color="auto"/>
            <w:left w:val="none" w:sz="0" w:space="0" w:color="auto"/>
            <w:bottom w:val="none" w:sz="0" w:space="0" w:color="auto"/>
            <w:right w:val="none" w:sz="0" w:space="0" w:color="auto"/>
          </w:divBdr>
        </w:div>
      </w:divsChild>
    </w:div>
    <w:div w:id="198668852">
      <w:bodyDiv w:val="1"/>
      <w:marLeft w:val="0"/>
      <w:marRight w:val="0"/>
      <w:marTop w:val="0"/>
      <w:marBottom w:val="0"/>
      <w:divBdr>
        <w:top w:val="none" w:sz="0" w:space="0" w:color="auto"/>
        <w:left w:val="none" w:sz="0" w:space="0" w:color="auto"/>
        <w:bottom w:val="none" w:sz="0" w:space="0" w:color="auto"/>
        <w:right w:val="none" w:sz="0" w:space="0" w:color="auto"/>
      </w:divBdr>
    </w:div>
    <w:div w:id="321278261">
      <w:bodyDiv w:val="1"/>
      <w:marLeft w:val="0"/>
      <w:marRight w:val="0"/>
      <w:marTop w:val="0"/>
      <w:marBottom w:val="0"/>
      <w:divBdr>
        <w:top w:val="none" w:sz="0" w:space="0" w:color="auto"/>
        <w:left w:val="none" w:sz="0" w:space="0" w:color="auto"/>
        <w:bottom w:val="none" w:sz="0" w:space="0" w:color="auto"/>
        <w:right w:val="none" w:sz="0" w:space="0" w:color="auto"/>
      </w:divBdr>
    </w:div>
    <w:div w:id="395862490">
      <w:bodyDiv w:val="1"/>
      <w:marLeft w:val="0"/>
      <w:marRight w:val="0"/>
      <w:marTop w:val="0"/>
      <w:marBottom w:val="0"/>
      <w:divBdr>
        <w:top w:val="none" w:sz="0" w:space="0" w:color="auto"/>
        <w:left w:val="none" w:sz="0" w:space="0" w:color="auto"/>
        <w:bottom w:val="none" w:sz="0" w:space="0" w:color="auto"/>
        <w:right w:val="none" w:sz="0" w:space="0" w:color="auto"/>
      </w:divBdr>
      <w:divsChild>
        <w:div w:id="1721437115">
          <w:marLeft w:val="0"/>
          <w:marRight w:val="0"/>
          <w:marTop w:val="0"/>
          <w:marBottom w:val="0"/>
          <w:divBdr>
            <w:top w:val="none" w:sz="0" w:space="0" w:color="auto"/>
            <w:left w:val="none" w:sz="0" w:space="0" w:color="auto"/>
            <w:bottom w:val="none" w:sz="0" w:space="0" w:color="auto"/>
            <w:right w:val="none" w:sz="0" w:space="0" w:color="auto"/>
          </w:divBdr>
          <w:divsChild>
            <w:div w:id="1920020399">
              <w:marLeft w:val="0"/>
              <w:marRight w:val="0"/>
              <w:marTop w:val="0"/>
              <w:marBottom w:val="0"/>
              <w:divBdr>
                <w:top w:val="none" w:sz="0" w:space="0" w:color="auto"/>
                <w:left w:val="none" w:sz="0" w:space="0" w:color="auto"/>
                <w:bottom w:val="none" w:sz="0" w:space="0" w:color="auto"/>
                <w:right w:val="none" w:sz="0" w:space="0" w:color="auto"/>
              </w:divBdr>
              <w:divsChild>
                <w:div w:id="19549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99308">
      <w:bodyDiv w:val="1"/>
      <w:marLeft w:val="0"/>
      <w:marRight w:val="0"/>
      <w:marTop w:val="0"/>
      <w:marBottom w:val="0"/>
      <w:divBdr>
        <w:top w:val="none" w:sz="0" w:space="0" w:color="auto"/>
        <w:left w:val="none" w:sz="0" w:space="0" w:color="auto"/>
        <w:bottom w:val="none" w:sz="0" w:space="0" w:color="auto"/>
        <w:right w:val="none" w:sz="0" w:space="0" w:color="auto"/>
      </w:divBdr>
    </w:div>
    <w:div w:id="569270717">
      <w:bodyDiv w:val="1"/>
      <w:marLeft w:val="0"/>
      <w:marRight w:val="0"/>
      <w:marTop w:val="0"/>
      <w:marBottom w:val="0"/>
      <w:divBdr>
        <w:top w:val="none" w:sz="0" w:space="0" w:color="auto"/>
        <w:left w:val="none" w:sz="0" w:space="0" w:color="auto"/>
        <w:bottom w:val="none" w:sz="0" w:space="0" w:color="auto"/>
        <w:right w:val="none" w:sz="0" w:space="0" w:color="auto"/>
      </w:divBdr>
    </w:div>
    <w:div w:id="593587811">
      <w:bodyDiv w:val="1"/>
      <w:marLeft w:val="0"/>
      <w:marRight w:val="0"/>
      <w:marTop w:val="0"/>
      <w:marBottom w:val="0"/>
      <w:divBdr>
        <w:top w:val="none" w:sz="0" w:space="0" w:color="auto"/>
        <w:left w:val="none" w:sz="0" w:space="0" w:color="auto"/>
        <w:bottom w:val="none" w:sz="0" w:space="0" w:color="auto"/>
        <w:right w:val="none" w:sz="0" w:space="0" w:color="auto"/>
      </w:divBdr>
    </w:div>
    <w:div w:id="647781036">
      <w:bodyDiv w:val="1"/>
      <w:marLeft w:val="0"/>
      <w:marRight w:val="0"/>
      <w:marTop w:val="0"/>
      <w:marBottom w:val="0"/>
      <w:divBdr>
        <w:top w:val="none" w:sz="0" w:space="0" w:color="auto"/>
        <w:left w:val="none" w:sz="0" w:space="0" w:color="auto"/>
        <w:bottom w:val="none" w:sz="0" w:space="0" w:color="auto"/>
        <w:right w:val="none" w:sz="0" w:space="0" w:color="auto"/>
      </w:divBdr>
    </w:div>
    <w:div w:id="671108787">
      <w:bodyDiv w:val="1"/>
      <w:marLeft w:val="0"/>
      <w:marRight w:val="0"/>
      <w:marTop w:val="0"/>
      <w:marBottom w:val="0"/>
      <w:divBdr>
        <w:top w:val="none" w:sz="0" w:space="0" w:color="auto"/>
        <w:left w:val="none" w:sz="0" w:space="0" w:color="auto"/>
        <w:bottom w:val="none" w:sz="0" w:space="0" w:color="auto"/>
        <w:right w:val="none" w:sz="0" w:space="0" w:color="auto"/>
      </w:divBdr>
      <w:divsChild>
        <w:div w:id="769473618">
          <w:marLeft w:val="0"/>
          <w:marRight w:val="0"/>
          <w:marTop w:val="0"/>
          <w:marBottom w:val="0"/>
          <w:divBdr>
            <w:top w:val="none" w:sz="0" w:space="0" w:color="auto"/>
            <w:left w:val="none" w:sz="0" w:space="0" w:color="auto"/>
            <w:bottom w:val="none" w:sz="0" w:space="0" w:color="auto"/>
            <w:right w:val="none" w:sz="0" w:space="0" w:color="auto"/>
          </w:divBdr>
          <w:divsChild>
            <w:div w:id="2106340934">
              <w:marLeft w:val="0"/>
              <w:marRight w:val="0"/>
              <w:marTop w:val="0"/>
              <w:marBottom w:val="0"/>
              <w:divBdr>
                <w:top w:val="none" w:sz="0" w:space="0" w:color="auto"/>
                <w:left w:val="none" w:sz="0" w:space="0" w:color="auto"/>
                <w:bottom w:val="none" w:sz="0" w:space="0" w:color="auto"/>
                <w:right w:val="none" w:sz="0" w:space="0" w:color="auto"/>
              </w:divBdr>
              <w:divsChild>
                <w:div w:id="16673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06389">
      <w:bodyDiv w:val="1"/>
      <w:marLeft w:val="0"/>
      <w:marRight w:val="0"/>
      <w:marTop w:val="0"/>
      <w:marBottom w:val="0"/>
      <w:divBdr>
        <w:top w:val="none" w:sz="0" w:space="0" w:color="auto"/>
        <w:left w:val="none" w:sz="0" w:space="0" w:color="auto"/>
        <w:bottom w:val="none" w:sz="0" w:space="0" w:color="auto"/>
        <w:right w:val="none" w:sz="0" w:space="0" w:color="auto"/>
      </w:divBdr>
    </w:div>
    <w:div w:id="848181952">
      <w:bodyDiv w:val="1"/>
      <w:marLeft w:val="0"/>
      <w:marRight w:val="0"/>
      <w:marTop w:val="0"/>
      <w:marBottom w:val="0"/>
      <w:divBdr>
        <w:top w:val="none" w:sz="0" w:space="0" w:color="auto"/>
        <w:left w:val="none" w:sz="0" w:space="0" w:color="auto"/>
        <w:bottom w:val="none" w:sz="0" w:space="0" w:color="auto"/>
        <w:right w:val="none" w:sz="0" w:space="0" w:color="auto"/>
      </w:divBdr>
    </w:div>
    <w:div w:id="880901773">
      <w:bodyDiv w:val="1"/>
      <w:marLeft w:val="0"/>
      <w:marRight w:val="0"/>
      <w:marTop w:val="0"/>
      <w:marBottom w:val="0"/>
      <w:divBdr>
        <w:top w:val="none" w:sz="0" w:space="0" w:color="auto"/>
        <w:left w:val="none" w:sz="0" w:space="0" w:color="auto"/>
        <w:bottom w:val="none" w:sz="0" w:space="0" w:color="auto"/>
        <w:right w:val="none" w:sz="0" w:space="0" w:color="auto"/>
      </w:divBdr>
      <w:divsChild>
        <w:div w:id="1438521297">
          <w:marLeft w:val="0"/>
          <w:marRight w:val="0"/>
          <w:marTop w:val="0"/>
          <w:marBottom w:val="0"/>
          <w:divBdr>
            <w:top w:val="none" w:sz="0" w:space="0" w:color="auto"/>
            <w:left w:val="none" w:sz="0" w:space="0" w:color="auto"/>
            <w:bottom w:val="none" w:sz="0" w:space="0" w:color="auto"/>
            <w:right w:val="none" w:sz="0" w:space="0" w:color="auto"/>
          </w:divBdr>
        </w:div>
      </w:divsChild>
    </w:div>
    <w:div w:id="895825172">
      <w:bodyDiv w:val="1"/>
      <w:marLeft w:val="0"/>
      <w:marRight w:val="0"/>
      <w:marTop w:val="0"/>
      <w:marBottom w:val="0"/>
      <w:divBdr>
        <w:top w:val="none" w:sz="0" w:space="0" w:color="auto"/>
        <w:left w:val="none" w:sz="0" w:space="0" w:color="auto"/>
        <w:bottom w:val="none" w:sz="0" w:space="0" w:color="auto"/>
        <w:right w:val="none" w:sz="0" w:space="0" w:color="auto"/>
      </w:divBdr>
    </w:div>
    <w:div w:id="941033346">
      <w:bodyDiv w:val="1"/>
      <w:marLeft w:val="0"/>
      <w:marRight w:val="0"/>
      <w:marTop w:val="0"/>
      <w:marBottom w:val="0"/>
      <w:divBdr>
        <w:top w:val="none" w:sz="0" w:space="0" w:color="auto"/>
        <w:left w:val="none" w:sz="0" w:space="0" w:color="auto"/>
        <w:bottom w:val="none" w:sz="0" w:space="0" w:color="auto"/>
        <w:right w:val="none" w:sz="0" w:space="0" w:color="auto"/>
      </w:divBdr>
      <w:divsChild>
        <w:div w:id="1051810924">
          <w:marLeft w:val="0"/>
          <w:marRight w:val="0"/>
          <w:marTop w:val="120"/>
          <w:marBottom w:val="120"/>
          <w:divBdr>
            <w:top w:val="none" w:sz="0" w:space="0" w:color="auto"/>
            <w:left w:val="none" w:sz="0" w:space="0" w:color="auto"/>
            <w:bottom w:val="none" w:sz="0" w:space="0" w:color="auto"/>
            <w:right w:val="none" w:sz="0" w:space="0" w:color="auto"/>
          </w:divBdr>
          <w:divsChild>
            <w:div w:id="1901331418">
              <w:marLeft w:val="0"/>
              <w:marRight w:val="0"/>
              <w:marTop w:val="0"/>
              <w:marBottom w:val="0"/>
              <w:divBdr>
                <w:top w:val="none" w:sz="0" w:space="0" w:color="auto"/>
                <w:left w:val="none" w:sz="0" w:space="0" w:color="auto"/>
                <w:bottom w:val="none" w:sz="0" w:space="0" w:color="auto"/>
                <w:right w:val="none" w:sz="0" w:space="0" w:color="auto"/>
              </w:divBdr>
              <w:divsChild>
                <w:div w:id="402526155">
                  <w:marLeft w:val="0"/>
                  <w:marRight w:val="0"/>
                  <w:marTop w:val="100"/>
                  <w:marBottom w:val="30"/>
                  <w:divBdr>
                    <w:top w:val="single" w:sz="6" w:space="0" w:color="CCCCCC"/>
                    <w:left w:val="single" w:sz="6" w:space="0" w:color="CCCCCC"/>
                    <w:bottom w:val="single" w:sz="6" w:space="0" w:color="CCCCCC"/>
                    <w:right w:val="single" w:sz="6" w:space="0" w:color="CCCCCC"/>
                  </w:divBdr>
                  <w:divsChild>
                    <w:div w:id="91249381">
                      <w:marLeft w:val="0"/>
                      <w:marRight w:val="0"/>
                      <w:marTop w:val="0"/>
                      <w:marBottom w:val="0"/>
                      <w:divBdr>
                        <w:top w:val="none" w:sz="0" w:space="0" w:color="auto"/>
                        <w:left w:val="none" w:sz="0" w:space="0" w:color="auto"/>
                        <w:bottom w:val="none" w:sz="0" w:space="0" w:color="auto"/>
                        <w:right w:val="none" w:sz="0" w:space="0" w:color="auto"/>
                      </w:divBdr>
                      <w:divsChild>
                        <w:div w:id="11479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3625">
          <w:marLeft w:val="0"/>
          <w:marRight w:val="0"/>
          <w:marTop w:val="120"/>
          <w:marBottom w:val="120"/>
          <w:divBdr>
            <w:top w:val="none" w:sz="0" w:space="0" w:color="auto"/>
            <w:left w:val="none" w:sz="0" w:space="0" w:color="auto"/>
            <w:bottom w:val="none" w:sz="0" w:space="0" w:color="auto"/>
            <w:right w:val="none" w:sz="0" w:space="0" w:color="auto"/>
          </w:divBdr>
          <w:divsChild>
            <w:div w:id="12071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4251">
      <w:bodyDiv w:val="1"/>
      <w:marLeft w:val="0"/>
      <w:marRight w:val="0"/>
      <w:marTop w:val="0"/>
      <w:marBottom w:val="0"/>
      <w:divBdr>
        <w:top w:val="none" w:sz="0" w:space="0" w:color="auto"/>
        <w:left w:val="none" w:sz="0" w:space="0" w:color="auto"/>
        <w:bottom w:val="none" w:sz="0" w:space="0" w:color="auto"/>
        <w:right w:val="none" w:sz="0" w:space="0" w:color="auto"/>
      </w:divBdr>
    </w:div>
    <w:div w:id="1257714061">
      <w:bodyDiv w:val="1"/>
      <w:marLeft w:val="0"/>
      <w:marRight w:val="0"/>
      <w:marTop w:val="0"/>
      <w:marBottom w:val="0"/>
      <w:divBdr>
        <w:top w:val="none" w:sz="0" w:space="0" w:color="auto"/>
        <w:left w:val="none" w:sz="0" w:space="0" w:color="auto"/>
        <w:bottom w:val="none" w:sz="0" w:space="0" w:color="auto"/>
        <w:right w:val="none" w:sz="0" w:space="0" w:color="auto"/>
      </w:divBdr>
    </w:div>
    <w:div w:id="1296983837">
      <w:bodyDiv w:val="1"/>
      <w:marLeft w:val="0"/>
      <w:marRight w:val="0"/>
      <w:marTop w:val="0"/>
      <w:marBottom w:val="0"/>
      <w:divBdr>
        <w:top w:val="none" w:sz="0" w:space="0" w:color="auto"/>
        <w:left w:val="none" w:sz="0" w:space="0" w:color="auto"/>
        <w:bottom w:val="none" w:sz="0" w:space="0" w:color="auto"/>
        <w:right w:val="none" w:sz="0" w:space="0" w:color="auto"/>
      </w:divBdr>
    </w:div>
    <w:div w:id="1305768058">
      <w:bodyDiv w:val="1"/>
      <w:marLeft w:val="0"/>
      <w:marRight w:val="0"/>
      <w:marTop w:val="0"/>
      <w:marBottom w:val="0"/>
      <w:divBdr>
        <w:top w:val="none" w:sz="0" w:space="0" w:color="auto"/>
        <w:left w:val="none" w:sz="0" w:space="0" w:color="auto"/>
        <w:bottom w:val="none" w:sz="0" w:space="0" w:color="auto"/>
        <w:right w:val="none" w:sz="0" w:space="0" w:color="auto"/>
      </w:divBdr>
    </w:div>
    <w:div w:id="1351877777">
      <w:bodyDiv w:val="1"/>
      <w:marLeft w:val="0"/>
      <w:marRight w:val="0"/>
      <w:marTop w:val="0"/>
      <w:marBottom w:val="0"/>
      <w:divBdr>
        <w:top w:val="none" w:sz="0" w:space="0" w:color="auto"/>
        <w:left w:val="none" w:sz="0" w:space="0" w:color="auto"/>
        <w:bottom w:val="none" w:sz="0" w:space="0" w:color="auto"/>
        <w:right w:val="none" w:sz="0" w:space="0" w:color="auto"/>
      </w:divBdr>
    </w:div>
    <w:div w:id="1483499796">
      <w:bodyDiv w:val="1"/>
      <w:marLeft w:val="0"/>
      <w:marRight w:val="0"/>
      <w:marTop w:val="0"/>
      <w:marBottom w:val="0"/>
      <w:divBdr>
        <w:top w:val="none" w:sz="0" w:space="0" w:color="auto"/>
        <w:left w:val="none" w:sz="0" w:space="0" w:color="auto"/>
        <w:bottom w:val="none" w:sz="0" w:space="0" w:color="auto"/>
        <w:right w:val="none" w:sz="0" w:space="0" w:color="auto"/>
      </w:divBdr>
      <w:divsChild>
        <w:div w:id="476150735">
          <w:marLeft w:val="0"/>
          <w:marRight w:val="0"/>
          <w:marTop w:val="0"/>
          <w:marBottom w:val="0"/>
          <w:divBdr>
            <w:top w:val="none" w:sz="0" w:space="0" w:color="auto"/>
            <w:left w:val="none" w:sz="0" w:space="0" w:color="auto"/>
            <w:bottom w:val="none" w:sz="0" w:space="0" w:color="auto"/>
            <w:right w:val="none" w:sz="0" w:space="0" w:color="auto"/>
          </w:divBdr>
          <w:divsChild>
            <w:div w:id="182786908">
              <w:marLeft w:val="0"/>
              <w:marRight w:val="0"/>
              <w:marTop w:val="0"/>
              <w:marBottom w:val="0"/>
              <w:divBdr>
                <w:top w:val="none" w:sz="0" w:space="0" w:color="auto"/>
                <w:left w:val="none" w:sz="0" w:space="0" w:color="auto"/>
                <w:bottom w:val="none" w:sz="0" w:space="0" w:color="auto"/>
                <w:right w:val="none" w:sz="0" w:space="0" w:color="auto"/>
              </w:divBdr>
              <w:divsChild>
                <w:div w:id="8417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57453">
      <w:bodyDiv w:val="1"/>
      <w:marLeft w:val="0"/>
      <w:marRight w:val="0"/>
      <w:marTop w:val="0"/>
      <w:marBottom w:val="0"/>
      <w:divBdr>
        <w:top w:val="none" w:sz="0" w:space="0" w:color="auto"/>
        <w:left w:val="none" w:sz="0" w:space="0" w:color="auto"/>
        <w:bottom w:val="none" w:sz="0" w:space="0" w:color="auto"/>
        <w:right w:val="none" w:sz="0" w:space="0" w:color="auto"/>
      </w:divBdr>
    </w:div>
    <w:div w:id="1728381276">
      <w:bodyDiv w:val="1"/>
      <w:marLeft w:val="0"/>
      <w:marRight w:val="0"/>
      <w:marTop w:val="0"/>
      <w:marBottom w:val="0"/>
      <w:divBdr>
        <w:top w:val="none" w:sz="0" w:space="0" w:color="auto"/>
        <w:left w:val="none" w:sz="0" w:space="0" w:color="auto"/>
        <w:bottom w:val="none" w:sz="0" w:space="0" w:color="auto"/>
        <w:right w:val="none" w:sz="0" w:space="0" w:color="auto"/>
      </w:divBdr>
    </w:div>
    <w:div w:id="1835757606">
      <w:bodyDiv w:val="1"/>
      <w:marLeft w:val="0"/>
      <w:marRight w:val="0"/>
      <w:marTop w:val="0"/>
      <w:marBottom w:val="0"/>
      <w:divBdr>
        <w:top w:val="none" w:sz="0" w:space="0" w:color="auto"/>
        <w:left w:val="none" w:sz="0" w:space="0" w:color="auto"/>
        <w:bottom w:val="none" w:sz="0" w:space="0" w:color="auto"/>
        <w:right w:val="none" w:sz="0" w:space="0" w:color="auto"/>
      </w:divBdr>
    </w:div>
    <w:div w:id="1854876265">
      <w:bodyDiv w:val="1"/>
      <w:marLeft w:val="0"/>
      <w:marRight w:val="0"/>
      <w:marTop w:val="0"/>
      <w:marBottom w:val="0"/>
      <w:divBdr>
        <w:top w:val="none" w:sz="0" w:space="0" w:color="auto"/>
        <w:left w:val="none" w:sz="0" w:space="0" w:color="auto"/>
        <w:bottom w:val="none" w:sz="0" w:space="0" w:color="auto"/>
        <w:right w:val="none" w:sz="0" w:space="0" w:color="auto"/>
      </w:divBdr>
    </w:div>
    <w:div w:id="1921214002">
      <w:bodyDiv w:val="1"/>
      <w:marLeft w:val="0"/>
      <w:marRight w:val="0"/>
      <w:marTop w:val="0"/>
      <w:marBottom w:val="0"/>
      <w:divBdr>
        <w:top w:val="none" w:sz="0" w:space="0" w:color="auto"/>
        <w:left w:val="none" w:sz="0" w:space="0" w:color="auto"/>
        <w:bottom w:val="none" w:sz="0" w:space="0" w:color="auto"/>
        <w:right w:val="none" w:sz="0" w:space="0" w:color="auto"/>
      </w:divBdr>
    </w:div>
    <w:div w:id="1985352364">
      <w:bodyDiv w:val="1"/>
      <w:marLeft w:val="0"/>
      <w:marRight w:val="0"/>
      <w:marTop w:val="0"/>
      <w:marBottom w:val="0"/>
      <w:divBdr>
        <w:top w:val="none" w:sz="0" w:space="0" w:color="auto"/>
        <w:left w:val="none" w:sz="0" w:space="0" w:color="auto"/>
        <w:bottom w:val="none" w:sz="0" w:space="0" w:color="auto"/>
        <w:right w:val="none" w:sz="0" w:space="0" w:color="auto"/>
      </w:divBdr>
    </w:div>
    <w:div w:id="1999766534">
      <w:bodyDiv w:val="1"/>
      <w:marLeft w:val="0"/>
      <w:marRight w:val="0"/>
      <w:marTop w:val="0"/>
      <w:marBottom w:val="0"/>
      <w:divBdr>
        <w:top w:val="none" w:sz="0" w:space="0" w:color="auto"/>
        <w:left w:val="none" w:sz="0" w:space="0" w:color="auto"/>
        <w:bottom w:val="none" w:sz="0" w:space="0" w:color="auto"/>
        <w:right w:val="none" w:sz="0" w:space="0" w:color="auto"/>
      </w:divBdr>
    </w:div>
    <w:div w:id="2008291460">
      <w:bodyDiv w:val="1"/>
      <w:marLeft w:val="0"/>
      <w:marRight w:val="0"/>
      <w:marTop w:val="0"/>
      <w:marBottom w:val="0"/>
      <w:divBdr>
        <w:top w:val="none" w:sz="0" w:space="0" w:color="auto"/>
        <w:left w:val="none" w:sz="0" w:space="0" w:color="auto"/>
        <w:bottom w:val="none" w:sz="0" w:space="0" w:color="auto"/>
        <w:right w:val="none" w:sz="0" w:space="0" w:color="auto"/>
      </w:divBdr>
    </w:div>
    <w:div w:id="2018533646">
      <w:bodyDiv w:val="1"/>
      <w:marLeft w:val="0"/>
      <w:marRight w:val="0"/>
      <w:marTop w:val="0"/>
      <w:marBottom w:val="0"/>
      <w:divBdr>
        <w:top w:val="none" w:sz="0" w:space="0" w:color="auto"/>
        <w:left w:val="none" w:sz="0" w:space="0" w:color="auto"/>
        <w:bottom w:val="none" w:sz="0" w:space="0" w:color="auto"/>
        <w:right w:val="none" w:sz="0" w:space="0" w:color="auto"/>
      </w:divBdr>
    </w:div>
    <w:div w:id="2020152579">
      <w:bodyDiv w:val="1"/>
      <w:marLeft w:val="0"/>
      <w:marRight w:val="0"/>
      <w:marTop w:val="0"/>
      <w:marBottom w:val="0"/>
      <w:divBdr>
        <w:top w:val="none" w:sz="0" w:space="0" w:color="auto"/>
        <w:left w:val="none" w:sz="0" w:space="0" w:color="auto"/>
        <w:bottom w:val="none" w:sz="0" w:space="0" w:color="auto"/>
        <w:right w:val="none" w:sz="0" w:space="0" w:color="auto"/>
      </w:divBdr>
    </w:div>
    <w:div w:id="211382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arch-proquest-com.proxy.uchicago.edu/docview/2334616132?accountid=14657" TargetMode="External"/><Relationship Id="rId4" Type="http://schemas.openxmlformats.org/officeDocument/2006/relationships/hyperlink" Target="https://www.independent.co.uk/arts-entertainment/obituary-jumabek-ibraimov-10858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2743</Words>
  <Characters>15638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58</cp:revision>
  <dcterms:created xsi:type="dcterms:W3CDTF">2020-08-04T18:25:00Z</dcterms:created>
  <dcterms:modified xsi:type="dcterms:W3CDTF">2021-11-18T16:00:00Z</dcterms:modified>
</cp:coreProperties>
</file>