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251D" w:rsidRPr="00CE6823" w:rsidRDefault="002F7D07">
      <w:pPr>
        <w:rPr>
          <w:sz w:val="32"/>
          <w:szCs w:val="32"/>
        </w:rPr>
      </w:pPr>
      <w:r w:rsidRPr="00CE6823">
        <w:rPr>
          <w:rFonts w:eastAsia="Times"/>
          <w:sz w:val="32"/>
          <w:szCs w:val="32"/>
        </w:rPr>
        <w:t>Country: Maldives</w:t>
      </w:r>
    </w:p>
    <w:p w14:paraId="00000002" w14:textId="77777777" w:rsidR="007A251D" w:rsidRPr="00CE6823" w:rsidRDefault="007A251D">
      <w:pPr>
        <w:rPr>
          <w:sz w:val="32"/>
          <w:szCs w:val="32"/>
        </w:rPr>
      </w:pPr>
    </w:p>
    <w:p w14:paraId="00000003" w14:textId="4C4FAA70" w:rsidR="007A251D" w:rsidRPr="00CE6823" w:rsidRDefault="002F7D07">
      <w:pPr>
        <w:rPr>
          <w:rFonts w:eastAsia="Times"/>
          <w:sz w:val="28"/>
          <w:szCs w:val="28"/>
        </w:rPr>
      </w:pPr>
      <w:r w:rsidRPr="00CE6823">
        <w:rPr>
          <w:rFonts w:eastAsia="Times"/>
          <w:sz w:val="28"/>
          <w:szCs w:val="28"/>
        </w:rPr>
        <w:t>Years: 1965 - 1971</w:t>
      </w:r>
    </w:p>
    <w:p w14:paraId="00000004" w14:textId="77777777" w:rsidR="007A251D" w:rsidRPr="00CE6823" w:rsidRDefault="002F7D07">
      <w:pPr>
        <w:rPr>
          <w:rFonts w:eastAsia="Times"/>
          <w:sz w:val="28"/>
          <w:szCs w:val="28"/>
        </w:rPr>
      </w:pPr>
      <w:r w:rsidRPr="00CE6823">
        <w:rPr>
          <w:rFonts w:eastAsia="Times"/>
          <w:sz w:val="28"/>
          <w:szCs w:val="28"/>
        </w:rPr>
        <w:t>Head of government: Ibrahim Nasir</w:t>
      </w:r>
    </w:p>
    <w:p w14:paraId="00000005" w14:textId="1BB51913" w:rsidR="007A251D" w:rsidRPr="00CE6823" w:rsidRDefault="002F7D07">
      <w:pPr>
        <w:rPr>
          <w:rFonts w:eastAsia="Calibri"/>
          <w:sz w:val="28"/>
          <w:szCs w:val="28"/>
        </w:rPr>
      </w:pPr>
      <w:r w:rsidRPr="00CE6823">
        <w:rPr>
          <w:rFonts w:eastAsia="Times"/>
          <w:sz w:val="28"/>
          <w:szCs w:val="28"/>
        </w:rPr>
        <w:t>Ideology:</w:t>
      </w:r>
    </w:p>
    <w:p w14:paraId="00000007" w14:textId="2A5BC2FD" w:rsidR="007A251D" w:rsidRPr="00CE6823" w:rsidRDefault="002F7D07">
      <w:pPr>
        <w:rPr>
          <w:sz w:val="28"/>
          <w:szCs w:val="28"/>
        </w:rPr>
      </w:pPr>
      <w:r w:rsidRPr="00CE6823">
        <w:rPr>
          <w:rFonts w:eastAsia="Times"/>
          <w:sz w:val="28"/>
          <w:szCs w:val="28"/>
        </w:rPr>
        <w:t>Description: HoG does not identify ideology. CHISOLS does not identify party affiliation.</w:t>
      </w:r>
      <w:r w:rsidR="00F912FA" w:rsidRPr="00CE6823">
        <w:rPr>
          <w:rFonts w:eastAsia="Times"/>
          <w:sz w:val="28"/>
          <w:szCs w:val="28"/>
        </w:rPr>
        <w:t xml:space="preserve"> World Statesmen (2019) identifies party as non-party.</w:t>
      </w:r>
      <w:r w:rsidR="00531793" w:rsidRPr="00CE6823">
        <w:rPr>
          <w:rFonts w:eastAsia="Times"/>
          <w:sz w:val="28"/>
          <w:szCs w:val="28"/>
        </w:rPr>
        <w:t xml:space="preserve"> </w:t>
      </w:r>
      <w:r w:rsidR="00F7253A" w:rsidRPr="00CE6823">
        <w:rPr>
          <w:rFonts w:eastAsia="Times"/>
          <w:sz w:val="28"/>
          <w:szCs w:val="28"/>
        </w:rPr>
        <w:t xml:space="preserve">vNews </w:t>
      </w:r>
      <w:r w:rsidR="00631DDE" w:rsidRPr="00CE6823">
        <w:rPr>
          <w:rFonts w:eastAsia="Times"/>
          <w:sz w:val="28"/>
          <w:szCs w:val="28"/>
        </w:rPr>
        <w:t xml:space="preserve">(2015) </w:t>
      </w:r>
      <w:r w:rsidR="00EC746A" w:rsidRPr="00CE6823">
        <w:rPr>
          <w:rFonts w:eastAsia="Times"/>
          <w:sz w:val="28"/>
          <w:szCs w:val="28"/>
        </w:rPr>
        <w:t>writes</w:t>
      </w:r>
      <w:r w:rsidR="00631DDE" w:rsidRPr="00CE6823">
        <w:rPr>
          <w:rFonts w:eastAsia="Times"/>
          <w:sz w:val="28"/>
          <w:szCs w:val="28"/>
        </w:rPr>
        <w:t xml:space="preserve"> that “in order to bring economic development, [Nasir] deported the Vora traders that were monopolizing the country’s trade and ensured that Maldivians got the deserving market price for selling fish and coir rope in international trade”.</w:t>
      </w:r>
    </w:p>
    <w:p w14:paraId="00000008" w14:textId="77777777" w:rsidR="007A251D" w:rsidRPr="00CE6823" w:rsidRDefault="007A251D">
      <w:pPr>
        <w:rPr>
          <w:sz w:val="28"/>
          <w:szCs w:val="28"/>
        </w:rPr>
      </w:pPr>
    </w:p>
    <w:p w14:paraId="00000009" w14:textId="5FC9ED9E" w:rsidR="007A251D" w:rsidRPr="00CE6823" w:rsidRDefault="002F7D07">
      <w:pPr>
        <w:rPr>
          <w:rFonts w:eastAsia="Times"/>
          <w:sz w:val="28"/>
          <w:szCs w:val="28"/>
        </w:rPr>
      </w:pPr>
      <w:r w:rsidRPr="00CE6823">
        <w:rPr>
          <w:rFonts w:eastAsia="Times"/>
          <w:sz w:val="28"/>
          <w:szCs w:val="28"/>
        </w:rPr>
        <w:t>Years: 1972 - 197</w:t>
      </w:r>
      <w:r w:rsidR="000B0345" w:rsidRPr="00CE6823">
        <w:rPr>
          <w:rFonts w:eastAsia="Times"/>
          <w:sz w:val="28"/>
          <w:szCs w:val="28"/>
        </w:rPr>
        <w:t>4</w:t>
      </w:r>
    </w:p>
    <w:p w14:paraId="0000000A" w14:textId="77777777" w:rsidR="007A251D" w:rsidRPr="00CE6823" w:rsidRDefault="002F7D07">
      <w:pPr>
        <w:rPr>
          <w:rFonts w:eastAsia="Times"/>
          <w:sz w:val="28"/>
          <w:szCs w:val="28"/>
        </w:rPr>
      </w:pPr>
      <w:r w:rsidRPr="00CE6823">
        <w:rPr>
          <w:rFonts w:eastAsia="Times"/>
          <w:sz w:val="28"/>
          <w:szCs w:val="28"/>
        </w:rPr>
        <w:t>Head of government: Ahmed Zaki</w:t>
      </w:r>
    </w:p>
    <w:p w14:paraId="0000000B" w14:textId="77777777" w:rsidR="007A251D" w:rsidRPr="00CE6823" w:rsidRDefault="002F7D07">
      <w:pPr>
        <w:rPr>
          <w:rFonts w:eastAsia="Calibri"/>
          <w:sz w:val="28"/>
          <w:szCs w:val="28"/>
        </w:rPr>
      </w:pPr>
      <w:r w:rsidRPr="00CE6823">
        <w:rPr>
          <w:rFonts w:eastAsia="Times"/>
          <w:sz w:val="28"/>
          <w:szCs w:val="28"/>
        </w:rPr>
        <w:t>Ideology:</w:t>
      </w:r>
    </w:p>
    <w:p w14:paraId="4B9B774F" w14:textId="5AC3723A" w:rsidR="002F7D07" w:rsidRPr="00CE6823" w:rsidRDefault="002F7D07" w:rsidP="002F7D07">
      <w:pPr>
        <w:rPr>
          <w:rFonts w:eastAsia="Times"/>
          <w:sz w:val="28"/>
          <w:szCs w:val="28"/>
        </w:rPr>
      </w:pPr>
      <w:r w:rsidRPr="00CE6823">
        <w:rPr>
          <w:rFonts w:eastAsia="Times"/>
          <w:sz w:val="28"/>
          <w:szCs w:val="28"/>
        </w:rPr>
        <w:t>Description: HoG does not identify ideology. CHISOLS does not identify party affiliation.</w:t>
      </w:r>
      <w:r w:rsidR="00F912FA" w:rsidRPr="00CE6823">
        <w:rPr>
          <w:rFonts w:eastAsia="Times"/>
          <w:sz w:val="28"/>
          <w:szCs w:val="28"/>
        </w:rPr>
        <w:t xml:space="preserve"> World Statesmen (2019) identifies party as non-party.</w:t>
      </w:r>
      <w:r w:rsidR="005C3E9D" w:rsidRPr="00CE6823">
        <w:rPr>
          <w:rFonts w:eastAsia="Times"/>
          <w:sz w:val="28"/>
          <w:szCs w:val="28"/>
        </w:rPr>
        <w:t xml:space="preserve"> Not enough information to code ideology.</w:t>
      </w:r>
      <w:r w:rsidR="000B0345" w:rsidRPr="00CE6823">
        <w:rPr>
          <w:rFonts w:eastAsia="Times"/>
          <w:sz w:val="28"/>
          <w:szCs w:val="28"/>
        </w:rPr>
        <w:t xml:space="preserve"> </w:t>
      </w:r>
      <w:r w:rsidR="00AF1AA2" w:rsidRPr="00CE6823">
        <w:rPr>
          <w:rFonts w:eastAsia="Times"/>
          <w:sz w:val="28"/>
          <w:szCs w:val="28"/>
        </w:rPr>
        <w:t>World Statesmen (2020) identifies Ibrahim Nasir instead of Ahmed Zaki as head of government on December 31, 1975.</w:t>
      </w:r>
      <w:r w:rsidR="00DB334E" w:rsidRPr="00CE6823">
        <w:rPr>
          <w:rFonts w:eastAsia="Times"/>
          <w:sz w:val="28"/>
          <w:szCs w:val="28"/>
        </w:rPr>
        <w:t xml:space="preserve"> Lentz (1994) identifies Zaki's ideology as leftist, writing "Zaki was accused of plotting a leftist coup against President Ibrahim Nasir in March of 1975."</w:t>
      </w:r>
    </w:p>
    <w:p w14:paraId="0000000E" w14:textId="77777777" w:rsidR="007A251D" w:rsidRPr="00CE6823" w:rsidRDefault="007A251D">
      <w:pPr>
        <w:rPr>
          <w:sz w:val="28"/>
          <w:szCs w:val="28"/>
        </w:rPr>
      </w:pPr>
    </w:p>
    <w:p w14:paraId="0000000F" w14:textId="0147C60F" w:rsidR="007A251D" w:rsidRPr="00CE6823" w:rsidRDefault="002F7D07">
      <w:pPr>
        <w:rPr>
          <w:rFonts w:eastAsia="Times"/>
          <w:sz w:val="28"/>
          <w:szCs w:val="28"/>
        </w:rPr>
      </w:pPr>
      <w:r w:rsidRPr="00CE6823">
        <w:rPr>
          <w:rFonts w:eastAsia="Times"/>
          <w:sz w:val="28"/>
          <w:szCs w:val="28"/>
        </w:rPr>
        <w:t>Years: 197</w:t>
      </w:r>
      <w:r w:rsidR="000B0345" w:rsidRPr="00CE6823">
        <w:rPr>
          <w:rFonts w:eastAsia="Times"/>
          <w:sz w:val="28"/>
          <w:szCs w:val="28"/>
        </w:rPr>
        <w:t>5</w:t>
      </w:r>
      <w:r w:rsidRPr="00CE6823">
        <w:rPr>
          <w:rFonts w:eastAsia="Times"/>
          <w:sz w:val="28"/>
          <w:szCs w:val="28"/>
        </w:rPr>
        <w:t xml:space="preserve"> - 1977</w:t>
      </w:r>
    </w:p>
    <w:p w14:paraId="00000010" w14:textId="73711893" w:rsidR="007A251D" w:rsidRPr="00CE6823" w:rsidRDefault="002F7D07">
      <w:pPr>
        <w:rPr>
          <w:rFonts w:eastAsia="Times"/>
          <w:sz w:val="28"/>
          <w:szCs w:val="28"/>
        </w:rPr>
      </w:pPr>
      <w:r w:rsidRPr="00CE6823">
        <w:rPr>
          <w:rFonts w:eastAsia="Times"/>
          <w:sz w:val="28"/>
          <w:szCs w:val="28"/>
        </w:rPr>
        <w:t>Head of government: Ibrahim Nasir</w:t>
      </w:r>
    </w:p>
    <w:p w14:paraId="0B593B39" w14:textId="5B6B09AF" w:rsidR="00631DDE" w:rsidRPr="00CE6823" w:rsidRDefault="00631DDE" w:rsidP="00631DDE">
      <w:pPr>
        <w:rPr>
          <w:rFonts w:eastAsia="Calibri"/>
          <w:sz w:val="28"/>
          <w:szCs w:val="28"/>
        </w:rPr>
      </w:pPr>
      <w:r w:rsidRPr="00CE6823">
        <w:rPr>
          <w:rFonts w:eastAsia="Times"/>
          <w:sz w:val="28"/>
          <w:szCs w:val="28"/>
        </w:rPr>
        <w:t>Ideology:</w:t>
      </w:r>
    </w:p>
    <w:p w14:paraId="263CE4CC" w14:textId="0E8229E3" w:rsidR="002F7D07" w:rsidRPr="00CE6823" w:rsidRDefault="002F7D07" w:rsidP="002F7D07">
      <w:pPr>
        <w:rPr>
          <w:rFonts w:eastAsia="Times"/>
          <w:sz w:val="28"/>
          <w:szCs w:val="28"/>
        </w:rPr>
      </w:pPr>
      <w:r w:rsidRPr="00CE6823">
        <w:rPr>
          <w:rFonts w:eastAsia="Times"/>
          <w:sz w:val="28"/>
          <w:szCs w:val="28"/>
        </w:rPr>
        <w:t>Description: HoG does not identify ideology. CHISOLS does not identify party affiliation.</w:t>
      </w:r>
      <w:r w:rsidR="00F912FA" w:rsidRPr="00CE6823">
        <w:rPr>
          <w:rFonts w:eastAsia="Times"/>
          <w:sz w:val="28"/>
          <w:szCs w:val="28"/>
        </w:rPr>
        <w:t xml:space="preserve"> World Statesmen (2019) identifies party as non-party.</w:t>
      </w:r>
      <w:r w:rsidR="00631DDE" w:rsidRPr="00CE6823">
        <w:rPr>
          <w:rFonts w:eastAsia="Times"/>
          <w:sz w:val="28"/>
          <w:szCs w:val="28"/>
        </w:rPr>
        <w:t xml:space="preserve"> vNews (2015) identifies Nasir as rightist, writing that “in order to bring economic development, [Nasir] deported the Vora traders that were monopolizing the country’s trade and ensured that Maldivians got the deserving market price for selling fish and coir rope in international trade”.</w:t>
      </w:r>
      <w:r w:rsidR="00367ADB" w:rsidRPr="00CE6823">
        <w:rPr>
          <w:rFonts w:eastAsia="Times"/>
          <w:sz w:val="28"/>
          <w:szCs w:val="28"/>
        </w:rPr>
        <w:t xml:space="preserve"> World Statesmen (2020) identifies Ibrahim Nasir instead of Ahmed Zaki as head of government on December 31, 1975.</w:t>
      </w:r>
    </w:p>
    <w:p w14:paraId="00000014" w14:textId="77777777" w:rsidR="007A251D" w:rsidRPr="00CE6823" w:rsidRDefault="007A251D">
      <w:pPr>
        <w:rPr>
          <w:sz w:val="28"/>
          <w:szCs w:val="28"/>
        </w:rPr>
      </w:pPr>
    </w:p>
    <w:p w14:paraId="00000015" w14:textId="7B32039B" w:rsidR="007A251D" w:rsidRPr="00CE6823" w:rsidRDefault="002F7D07">
      <w:pPr>
        <w:rPr>
          <w:rFonts w:eastAsia="Times"/>
          <w:sz w:val="28"/>
          <w:szCs w:val="28"/>
        </w:rPr>
      </w:pPr>
      <w:r w:rsidRPr="00CE6823">
        <w:rPr>
          <w:rFonts w:eastAsia="Times"/>
          <w:sz w:val="28"/>
          <w:szCs w:val="28"/>
        </w:rPr>
        <w:t>Years: 1978 - 2007</w:t>
      </w:r>
    </w:p>
    <w:p w14:paraId="00000016" w14:textId="77777777" w:rsidR="007A251D" w:rsidRPr="00CE6823" w:rsidRDefault="002F7D07">
      <w:pPr>
        <w:rPr>
          <w:rFonts w:eastAsia="Times"/>
          <w:sz w:val="28"/>
          <w:szCs w:val="28"/>
        </w:rPr>
      </w:pPr>
      <w:r w:rsidRPr="00CE6823">
        <w:rPr>
          <w:rFonts w:eastAsia="Times"/>
          <w:sz w:val="28"/>
          <w:szCs w:val="28"/>
        </w:rPr>
        <w:t>Head of government: Maumoon Abdul Gayoom</w:t>
      </w:r>
    </w:p>
    <w:p w14:paraId="00000017" w14:textId="6E495A86" w:rsidR="007A251D" w:rsidRPr="00CE6823" w:rsidRDefault="002F7D07">
      <w:pPr>
        <w:rPr>
          <w:rFonts w:eastAsia="Calibri"/>
          <w:sz w:val="28"/>
          <w:szCs w:val="28"/>
        </w:rPr>
      </w:pPr>
      <w:r w:rsidRPr="00CE6823">
        <w:rPr>
          <w:rFonts w:eastAsia="Times"/>
          <w:sz w:val="28"/>
          <w:szCs w:val="28"/>
        </w:rPr>
        <w:t>Ideology:</w:t>
      </w:r>
      <w:r w:rsidR="004D6DAD" w:rsidRPr="00CE6823">
        <w:rPr>
          <w:rFonts w:eastAsia="Times"/>
          <w:sz w:val="28"/>
          <w:szCs w:val="28"/>
        </w:rPr>
        <w:t xml:space="preserve"> right</w:t>
      </w:r>
    </w:p>
    <w:p w14:paraId="092235E9" w14:textId="6C87F92F" w:rsidR="002F7D07" w:rsidRPr="00CE6823" w:rsidRDefault="002F7D07" w:rsidP="002F7D07">
      <w:pPr>
        <w:rPr>
          <w:rFonts w:eastAsia="Times"/>
          <w:sz w:val="28"/>
          <w:szCs w:val="28"/>
        </w:rPr>
      </w:pPr>
      <w:r w:rsidRPr="00CE6823">
        <w:rPr>
          <w:rFonts w:eastAsia="Times"/>
          <w:sz w:val="28"/>
          <w:szCs w:val="28"/>
        </w:rPr>
        <w:t>Description: HoG does not identify ideology. CHISOLS does not identify party affiliation.</w:t>
      </w:r>
      <w:r w:rsidR="00A4758E" w:rsidRPr="00CE6823">
        <w:rPr>
          <w:rFonts w:eastAsia="Times"/>
          <w:sz w:val="28"/>
          <w:szCs w:val="28"/>
        </w:rPr>
        <w:t xml:space="preserve"> </w:t>
      </w:r>
      <w:r w:rsidR="00A4758E" w:rsidRPr="00CE6823">
        <w:rPr>
          <w:rFonts w:eastAsia="Times"/>
          <w:i/>
          <w:sz w:val="28"/>
          <w:szCs w:val="28"/>
        </w:rPr>
        <w:t xml:space="preserve">Political Handbook of the World </w:t>
      </w:r>
      <w:r w:rsidR="00A4758E" w:rsidRPr="00CE6823">
        <w:rPr>
          <w:rFonts w:eastAsia="Times"/>
          <w:sz w:val="28"/>
          <w:szCs w:val="28"/>
        </w:rPr>
        <w:t xml:space="preserve">(2015: 912) identifies affiliation as Dhivehi Rayyithunge Party (DRP) after 2005: “On June 2, 2005, at President Gayoom's request, the People's Majlis unanimously passed a reform allowing the </w:t>
      </w:r>
      <w:r w:rsidR="00A4758E" w:rsidRPr="00CE6823">
        <w:rPr>
          <w:rFonts w:eastAsia="Times"/>
          <w:sz w:val="28"/>
          <w:szCs w:val="28"/>
        </w:rPr>
        <w:lastRenderedPageBreak/>
        <w:t>registration of political parties. The MDP quickly registered and immediately became the principal opposition to President Gayoom's newly organized Dhivehi Rayyithunge Party (DRP).”</w:t>
      </w:r>
      <w:r w:rsidR="000A6F91" w:rsidRPr="00CE6823">
        <w:rPr>
          <w:rFonts w:eastAsia="Times"/>
          <w:sz w:val="28"/>
          <w:szCs w:val="28"/>
        </w:rPr>
        <w:t xml:space="preserve"> World Statesmen (2019) identifies</w:t>
      </w:r>
      <w:r w:rsidR="004D6DAD" w:rsidRPr="00CE6823">
        <w:rPr>
          <w:rFonts w:eastAsia="Times"/>
          <w:sz w:val="28"/>
          <w:szCs w:val="28"/>
        </w:rPr>
        <w:t xml:space="preserve"> the DRP as “conservative” and thus rightist.</w:t>
      </w:r>
      <w:r w:rsidR="00092D69" w:rsidRPr="00CE6823">
        <w:rPr>
          <w:rFonts w:eastAsia="Times"/>
          <w:sz w:val="28"/>
          <w:szCs w:val="28"/>
        </w:rPr>
        <w:t xml:space="preserve"> The Telegraph India (2012) confirms DRP to be a rightist party, writing “President Maumoon Abdul Gayoom’s right-wing party”.</w:t>
      </w:r>
      <w:r w:rsidR="00DB334E" w:rsidRPr="00CE6823">
        <w:rPr>
          <w:rFonts w:eastAsia="Times"/>
          <w:sz w:val="28"/>
          <w:szCs w:val="28"/>
        </w:rPr>
        <w:t xml:space="preserve"> World Statesmen (2020) identifies Gayoom's party as independent, then DRP, and DRP's ideology as rightist, writing "11 Nov 1978 - 11 Nov 2008  Maumoon Abdul Gayoom (b. 1937) Ind;2005 DRP" and "DRP = Dhivehi Rayyithunge Party (Maldivian People's Party, conservative, est.2005)."</w:t>
      </w:r>
      <w:r w:rsidR="007C4082" w:rsidRPr="00CE6823">
        <w:rPr>
          <w:rFonts w:eastAsia="Times"/>
          <w:sz w:val="28"/>
          <w:szCs w:val="28"/>
        </w:rPr>
        <w:t xml:space="preserve"> </w:t>
      </w:r>
      <w:bookmarkStart w:id="0" w:name="_Hlk61707316"/>
      <w:r w:rsidR="007C4082" w:rsidRPr="00CE6823">
        <w:rPr>
          <w:sz w:val="28"/>
          <w:szCs w:val="28"/>
        </w:rPr>
        <w:t>In V-Party (2020), 1 expert identif</w:t>
      </w:r>
      <w:r w:rsidR="003A1B39" w:rsidRPr="00CE6823">
        <w:rPr>
          <w:sz w:val="28"/>
          <w:szCs w:val="28"/>
        </w:rPr>
        <w:t>ies</w:t>
      </w:r>
      <w:r w:rsidR="007C4082" w:rsidRPr="00CE6823">
        <w:rPr>
          <w:sz w:val="28"/>
          <w:szCs w:val="28"/>
        </w:rPr>
        <w:t xml:space="preserve"> head of government party’s ideology as “Center-</w:t>
      </w:r>
      <w:r w:rsidR="003A1B39" w:rsidRPr="00CE6823">
        <w:rPr>
          <w:sz w:val="28"/>
          <w:szCs w:val="28"/>
        </w:rPr>
        <w:t>right</w:t>
      </w:r>
      <w:r w:rsidR="007C4082" w:rsidRPr="00CE6823">
        <w:rPr>
          <w:sz w:val="28"/>
          <w:szCs w:val="28"/>
        </w:rPr>
        <w:t>” (</w:t>
      </w:r>
      <w:r w:rsidR="003A1B39" w:rsidRPr="00CE6823">
        <w:rPr>
          <w:sz w:val="28"/>
          <w:szCs w:val="28"/>
        </w:rPr>
        <w:t>1.009</w:t>
      </w:r>
      <w:r w:rsidR="007C4082" w:rsidRPr="00CE6823">
        <w:rPr>
          <w:sz w:val="28"/>
          <w:szCs w:val="28"/>
        </w:rPr>
        <w:t xml:space="preserve">) in </w:t>
      </w:r>
      <w:r w:rsidR="003A1B39" w:rsidRPr="00CE6823">
        <w:rPr>
          <w:sz w:val="28"/>
          <w:szCs w:val="28"/>
        </w:rPr>
        <w:t>2009</w:t>
      </w:r>
      <w:r w:rsidR="007C4082" w:rsidRPr="00CE6823">
        <w:rPr>
          <w:sz w:val="28"/>
          <w:szCs w:val="28"/>
        </w:rPr>
        <w:t>.</w:t>
      </w:r>
      <w:bookmarkEnd w:id="0"/>
    </w:p>
    <w:p w14:paraId="0000001A" w14:textId="77777777" w:rsidR="007A251D" w:rsidRPr="00CE6823" w:rsidRDefault="007A251D">
      <w:pPr>
        <w:rPr>
          <w:rFonts w:eastAsia="Times"/>
          <w:sz w:val="28"/>
          <w:szCs w:val="28"/>
        </w:rPr>
      </w:pPr>
    </w:p>
    <w:p w14:paraId="0000001B" w14:textId="3961375B" w:rsidR="007A251D" w:rsidRPr="00CE6823" w:rsidRDefault="002F7D07">
      <w:pPr>
        <w:rPr>
          <w:rFonts w:eastAsia="Times"/>
          <w:sz w:val="28"/>
          <w:szCs w:val="28"/>
        </w:rPr>
      </w:pPr>
      <w:r w:rsidRPr="00CE6823">
        <w:rPr>
          <w:rFonts w:eastAsia="Times"/>
          <w:sz w:val="28"/>
          <w:szCs w:val="28"/>
        </w:rPr>
        <w:t>Years: 2008 - 2011</w:t>
      </w:r>
    </w:p>
    <w:p w14:paraId="0000001C" w14:textId="77777777" w:rsidR="007A251D" w:rsidRPr="00CE6823" w:rsidRDefault="002F7D07">
      <w:pPr>
        <w:rPr>
          <w:rFonts w:eastAsia="Times"/>
          <w:sz w:val="28"/>
          <w:szCs w:val="28"/>
        </w:rPr>
      </w:pPr>
      <w:r w:rsidRPr="00CE6823">
        <w:rPr>
          <w:rFonts w:eastAsia="Times"/>
          <w:sz w:val="28"/>
          <w:szCs w:val="28"/>
        </w:rPr>
        <w:t>Head of government: Mohamed Nasheed</w:t>
      </w:r>
    </w:p>
    <w:p w14:paraId="0000001D" w14:textId="6307B953" w:rsidR="007A251D" w:rsidRPr="00CE6823" w:rsidRDefault="002F7D07">
      <w:pPr>
        <w:rPr>
          <w:rFonts w:eastAsia="Calibri"/>
          <w:sz w:val="28"/>
          <w:szCs w:val="28"/>
        </w:rPr>
      </w:pPr>
      <w:r w:rsidRPr="00CE6823">
        <w:rPr>
          <w:rFonts w:eastAsia="Times"/>
          <w:sz w:val="28"/>
          <w:szCs w:val="28"/>
        </w:rPr>
        <w:t>Ideology:</w:t>
      </w:r>
      <w:r w:rsidR="00A4758E" w:rsidRPr="00CE6823">
        <w:rPr>
          <w:rFonts w:eastAsia="Times"/>
          <w:sz w:val="28"/>
          <w:szCs w:val="28"/>
        </w:rPr>
        <w:t xml:space="preserve"> right</w:t>
      </w:r>
    </w:p>
    <w:p w14:paraId="1E401D8A" w14:textId="609C2D00" w:rsidR="00DD4B48" w:rsidRPr="00CE6823" w:rsidRDefault="002F7D07" w:rsidP="00DD4B48">
      <w:pPr>
        <w:rPr>
          <w:b/>
          <w:bCs/>
          <w:sz w:val="28"/>
          <w:szCs w:val="28"/>
        </w:rPr>
      </w:pPr>
      <w:r w:rsidRPr="00CE6823">
        <w:rPr>
          <w:rFonts w:eastAsia="Times"/>
          <w:sz w:val="28"/>
          <w:szCs w:val="28"/>
        </w:rPr>
        <w:t>Description: HoG does not identify ideology. CHISOLS does not identify party affiliation.</w:t>
      </w:r>
      <w:r w:rsidR="00A4758E" w:rsidRPr="00CE6823">
        <w:rPr>
          <w:rFonts w:eastAsia="Times"/>
          <w:sz w:val="28"/>
          <w:szCs w:val="28"/>
        </w:rPr>
        <w:t xml:space="preserve"> </w:t>
      </w:r>
      <w:r w:rsidR="00A4758E" w:rsidRPr="00CE6823">
        <w:rPr>
          <w:rFonts w:eastAsia="Times"/>
          <w:i/>
          <w:sz w:val="28"/>
          <w:szCs w:val="28"/>
        </w:rPr>
        <w:t xml:space="preserve">Political Handbook of the World </w:t>
      </w:r>
      <w:r w:rsidR="00A4758E" w:rsidRPr="00CE6823">
        <w:rPr>
          <w:rFonts w:eastAsia="Times"/>
          <w:sz w:val="28"/>
          <w:szCs w:val="28"/>
        </w:rPr>
        <w:t>(2015: 912) identifies affiliation as MDP: “In August 2005 more than 130 demonstrators were arrested, including the MDP chair, Mohamed NASHEED (familiarly called Anni), who had returned from exile in April.” DPI identifies ideology of MDP as right.</w:t>
      </w:r>
      <w:r w:rsidR="00DD4B48" w:rsidRPr="00CE6823">
        <w:rPr>
          <w:rFonts w:eastAsia="Times"/>
          <w:sz w:val="28"/>
          <w:szCs w:val="28"/>
        </w:rPr>
        <w:t xml:space="preserve"> </w:t>
      </w:r>
      <w:r w:rsidR="00DD4B48" w:rsidRPr="00CE6823">
        <w:rPr>
          <w:sz w:val="28"/>
          <w:szCs w:val="28"/>
        </w:rPr>
        <w:t>The Political Handbook (2015) elaborates, writing “Following legalization of political parties, the center-right MDP assumed leadership of the parliamentary opposition.”</w:t>
      </w:r>
      <w:r w:rsidR="007B394B" w:rsidRPr="00CE6823">
        <w:t xml:space="preserve"> </w:t>
      </w:r>
      <w:r w:rsidR="007B394B" w:rsidRPr="00CE6823">
        <w:rPr>
          <w:sz w:val="28"/>
          <w:szCs w:val="28"/>
        </w:rPr>
        <w:t>In the Global Party Survey 2019, 7 experts identify the average left-right (0-10) score of Maldivian Democratic Party (MDP) as 5.5.</w:t>
      </w:r>
      <w:r w:rsidR="003A1B39" w:rsidRPr="00CE6823">
        <w:rPr>
          <w:sz w:val="28"/>
          <w:szCs w:val="28"/>
        </w:rPr>
        <w:t xml:space="preserve"> </w:t>
      </w:r>
      <w:bookmarkStart w:id="1" w:name="_Hlk62288004"/>
      <w:r w:rsidR="003A1B39" w:rsidRPr="00CE6823">
        <w:rPr>
          <w:sz w:val="28"/>
          <w:szCs w:val="28"/>
        </w:rPr>
        <w:t>In V-Party (2020), 1 expert identifies head of government party’s ideology as “Center-right” (1.052) in 2005 and 2009.</w:t>
      </w:r>
      <w:bookmarkEnd w:id="1"/>
    </w:p>
    <w:p w14:paraId="00000020" w14:textId="77777777" w:rsidR="007A251D" w:rsidRPr="00CE6823" w:rsidRDefault="007A251D">
      <w:pPr>
        <w:rPr>
          <w:sz w:val="28"/>
          <w:szCs w:val="28"/>
        </w:rPr>
      </w:pPr>
    </w:p>
    <w:p w14:paraId="00000021" w14:textId="77777777" w:rsidR="007A251D" w:rsidRPr="00CE6823" w:rsidRDefault="002F7D07">
      <w:pPr>
        <w:rPr>
          <w:rFonts w:eastAsia="Times"/>
          <w:sz w:val="28"/>
          <w:szCs w:val="28"/>
        </w:rPr>
      </w:pPr>
      <w:r w:rsidRPr="00CE6823">
        <w:rPr>
          <w:rFonts w:eastAsia="Times"/>
          <w:sz w:val="28"/>
          <w:szCs w:val="28"/>
        </w:rPr>
        <w:t>Years: 2012</w:t>
      </w:r>
    </w:p>
    <w:p w14:paraId="00000022" w14:textId="77777777" w:rsidR="007A251D" w:rsidRPr="00CE6823" w:rsidRDefault="002F7D07">
      <w:pPr>
        <w:rPr>
          <w:rFonts w:eastAsia="Times"/>
          <w:sz w:val="28"/>
          <w:szCs w:val="28"/>
        </w:rPr>
      </w:pPr>
      <w:r w:rsidRPr="00CE6823">
        <w:rPr>
          <w:rFonts w:eastAsia="Times"/>
          <w:sz w:val="28"/>
          <w:szCs w:val="28"/>
        </w:rPr>
        <w:t>Head of government: Mohamed Waheed Hassan</w:t>
      </w:r>
    </w:p>
    <w:p w14:paraId="00000024" w14:textId="3BFF2C54" w:rsidR="007A251D" w:rsidRPr="00CE6823" w:rsidRDefault="002F7D07">
      <w:pPr>
        <w:rPr>
          <w:rFonts w:eastAsia="Calibri"/>
          <w:sz w:val="28"/>
          <w:szCs w:val="28"/>
        </w:rPr>
      </w:pPr>
      <w:r w:rsidRPr="00CE6823">
        <w:rPr>
          <w:rFonts w:eastAsia="Times"/>
          <w:sz w:val="28"/>
          <w:szCs w:val="28"/>
        </w:rPr>
        <w:t>Ideology:</w:t>
      </w:r>
      <w:r w:rsidR="00857AC3" w:rsidRPr="00CE6823">
        <w:rPr>
          <w:rFonts w:eastAsia="Times"/>
          <w:sz w:val="28"/>
          <w:szCs w:val="28"/>
        </w:rPr>
        <w:t xml:space="preserve"> left</w:t>
      </w:r>
    </w:p>
    <w:p w14:paraId="0760BC52" w14:textId="51503D0B" w:rsidR="002F7D07" w:rsidRPr="00CE6823" w:rsidRDefault="002F7D07" w:rsidP="002F7D07">
      <w:pPr>
        <w:rPr>
          <w:rFonts w:eastAsia="Times"/>
          <w:sz w:val="28"/>
          <w:szCs w:val="28"/>
          <w:lang w:eastAsia="en-US"/>
        </w:rPr>
      </w:pPr>
      <w:r w:rsidRPr="00CE6823">
        <w:rPr>
          <w:rFonts w:eastAsia="Times"/>
          <w:sz w:val="28"/>
          <w:szCs w:val="28"/>
        </w:rPr>
        <w:t>Description: HoG does not identify ideology. CHISOLS does not identify party affiliation.</w:t>
      </w:r>
      <w:r w:rsidR="00A4758E" w:rsidRPr="00CE6823">
        <w:rPr>
          <w:rFonts w:eastAsia="Times"/>
          <w:sz w:val="28"/>
          <w:szCs w:val="28"/>
        </w:rPr>
        <w:t xml:space="preserve"> </w:t>
      </w:r>
      <w:r w:rsidR="00A4758E" w:rsidRPr="00CE6823">
        <w:rPr>
          <w:rFonts w:eastAsia="Times"/>
          <w:i/>
          <w:sz w:val="28"/>
          <w:szCs w:val="28"/>
        </w:rPr>
        <w:t xml:space="preserve">Political Handbook of the World </w:t>
      </w:r>
      <w:r w:rsidR="00A4758E" w:rsidRPr="00CE6823">
        <w:rPr>
          <w:rFonts w:eastAsia="Times"/>
          <w:sz w:val="28"/>
          <w:szCs w:val="28"/>
        </w:rPr>
        <w:t>(2015: 912) identifies affiliation as National Unity Party: “Mohammed WAHEED Hassan Manik (National Unity Party), who assumed office on February 7, 2012.”</w:t>
      </w:r>
      <w:r w:rsidR="00B62C1E" w:rsidRPr="00CE6823">
        <w:rPr>
          <w:rFonts w:eastAsia="Times"/>
          <w:sz w:val="28"/>
          <w:szCs w:val="28"/>
        </w:rPr>
        <w:t xml:space="preserve"> World Statesmen (2019) identifies </w:t>
      </w:r>
      <w:r w:rsidR="00857AC3" w:rsidRPr="00CE6823">
        <w:rPr>
          <w:rFonts w:eastAsia="Times"/>
          <w:sz w:val="28"/>
          <w:szCs w:val="28"/>
        </w:rPr>
        <w:t>the National Unity Party as “social-democratic” and thus leftist.</w:t>
      </w:r>
      <w:r w:rsidR="00DB334E" w:rsidRPr="00CE6823">
        <w:rPr>
          <w:rFonts w:eastAsia="Times"/>
          <w:sz w:val="28"/>
          <w:szCs w:val="28"/>
        </w:rPr>
        <w:t xml:space="preserve"> </w:t>
      </w:r>
      <w:r w:rsidR="00DB334E" w:rsidRPr="00CE6823">
        <w:rPr>
          <w:rFonts w:eastAsia="Times"/>
          <w:sz w:val="28"/>
          <w:szCs w:val="28"/>
          <w:lang w:eastAsia="en-US"/>
        </w:rPr>
        <w:t xml:space="preserve">World Statesmen (2020) identifies Waheed Hassan's party as GIP, and GIP's ideology as </w:t>
      </w:r>
      <w:r w:rsidR="00AA72E7" w:rsidRPr="00CE6823">
        <w:rPr>
          <w:rFonts w:eastAsia="Times"/>
          <w:sz w:val="28"/>
          <w:szCs w:val="28"/>
          <w:lang w:eastAsia="en-US"/>
        </w:rPr>
        <w:t>leftist</w:t>
      </w:r>
      <w:r w:rsidR="00DB334E" w:rsidRPr="00CE6823">
        <w:rPr>
          <w:rFonts w:eastAsia="Times"/>
          <w:sz w:val="28"/>
          <w:szCs w:val="28"/>
          <w:lang w:eastAsia="en-US"/>
        </w:rPr>
        <w:t>, writing "7 Feb 2012 - 17 Nov 2013  Mohamed Waheed Hassan (b. 1953) GIP" and "GIP = Gaumee Itthihaad (National Unity Party, moderate social-democratic, est.2008)."</w:t>
      </w:r>
    </w:p>
    <w:p w14:paraId="00000026" w14:textId="77777777" w:rsidR="007A251D" w:rsidRPr="00CE6823" w:rsidRDefault="007A251D">
      <w:pPr>
        <w:rPr>
          <w:sz w:val="28"/>
          <w:szCs w:val="28"/>
        </w:rPr>
      </w:pPr>
    </w:p>
    <w:p w14:paraId="00000027" w14:textId="3FD1D0F5" w:rsidR="007A251D" w:rsidRPr="00CE6823" w:rsidRDefault="002F7D07">
      <w:pPr>
        <w:rPr>
          <w:rFonts w:eastAsia="Times"/>
          <w:sz w:val="28"/>
          <w:szCs w:val="28"/>
        </w:rPr>
      </w:pPr>
      <w:r w:rsidRPr="00CE6823">
        <w:rPr>
          <w:rFonts w:eastAsia="Times"/>
          <w:sz w:val="28"/>
          <w:szCs w:val="28"/>
        </w:rPr>
        <w:t>Years: 2013 - 2017</w:t>
      </w:r>
    </w:p>
    <w:p w14:paraId="00000028" w14:textId="77777777" w:rsidR="007A251D" w:rsidRPr="00CE6823" w:rsidRDefault="002F7D07">
      <w:pPr>
        <w:rPr>
          <w:rFonts w:eastAsia="Times"/>
          <w:sz w:val="28"/>
          <w:szCs w:val="28"/>
        </w:rPr>
      </w:pPr>
      <w:r w:rsidRPr="00CE6823">
        <w:rPr>
          <w:rFonts w:eastAsia="Times"/>
          <w:sz w:val="28"/>
          <w:szCs w:val="28"/>
        </w:rPr>
        <w:t>Head of government: Abdulla Yameen Abdul Gayoom</w:t>
      </w:r>
    </w:p>
    <w:p w14:paraId="00000029" w14:textId="02B2060B" w:rsidR="007A251D" w:rsidRPr="00CE6823" w:rsidRDefault="002F7D07">
      <w:pPr>
        <w:rPr>
          <w:rFonts w:eastAsia="Calibri"/>
          <w:sz w:val="28"/>
          <w:szCs w:val="28"/>
        </w:rPr>
      </w:pPr>
      <w:r w:rsidRPr="00CE6823">
        <w:rPr>
          <w:rFonts w:eastAsia="Times"/>
          <w:sz w:val="28"/>
          <w:szCs w:val="28"/>
        </w:rPr>
        <w:lastRenderedPageBreak/>
        <w:t>Ideology:</w:t>
      </w:r>
      <w:r w:rsidR="00BC2BEC" w:rsidRPr="00CE6823">
        <w:rPr>
          <w:rFonts w:eastAsia="Times"/>
          <w:sz w:val="28"/>
          <w:szCs w:val="28"/>
        </w:rPr>
        <w:t xml:space="preserve"> Centrist</w:t>
      </w:r>
    </w:p>
    <w:p w14:paraId="508DAB3B" w14:textId="1920343E" w:rsidR="003A1B39" w:rsidRPr="00CE6823" w:rsidRDefault="002F7D07" w:rsidP="003A1B39">
      <w:pPr>
        <w:rPr>
          <w:b/>
          <w:bCs/>
          <w:sz w:val="28"/>
          <w:szCs w:val="28"/>
        </w:rPr>
      </w:pPr>
      <w:r w:rsidRPr="00CE6823">
        <w:rPr>
          <w:rFonts w:eastAsia="Times"/>
          <w:sz w:val="28"/>
          <w:szCs w:val="28"/>
        </w:rPr>
        <w:t>Description: HoG does not identify ideology. CHISOLS does not identify party affiliation.</w:t>
      </w:r>
      <w:r w:rsidR="00A4758E" w:rsidRPr="00CE6823">
        <w:rPr>
          <w:rFonts w:eastAsia="Times"/>
          <w:sz w:val="28"/>
          <w:szCs w:val="28"/>
        </w:rPr>
        <w:t xml:space="preserve"> </w:t>
      </w:r>
      <w:r w:rsidR="00A4758E" w:rsidRPr="00CE6823">
        <w:rPr>
          <w:rFonts w:eastAsia="Times"/>
          <w:i/>
          <w:sz w:val="28"/>
          <w:szCs w:val="28"/>
        </w:rPr>
        <w:t xml:space="preserve">Political Handbook of the World </w:t>
      </w:r>
      <w:r w:rsidR="00A4758E" w:rsidRPr="00CE6823">
        <w:rPr>
          <w:rFonts w:eastAsia="Times"/>
          <w:sz w:val="28"/>
          <w:szCs w:val="28"/>
        </w:rPr>
        <w:t>(2015: 912) identifies affiliation as Progressive Party of the Maldives: Abdullah YAMEEN Abdul Gayoom (Progressive Party of the Maldives).”</w:t>
      </w:r>
      <w:r w:rsidR="00EC746A" w:rsidRPr="00CE6823">
        <w:rPr>
          <w:rFonts w:eastAsia="Times"/>
          <w:sz w:val="28"/>
          <w:szCs w:val="28"/>
        </w:rPr>
        <w:t xml:space="preserve"> China Daily </w:t>
      </w:r>
      <w:r w:rsidR="0044564E" w:rsidRPr="00CE6823">
        <w:rPr>
          <w:rFonts w:eastAsia="Times"/>
          <w:sz w:val="28"/>
          <w:szCs w:val="28"/>
        </w:rPr>
        <w:t xml:space="preserve">(2017) </w:t>
      </w:r>
      <w:r w:rsidR="00843398" w:rsidRPr="00CE6823">
        <w:rPr>
          <w:rFonts w:eastAsia="Times"/>
          <w:sz w:val="28"/>
          <w:szCs w:val="28"/>
        </w:rPr>
        <w:t>writes that</w:t>
      </w:r>
      <w:r w:rsidR="00B009EF" w:rsidRPr="00CE6823">
        <w:rPr>
          <w:rFonts w:eastAsia="Times"/>
          <w:sz w:val="28"/>
          <w:szCs w:val="28"/>
        </w:rPr>
        <w:t xml:space="preserve"> “under Abdulla Yameen … the Maldives embarked on an ambitious project of economic transformation and nation-building” to “be driven by young people and enterprising businesses’. </w:t>
      </w:r>
      <w:r w:rsidR="008404C9" w:rsidRPr="00CE6823">
        <w:rPr>
          <w:sz w:val="28"/>
          <w:szCs w:val="28"/>
        </w:rPr>
        <w:t>In the Global Party Survey 2019, 7 experts identify the average left-right (0-10) score of Progressive Party of Maldives (PPM) as 4.8</w:t>
      </w:r>
      <w:r w:rsidR="00BC2BEC" w:rsidRPr="00CE6823">
        <w:rPr>
          <w:sz w:val="28"/>
          <w:szCs w:val="28"/>
        </w:rPr>
        <w:t xml:space="preserve"> with average divided-united party (0-10) score as 7.3</w:t>
      </w:r>
      <w:r w:rsidR="008404C9" w:rsidRPr="00CE6823">
        <w:rPr>
          <w:sz w:val="28"/>
          <w:szCs w:val="28"/>
        </w:rPr>
        <w:t>.</w:t>
      </w:r>
      <w:r w:rsidR="003A1B39" w:rsidRPr="00CE6823">
        <w:rPr>
          <w:sz w:val="28"/>
          <w:szCs w:val="28"/>
        </w:rPr>
        <w:t xml:space="preserve"> </w:t>
      </w:r>
      <w:bookmarkStart w:id="2" w:name="_Hlk62288032"/>
      <w:r w:rsidR="003A1B39" w:rsidRPr="00CE6823">
        <w:rPr>
          <w:sz w:val="28"/>
          <w:szCs w:val="28"/>
        </w:rPr>
        <w:t>In V-Party (2020), 1 expert identifies head of government party’s ideology as “Right” (2.093) in 2014</w:t>
      </w:r>
      <w:r w:rsidR="00BC2BEC" w:rsidRPr="00CE6823">
        <w:rPr>
          <w:sz w:val="28"/>
          <w:szCs w:val="28"/>
        </w:rPr>
        <w:t xml:space="preserve"> with “Some visible disagreement”</w:t>
      </w:r>
      <w:r w:rsidR="003A1B39" w:rsidRPr="00CE6823">
        <w:rPr>
          <w:sz w:val="28"/>
          <w:szCs w:val="28"/>
        </w:rPr>
        <w:t>.</w:t>
      </w:r>
      <w:bookmarkEnd w:id="2"/>
    </w:p>
    <w:p w14:paraId="472C44B2" w14:textId="77777777" w:rsidR="00843398" w:rsidRPr="00CE6823" w:rsidRDefault="00843398" w:rsidP="00883F12">
      <w:pPr>
        <w:rPr>
          <w:rFonts w:eastAsia="Times"/>
          <w:sz w:val="28"/>
          <w:szCs w:val="28"/>
        </w:rPr>
      </w:pPr>
    </w:p>
    <w:p w14:paraId="78764BBB" w14:textId="1475D920" w:rsidR="00883F12" w:rsidRPr="00CE6823" w:rsidRDefault="00883F12" w:rsidP="00883F12">
      <w:pPr>
        <w:rPr>
          <w:rFonts w:eastAsia="Times"/>
          <w:sz w:val="28"/>
          <w:szCs w:val="28"/>
        </w:rPr>
      </w:pPr>
      <w:r w:rsidRPr="00CE6823">
        <w:rPr>
          <w:rFonts w:eastAsia="Times"/>
          <w:sz w:val="28"/>
          <w:szCs w:val="28"/>
        </w:rPr>
        <w:t>Years: 2018</w:t>
      </w:r>
      <w:r w:rsidR="008964AA" w:rsidRPr="00CE6823">
        <w:rPr>
          <w:rFonts w:eastAsia="Times"/>
          <w:sz w:val="28"/>
          <w:szCs w:val="28"/>
        </w:rPr>
        <w:t xml:space="preserve"> </w:t>
      </w:r>
      <w:r w:rsidRPr="00CE6823">
        <w:rPr>
          <w:rFonts w:eastAsia="Times"/>
          <w:sz w:val="28"/>
          <w:szCs w:val="28"/>
        </w:rPr>
        <w:t>-</w:t>
      </w:r>
      <w:r w:rsidR="008964AA" w:rsidRPr="00CE6823">
        <w:rPr>
          <w:rFonts w:eastAsia="Times"/>
          <w:sz w:val="28"/>
          <w:szCs w:val="28"/>
        </w:rPr>
        <w:t xml:space="preserve"> </w:t>
      </w:r>
      <w:r w:rsidRPr="00CE6823">
        <w:rPr>
          <w:rFonts w:eastAsia="Times"/>
          <w:sz w:val="28"/>
          <w:szCs w:val="28"/>
        </w:rPr>
        <w:t>20</w:t>
      </w:r>
      <w:r w:rsidR="00CF65FB" w:rsidRPr="00CE6823">
        <w:rPr>
          <w:rFonts w:eastAsia="Times"/>
          <w:sz w:val="28"/>
          <w:szCs w:val="28"/>
        </w:rPr>
        <w:t>20</w:t>
      </w:r>
    </w:p>
    <w:p w14:paraId="29AE1CE7" w14:textId="1797A170" w:rsidR="00883F12" w:rsidRPr="00CE6823" w:rsidRDefault="00883F12" w:rsidP="00883F12">
      <w:pPr>
        <w:rPr>
          <w:rFonts w:eastAsia="Times"/>
          <w:sz w:val="28"/>
          <w:szCs w:val="28"/>
        </w:rPr>
      </w:pPr>
      <w:r w:rsidRPr="00CE6823">
        <w:rPr>
          <w:rFonts w:eastAsia="Times"/>
          <w:sz w:val="28"/>
          <w:szCs w:val="28"/>
        </w:rPr>
        <w:t>Head of government: Ibrahim Mohamed Solih</w:t>
      </w:r>
    </w:p>
    <w:p w14:paraId="6CB5FD23" w14:textId="34109CAD" w:rsidR="00883F12" w:rsidRPr="00CE6823" w:rsidRDefault="00883F12" w:rsidP="00883F12">
      <w:pPr>
        <w:rPr>
          <w:rFonts w:eastAsia="Calibri"/>
          <w:sz w:val="28"/>
          <w:szCs w:val="28"/>
        </w:rPr>
      </w:pPr>
      <w:r w:rsidRPr="00CE6823">
        <w:rPr>
          <w:rFonts w:eastAsia="Times"/>
          <w:sz w:val="28"/>
          <w:szCs w:val="28"/>
        </w:rPr>
        <w:t>Ideology:</w:t>
      </w:r>
      <w:r w:rsidR="00BC2BEC" w:rsidRPr="00CE6823">
        <w:rPr>
          <w:rFonts w:eastAsia="Times"/>
          <w:sz w:val="28"/>
          <w:szCs w:val="28"/>
        </w:rPr>
        <w:t xml:space="preserve"> Right</w:t>
      </w:r>
    </w:p>
    <w:p w14:paraId="1CBD07B3" w14:textId="3E6FBCEF" w:rsidR="00883F12" w:rsidRPr="00CE6823" w:rsidRDefault="00883F12" w:rsidP="00883F12">
      <w:pPr>
        <w:rPr>
          <w:rFonts w:eastAsia="Times"/>
          <w:sz w:val="28"/>
          <w:szCs w:val="28"/>
        </w:rPr>
      </w:pPr>
      <w:r w:rsidRPr="00CE6823">
        <w:rPr>
          <w:rFonts w:eastAsia="Times"/>
          <w:sz w:val="28"/>
          <w:szCs w:val="28"/>
        </w:rPr>
        <w:t xml:space="preserve">Description: </w:t>
      </w:r>
      <w:r w:rsidR="003A1198" w:rsidRPr="00CE6823">
        <w:rPr>
          <w:rFonts w:eastAsia="Times"/>
          <w:sz w:val="28"/>
          <w:szCs w:val="28"/>
        </w:rPr>
        <w:t>HoG does not identify ideology. CHISOLS does not identify party affiliation.</w:t>
      </w:r>
      <w:r w:rsidR="00676DDD" w:rsidRPr="00CE6823">
        <w:rPr>
          <w:rFonts w:eastAsia="Times"/>
          <w:sz w:val="28"/>
          <w:szCs w:val="28"/>
        </w:rPr>
        <w:t xml:space="preserve"> </w:t>
      </w:r>
      <w:r w:rsidR="00BC2BEC" w:rsidRPr="00CE6823">
        <w:rPr>
          <w:rFonts w:eastAsia="Times"/>
          <w:sz w:val="28"/>
          <w:szCs w:val="28"/>
        </w:rPr>
        <w:t xml:space="preserve">World Statesmen (2020) identifies party </w:t>
      </w:r>
      <w:r w:rsidR="00676DDD" w:rsidRPr="00CE6823">
        <w:rPr>
          <w:rFonts w:eastAsia="Times"/>
          <w:sz w:val="28"/>
          <w:szCs w:val="28"/>
        </w:rPr>
        <w:t>affiliation</w:t>
      </w:r>
      <w:r w:rsidR="00BC2BEC" w:rsidRPr="00CE6823">
        <w:rPr>
          <w:rFonts w:eastAsia="Times"/>
          <w:sz w:val="28"/>
          <w:szCs w:val="28"/>
        </w:rPr>
        <w:t xml:space="preserve"> as MDP, writing “</w:t>
      </w:r>
      <w:r w:rsidR="00BC2BEC" w:rsidRPr="00CE6823">
        <w:rPr>
          <w:sz w:val="28"/>
          <w:szCs w:val="28"/>
        </w:rPr>
        <w:t>MDP = Maldivian Democratic Party (democratic liberal, est.2005)”</w:t>
      </w:r>
      <w:r w:rsidR="00676DDD" w:rsidRPr="00CE6823">
        <w:rPr>
          <w:rFonts w:eastAsia="Times"/>
          <w:sz w:val="28"/>
          <w:szCs w:val="28"/>
        </w:rPr>
        <w:t>.</w:t>
      </w:r>
      <w:r w:rsidR="003A1B39" w:rsidRPr="00CE6823">
        <w:rPr>
          <w:rFonts w:eastAsia="Times"/>
          <w:sz w:val="28"/>
          <w:szCs w:val="28"/>
        </w:rPr>
        <w:t xml:space="preserve"> </w:t>
      </w:r>
      <w:r w:rsidR="003A1B39" w:rsidRPr="00CE6823">
        <w:rPr>
          <w:sz w:val="28"/>
          <w:szCs w:val="28"/>
        </w:rPr>
        <w:t>In V-Party (2020), 1 expert identifies head of government party’s ideology as “Center-right” (1.052) in 2014 and 2019.</w:t>
      </w:r>
      <w:r w:rsidR="00BC2BEC" w:rsidRPr="00CE6823">
        <w:rPr>
          <w:sz w:val="28"/>
          <w:szCs w:val="28"/>
        </w:rPr>
        <w:t xml:space="preserve"> </w:t>
      </w:r>
      <w:r w:rsidR="00BC2BEC" w:rsidRPr="00CE6823">
        <w:rPr>
          <w:rFonts w:eastAsia="Times"/>
          <w:sz w:val="28"/>
          <w:szCs w:val="28"/>
        </w:rPr>
        <w:t xml:space="preserve">DPI earlier identifies ideology of MDP as right. </w:t>
      </w:r>
      <w:r w:rsidR="00BC2BEC" w:rsidRPr="00CE6823">
        <w:rPr>
          <w:sz w:val="28"/>
          <w:szCs w:val="28"/>
        </w:rPr>
        <w:t>The Political Handbook (2015) elaborates, writing “Following legalization of political parties, the center-right MDP assumed leadership of the parliamentary opposition.”</w:t>
      </w:r>
      <w:r w:rsidR="009C45D5" w:rsidRPr="00CE6823">
        <w:rPr>
          <w:sz w:val="28"/>
          <w:szCs w:val="28"/>
        </w:rPr>
        <w:t xml:space="preserve"> Varieties of Democracy identifies party affiliation as Maldivian Democratic Party.</w:t>
      </w:r>
    </w:p>
    <w:p w14:paraId="0000002C" w14:textId="1ADD2BBB" w:rsidR="007A251D" w:rsidRPr="00CE6823" w:rsidRDefault="007A251D" w:rsidP="002F7D07">
      <w:pPr>
        <w:rPr>
          <w:rFonts w:eastAsia="Times"/>
          <w:sz w:val="28"/>
          <w:szCs w:val="28"/>
        </w:rPr>
      </w:pPr>
    </w:p>
    <w:p w14:paraId="4D8E1115" w14:textId="77777777" w:rsidR="00B64158" w:rsidRPr="00CE6823" w:rsidRDefault="00B64158" w:rsidP="002F7D07">
      <w:pPr>
        <w:rPr>
          <w:rFonts w:eastAsia="Times"/>
          <w:sz w:val="28"/>
          <w:szCs w:val="28"/>
        </w:rPr>
      </w:pPr>
    </w:p>
    <w:p w14:paraId="5B525BAA" w14:textId="0439D830" w:rsidR="00A4758E" w:rsidRPr="00CE6823" w:rsidRDefault="00A4758E" w:rsidP="002F7D07">
      <w:pPr>
        <w:rPr>
          <w:rFonts w:eastAsia="Times"/>
          <w:sz w:val="28"/>
          <w:szCs w:val="28"/>
        </w:rPr>
      </w:pPr>
      <w:r w:rsidRPr="00CE6823">
        <w:rPr>
          <w:rFonts w:eastAsia="Times"/>
          <w:sz w:val="28"/>
          <w:szCs w:val="28"/>
        </w:rPr>
        <w:t>References:</w:t>
      </w:r>
    </w:p>
    <w:p w14:paraId="4001A84C" w14:textId="07D06AB6" w:rsidR="00EC746A" w:rsidRPr="00CE6823" w:rsidRDefault="00EC746A" w:rsidP="00EC746A">
      <w:pPr>
        <w:rPr>
          <w:sz w:val="28"/>
          <w:szCs w:val="28"/>
        </w:rPr>
      </w:pPr>
      <w:r w:rsidRPr="00CE6823">
        <w:rPr>
          <w:sz w:val="28"/>
          <w:szCs w:val="28"/>
        </w:rPr>
        <w:t>China Daily. 2017. Maldives celebrates 51</w:t>
      </w:r>
      <w:r w:rsidRPr="00CE6823">
        <w:rPr>
          <w:sz w:val="28"/>
          <w:szCs w:val="28"/>
          <w:vertAlign w:val="superscript"/>
        </w:rPr>
        <w:t>st</w:t>
      </w:r>
      <w:r w:rsidRPr="00CE6823">
        <w:rPr>
          <w:sz w:val="28"/>
          <w:szCs w:val="28"/>
        </w:rPr>
        <w:t xml:space="preserve"> Indepen</w:t>
      </w:r>
      <w:r w:rsidR="00ED7A92" w:rsidRPr="00CE6823">
        <w:rPr>
          <w:sz w:val="28"/>
          <w:szCs w:val="28"/>
        </w:rPr>
        <w:t>d</w:t>
      </w:r>
      <w:r w:rsidRPr="00CE6823">
        <w:rPr>
          <w:sz w:val="28"/>
          <w:szCs w:val="28"/>
        </w:rPr>
        <w:t>en</w:t>
      </w:r>
      <w:r w:rsidR="00ED7A92" w:rsidRPr="00CE6823">
        <w:rPr>
          <w:sz w:val="28"/>
          <w:szCs w:val="28"/>
        </w:rPr>
        <w:t>c</w:t>
      </w:r>
      <w:r w:rsidRPr="00CE6823">
        <w:rPr>
          <w:sz w:val="28"/>
          <w:szCs w:val="28"/>
        </w:rPr>
        <w:t xml:space="preserve">e Day. </w:t>
      </w:r>
    </w:p>
    <w:p w14:paraId="689D3F88" w14:textId="291ED921" w:rsidR="00EC746A" w:rsidRPr="00CE6823" w:rsidRDefault="00220325" w:rsidP="00EC746A">
      <w:pPr>
        <w:ind w:left="720"/>
        <w:rPr>
          <w:sz w:val="28"/>
          <w:szCs w:val="28"/>
        </w:rPr>
      </w:pPr>
      <w:hyperlink r:id="rId7" w:history="1">
        <w:r w:rsidR="00EC746A" w:rsidRPr="00CE6823">
          <w:rPr>
            <w:rStyle w:val="Hyperlink"/>
            <w:color w:val="auto"/>
            <w:sz w:val="28"/>
            <w:szCs w:val="28"/>
            <w:u w:val="none"/>
          </w:rPr>
          <w:t>http://www.chinadaily.com.cn/world/2016-07/26/content_26218579.htm</w:t>
        </w:r>
      </w:hyperlink>
      <w:r w:rsidR="00EC746A" w:rsidRPr="00CE6823">
        <w:rPr>
          <w:sz w:val="28"/>
          <w:szCs w:val="28"/>
        </w:rPr>
        <w:t xml:space="preserve"> (last accessed on February 26, 2020).</w:t>
      </w:r>
    </w:p>
    <w:p w14:paraId="126C56F6" w14:textId="6F389446" w:rsidR="00B64158" w:rsidRPr="00CE6823" w:rsidRDefault="00A4758E" w:rsidP="002F7D07">
      <w:pPr>
        <w:rPr>
          <w:sz w:val="28"/>
          <w:szCs w:val="28"/>
        </w:rPr>
      </w:pPr>
      <w:r w:rsidRPr="00CE6823">
        <w:rPr>
          <w:sz w:val="28"/>
          <w:szCs w:val="28"/>
        </w:rPr>
        <w:t>"Maldives." In </w:t>
      </w:r>
      <w:r w:rsidRPr="00CE6823">
        <w:rPr>
          <w:i/>
          <w:iCs/>
          <w:sz w:val="28"/>
          <w:szCs w:val="28"/>
        </w:rPr>
        <w:t>Political Handbook of the World 2015</w:t>
      </w:r>
      <w:r w:rsidRPr="00CE6823">
        <w:rPr>
          <w:sz w:val="28"/>
          <w:szCs w:val="28"/>
        </w:rPr>
        <w:t xml:space="preserve">, edited by Thomas Lansford, </w:t>
      </w:r>
    </w:p>
    <w:p w14:paraId="0F9349BD" w14:textId="4AE3781F" w:rsidR="00A4758E" w:rsidRPr="00CE6823" w:rsidRDefault="00A4758E" w:rsidP="00B64158">
      <w:pPr>
        <w:ind w:firstLine="720"/>
        <w:rPr>
          <w:sz w:val="28"/>
          <w:szCs w:val="28"/>
        </w:rPr>
      </w:pPr>
      <w:r w:rsidRPr="00CE6823">
        <w:rPr>
          <w:sz w:val="28"/>
          <w:szCs w:val="28"/>
        </w:rPr>
        <w:t>911-16. Washington, DC: CQ Press, 2015.</w:t>
      </w:r>
    </w:p>
    <w:p w14:paraId="70688AE4" w14:textId="77777777" w:rsidR="0077611F" w:rsidRPr="00CE6823" w:rsidRDefault="0077611F" w:rsidP="0077611F">
      <w:pPr>
        <w:rPr>
          <w:sz w:val="28"/>
          <w:szCs w:val="28"/>
        </w:rPr>
      </w:pPr>
      <w:r w:rsidRPr="00CE6823">
        <w:rPr>
          <w:sz w:val="28"/>
          <w:szCs w:val="28"/>
        </w:rPr>
        <w:t xml:space="preserve">Mohan, Archis. 2012. “India Guides Maldives Shift”. The Telegraph India Online </w:t>
      </w:r>
    </w:p>
    <w:p w14:paraId="4B47D1D0" w14:textId="75A5355A" w:rsidR="0077611F" w:rsidRPr="00CE6823" w:rsidRDefault="0077611F" w:rsidP="0077611F">
      <w:pPr>
        <w:ind w:firstLine="720"/>
        <w:rPr>
          <w:sz w:val="28"/>
          <w:szCs w:val="28"/>
        </w:rPr>
      </w:pPr>
      <w:r w:rsidRPr="00CE6823">
        <w:rPr>
          <w:sz w:val="28"/>
          <w:szCs w:val="28"/>
        </w:rPr>
        <w:t>Edition.</w:t>
      </w:r>
    </w:p>
    <w:p w14:paraId="30928563" w14:textId="77777777" w:rsidR="00C44A7B" w:rsidRPr="00CE6823" w:rsidRDefault="00C44A7B" w:rsidP="00C44A7B">
      <w:pPr>
        <w:rPr>
          <w:sz w:val="28"/>
          <w:szCs w:val="28"/>
        </w:rPr>
      </w:pPr>
      <w:r w:rsidRPr="00CE6823">
        <w:rPr>
          <w:sz w:val="28"/>
          <w:szCs w:val="28"/>
        </w:rPr>
        <w:t xml:space="preserve">“Nasir: Hero of Maldivian Independence”. 2015. </w:t>
      </w:r>
      <w:r w:rsidRPr="00CE6823">
        <w:rPr>
          <w:i/>
          <w:sz w:val="28"/>
          <w:szCs w:val="28"/>
        </w:rPr>
        <w:t>vNews</w:t>
      </w:r>
      <w:r w:rsidRPr="00CE6823">
        <w:rPr>
          <w:sz w:val="28"/>
          <w:szCs w:val="28"/>
        </w:rPr>
        <w:t xml:space="preserve">. Island Broadcasting </w:t>
      </w:r>
    </w:p>
    <w:p w14:paraId="1B82D788" w14:textId="001405AE" w:rsidR="00C44A7B" w:rsidRPr="00B4292C" w:rsidRDefault="00C44A7B" w:rsidP="00C44A7B">
      <w:pPr>
        <w:ind w:firstLine="720"/>
        <w:rPr>
          <w:sz w:val="28"/>
          <w:szCs w:val="28"/>
        </w:rPr>
      </w:pPr>
      <w:r w:rsidRPr="00CE6823">
        <w:rPr>
          <w:sz w:val="28"/>
          <w:szCs w:val="28"/>
        </w:rPr>
        <w:t>Company.</w:t>
      </w:r>
    </w:p>
    <w:sectPr w:rsidR="00C44A7B" w:rsidRPr="00B4292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D4DE3" w14:textId="77777777" w:rsidR="00220325" w:rsidRDefault="00220325" w:rsidP="002630B3">
      <w:r>
        <w:separator/>
      </w:r>
    </w:p>
  </w:endnote>
  <w:endnote w:type="continuationSeparator" w:id="0">
    <w:p w14:paraId="0D28D607" w14:textId="77777777" w:rsidR="00220325" w:rsidRDefault="00220325" w:rsidP="00263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altName w:val="﷽﷽﷽﷽﷽﷽﷽﷽Н楀ᒗ翱"/>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2600" w14:textId="77777777" w:rsidR="00220325" w:rsidRDefault="00220325" w:rsidP="002630B3">
      <w:r>
        <w:separator/>
      </w:r>
    </w:p>
  </w:footnote>
  <w:footnote w:type="continuationSeparator" w:id="0">
    <w:p w14:paraId="15867BF3" w14:textId="77777777" w:rsidR="00220325" w:rsidRDefault="00220325" w:rsidP="00263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769"/>
    <w:multiLevelType w:val="hybridMultilevel"/>
    <w:tmpl w:val="67C2F352"/>
    <w:lvl w:ilvl="0" w:tplc="7CA2F46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1D"/>
    <w:rsid w:val="00092D69"/>
    <w:rsid w:val="000A1B1D"/>
    <w:rsid w:val="000A6F91"/>
    <w:rsid w:val="000B0345"/>
    <w:rsid w:val="001714E9"/>
    <w:rsid w:val="00181B72"/>
    <w:rsid w:val="00185DCF"/>
    <w:rsid w:val="001D1F9F"/>
    <w:rsid w:val="00220325"/>
    <w:rsid w:val="00254411"/>
    <w:rsid w:val="002630B3"/>
    <w:rsid w:val="0027153A"/>
    <w:rsid w:val="002F7D07"/>
    <w:rsid w:val="00322309"/>
    <w:rsid w:val="00367ADB"/>
    <w:rsid w:val="003A1198"/>
    <w:rsid w:val="003A1B39"/>
    <w:rsid w:val="003A582F"/>
    <w:rsid w:val="003C4270"/>
    <w:rsid w:val="003F589A"/>
    <w:rsid w:val="0044564E"/>
    <w:rsid w:val="00450D35"/>
    <w:rsid w:val="004D6DAD"/>
    <w:rsid w:val="004F4776"/>
    <w:rsid w:val="00526906"/>
    <w:rsid w:val="00531793"/>
    <w:rsid w:val="005A215F"/>
    <w:rsid w:val="005C3E9D"/>
    <w:rsid w:val="00631DDE"/>
    <w:rsid w:val="00662A4F"/>
    <w:rsid w:val="00676DDD"/>
    <w:rsid w:val="0077611F"/>
    <w:rsid w:val="007851B2"/>
    <w:rsid w:val="007A251D"/>
    <w:rsid w:val="007A2A87"/>
    <w:rsid w:val="007B07E1"/>
    <w:rsid w:val="007B394B"/>
    <w:rsid w:val="007C4082"/>
    <w:rsid w:val="0080041A"/>
    <w:rsid w:val="0081510C"/>
    <w:rsid w:val="008404C9"/>
    <w:rsid w:val="00843398"/>
    <w:rsid w:val="00857AC3"/>
    <w:rsid w:val="00883F12"/>
    <w:rsid w:val="0089171C"/>
    <w:rsid w:val="008964AA"/>
    <w:rsid w:val="008E6EB9"/>
    <w:rsid w:val="008F2A9F"/>
    <w:rsid w:val="00924466"/>
    <w:rsid w:val="009503F3"/>
    <w:rsid w:val="00955C5D"/>
    <w:rsid w:val="009C45D5"/>
    <w:rsid w:val="00A438CD"/>
    <w:rsid w:val="00A4758E"/>
    <w:rsid w:val="00AA72E7"/>
    <w:rsid w:val="00AB017D"/>
    <w:rsid w:val="00AB2740"/>
    <w:rsid w:val="00AF1AA2"/>
    <w:rsid w:val="00B009EF"/>
    <w:rsid w:val="00B4292C"/>
    <w:rsid w:val="00B62C1E"/>
    <w:rsid w:val="00B64158"/>
    <w:rsid w:val="00B91FF8"/>
    <w:rsid w:val="00BC2BEC"/>
    <w:rsid w:val="00C44A7B"/>
    <w:rsid w:val="00CD7436"/>
    <w:rsid w:val="00CE6823"/>
    <w:rsid w:val="00CF65FB"/>
    <w:rsid w:val="00D6447B"/>
    <w:rsid w:val="00DA51DF"/>
    <w:rsid w:val="00DB334E"/>
    <w:rsid w:val="00DD4B48"/>
    <w:rsid w:val="00EC746A"/>
    <w:rsid w:val="00ED7A92"/>
    <w:rsid w:val="00F0116D"/>
    <w:rsid w:val="00F23D8F"/>
    <w:rsid w:val="00F7253A"/>
    <w:rsid w:val="00F912FA"/>
    <w:rsid w:val="00FC3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26CF"/>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34E"/>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character" w:styleId="CommentReference">
    <w:name w:val="annotation reference"/>
    <w:basedOn w:val="DefaultParagraphFont"/>
    <w:uiPriority w:val="99"/>
    <w:semiHidden/>
    <w:unhideWhenUsed/>
    <w:rsid w:val="00181B72"/>
    <w:rPr>
      <w:sz w:val="16"/>
      <w:szCs w:val="16"/>
    </w:rPr>
  </w:style>
  <w:style w:type="paragraph" w:styleId="CommentText">
    <w:name w:val="annotation text"/>
    <w:basedOn w:val="Normal"/>
    <w:link w:val="CommentTextChar"/>
    <w:uiPriority w:val="99"/>
    <w:semiHidden/>
    <w:unhideWhenUsed/>
    <w:rsid w:val="00181B72"/>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sid w:val="00181B72"/>
    <w:rPr>
      <w:sz w:val="20"/>
      <w:szCs w:val="20"/>
    </w:rPr>
  </w:style>
  <w:style w:type="paragraph" w:styleId="CommentSubject">
    <w:name w:val="annotation subject"/>
    <w:basedOn w:val="CommentText"/>
    <w:next w:val="CommentText"/>
    <w:link w:val="CommentSubjectChar"/>
    <w:uiPriority w:val="99"/>
    <w:semiHidden/>
    <w:unhideWhenUsed/>
    <w:rsid w:val="00181B72"/>
    <w:rPr>
      <w:b/>
      <w:bCs/>
    </w:rPr>
  </w:style>
  <w:style w:type="character" w:customStyle="1" w:styleId="CommentSubjectChar">
    <w:name w:val="Comment Subject Char"/>
    <w:basedOn w:val="CommentTextChar"/>
    <w:link w:val="CommentSubject"/>
    <w:uiPriority w:val="99"/>
    <w:semiHidden/>
    <w:rsid w:val="00181B72"/>
    <w:rPr>
      <w:b/>
      <w:bCs/>
      <w:sz w:val="20"/>
      <w:szCs w:val="20"/>
    </w:rPr>
  </w:style>
  <w:style w:type="paragraph" w:styleId="BalloonText">
    <w:name w:val="Balloon Text"/>
    <w:basedOn w:val="Normal"/>
    <w:link w:val="BalloonTextChar"/>
    <w:uiPriority w:val="99"/>
    <w:semiHidden/>
    <w:unhideWhenUsed/>
    <w:rsid w:val="00181B72"/>
    <w:rPr>
      <w:rFonts w:ascii="Tahoma" w:eastAsia="Arial" w:hAnsi="Tahoma" w:cs="Tahoma"/>
      <w:sz w:val="16"/>
      <w:szCs w:val="16"/>
      <w:lang w:val="en" w:eastAsia="en-US"/>
    </w:rPr>
  </w:style>
  <w:style w:type="character" w:customStyle="1" w:styleId="BalloonTextChar">
    <w:name w:val="Balloon Text Char"/>
    <w:basedOn w:val="DefaultParagraphFont"/>
    <w:link w:val="BalloonText"/>
    <w:uiPriority w:val="99"/>
    <w:semiHidden/>
    <w:rsid w:val="00181B72"/>
    <w:rPr>
      <w:rFonts w:ascii="Tahoma" w:hAnsi="Tahoma" w:cs="Tahoma"/>
      <w:sz w:val="16"/>
      <w:szCs w:val="16"/>
    </w:rPr>
  </w:style>
  <w:style w:type="character" w:styleId="Hyperlink">
    <w:name w:val="Hyperlink"/>
    <w:basedOn w:val="DefaultParagraphFont"/>
    <w:uiPriority w:val="99"/>
    <w:unhideWhenUsed/>
    <w:rsid w:val="00A438CD"/>
    <w:rPr>
      <w:color w:val="0000FF" w:themeColor="hyperlink"/>
      <w:u w:val="single"/>
    </w:rPr>
  </w:style>
  <w:style w:type="character" w:styleId="FollowedHyperlink">
    <w:name w:val="FollowedHyperlink"/>
    <w:basedOn w:val="DefaultParagraphFont"/>
    <w:uiPriority w:val="99"/>
    <w:semiHidden/>
    <w:unhideWhenUsed/>
    <w:rsid w:val="00EC746A"/>
    <w:rPr>
      <w:color w:val="800080" w:themeColor="followedHyperlink"/>
      <w:u w:val="single"/>
    </w:rPr>
  </w:style>
  <w:style w:type="character" w:styleId="UnresolvedMention">
    <w:name w:val="Unresolved Mention"/>
    <w:basedOn w:val="DefaultParagraphFont"/>
    <w:uiPriority w:val="99"/>
    <w:semiHidden/>
    <w:unhideWhenUsed/>
    <w:rsid w:val="00EC746A"/>
    <w:rPr>
      <w:color w:val="605E5C"/>
      <w:shd w:val="clear" w:color="auto" w:fill="E1DFDD"/>
    </w:rPr>
  </w:style>
  <w:style w:type="paragraph" w:styleId="ListParagraph">
    <w:name w:val="List Paragraph"/>
    <w:basedOn w:val="Normal"/>
    <w:uiPriority w:val="34"/>
    <w:qFormat/>
    <w:rsid w:val="00DD4B48"/>
    <w:pPr>
      <w:ind w:left="720"/>
      <w:contextualSpacing/>
    </w:pPr>
    <w:rPr>
      <w:rFonts w:asciiTheme="minorHAnsi" w:eastAsiaTheme="minorEastAsia" w:hAnsiTheme="minorHAnsi" w:cstheme="minorBidi"/>
    </w:rPr>
  </w:style>
  <w:style w:type="paragraph" w:styleId="FootnoteText">
    <w:name w:val="footnote text"/>
    <w:basedOn w:val="Normal"/>
    <w:link w:val="FootnoteTextChar"/>
    <w:uiPriority w:val="99"/>
    <w:semiHidden/>
    <w:unhideWhenUsed/>
    <w:rsid w:val="002630B3"/>
    <w:rPr>
      <w:sz w:val="20"/>
      <w:szCs w:val="20"/>
    </w:rPr>
  </w:style>
  <w:style w:type="character" w:customStyle="1" w:styleId="FootnoteTextChar">
    <w:name w:val="Footnote Text Char"/>
    <w:basedOn w:val="DefaultParagraphFont"/>
    <w:link w:val="FootnoteText"/>
    <w:uiPriority w:val="99"/>
    <w:semiHidden/>
    <w:rsid w:val="002630B3"/>
    <w:rPr>
      <w:rFonts w:ascii="Times New Roman" w:eastAsia="Times New Roman" w:hAnsi="Times New Roman" w:cs="Times New Roman"/>
      <w:sz w:val="20"/>
      <w:szCs w:val="20"/>
      <w:lang w:val="en-US" w:eastAsia="zh-CN"/>
    </w:rPr>
  </w:style>
  <w:style w:type="character" w:styleId="FootnoteReference">
    <w:name w:val="footnote reference"/>
    <w:basedOn w:val="DefaultParagraphFont"/>
    <w:uiPriority w:val="99"/>
    <w:semiHidden/>
    <w:unhideWhenUsed/>
    <w:rsid w:val="002630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1024">
      <w:bodyDiv w:val="1"/>
      <w:marLeft w:val="0"/>
      <w:marRight w:val="0"/>
      <w:marTop w:val="0"/>
      <w:marBottom w:val="0"/>
      <w:divBdr>
        <w:top w:val="none" w:sz="0" w:space="0" w:color="auto"/>
        <w:left w:val="none" w:sz="0" w:space="0" w:color="auto"/>
        <w:bottom w:val="none" w:sz="0" w:space="0" w:color="auto"/>
        <w:right w:val="none" w:sz="0" w:space="0" w:color="auto"/>
      </w:divBdr>
    </w:div>
    <w:div w:id="356934885">
      <w:bodyDiv w:val="1"/>
      <w:marLeft w:val="0"/>
      <w:marRight w:val="0"/>
      <w:marTop w:val="0"/>
      <w:marBottom w:val="0"/>
      <w:divBdr>
        <w:top w:val="none" w:sz="0" w:space="0" w:color="auto"/>
        <w:left w:val="none" w:sz="0" w:space="0" w:color="auto"/>
        <w:bottom w:val="none" w:sz="0" w:space="0" w:color="auto"/>
        <w:right w:val="none" w:sz="0" w:space="0" w:color="auto"/>
      </w:divBdr>
    </w:div>
    <w:div w:id="555362459">
      <w:bodyDiv w:val="1"/>
      <w:marLeft w:val="0"/>
      <w:marRight w:val="0"/>
      <w:marTop w:val="0"/>
      <w:marBottom w:val="0"/>
      <w:divBdr>
        <w:top w:val="none" w:sz="0" w:space="0" w:color="auto"/>
        <w:left w:val="none" w:sz="0" w:space="0" w:color="auto"/>
        <w:bottom w:val="none" w:sz="0" w:space="0" w:color="auto"/>
        <w:right w:val="none" w:sz="0" w:space="0" w:color="auto"/>
      </w:divBdr>
    </w:div>
    <w:div w:id="861405315">
      <w:bodyDiv w:val="1"/>
      <w:marLeft w:val="0"/>
      <w:marRight w:val="0"/>
      <w:marTop w:val="0"/>
      <w:marBottom w:val="0"/>
      <w:divBdr>
        <w:top w:val="none" w:sz="0" w:space="0" w:color="auto"/>
        <w:left w:val="none" w:sz="0" w:space="0" w:color="auto"/>
        <w:bottom w:val="none" w:sz="0" w:space="0" w:color="auto"/>
        <w:right w:val="none" w:sz="0" w:space="0" w:color="auto"/>
      </w:divBdr>
    </w:div>
    <w:div w:id="950093416">
      <w:bodyDiv w:val="1"/>
      <w:marLeft w:val="0"/>
      <w:marRight w:val="0"/>
      <w:marTop w:val="0"/>
      <w:marBottom w:val="0"/>
      <w:divBdr>
        <w:top w:val="none" w:sz="0" w:space="0" w:color="auto"/>
        <w:left w:val="none" w:sz="0" w:space="0" w:color="auto"/>
        <w:bottom w:val="none" w:sz="0" w:space="0" w:color="auto"/>
        <w:right w:val="none" w:sz="0" w:space="0" w:color="auto"/>
      </w:divBdr>
    </w:div>
    <w:div w:id="1335962526">
      <w:bodyDiv w:val="1"/>
      <w:marLeft w:val="0"/>
      <w:marRight w:val="0"/>
      <w:marTop w:val="0"/>
      <w:marBottom w:val="0"/>
      <w:divBdr>
        <w:top w:val="none" w:sz="0" w:space="0" w:color="auto"/>
        <w:left w:val="none" w:sz="0" w:space="0" w:color="auto"/>
        <w:bottom w:val="none" w:sz="0" w:space="0" w:color="auto"/>
        <w:right w:val="none" w:sz="0" w:space="0" w:color="auto"/>
      </w:divBdr>
    </w:div>
    <w:div w:id="1454247552">
      <w:bodyDiv w:val="1"/>
      <w:marLeft w:val="0"/>
      <w:marRight w:val="0"/>
      <w:marTop w:val="0"/>
      <w:marBottom w:val="0"/>
      <w:divBdr>
        <w:top w:val="none" w:sz="0" w:space="0" w:color="auto"/>
        <w:left w:val="none" w:sz="0" w:space="0" w:color="auto"/>
        <w:bottom w:val="none" w:sz="0" w:space="0" w:color="auto"/>
        <w:right w:val="none" w:sz="0" w:space="0" w:color="auto"/>
      </w:divBdr>
    </w:div>
    <w:div w:id="1671829787">
      <w:bodyDiv w:val="1"/>
      <w:marLeft w:val="0"/>
      <w:marRight w:val="0"/>
      <w:marTop w:val="0"/>
      <w:marBottom w:val="0"/>
      <w:divBdr>
        <w:top w:val="none" w:sz="0" w:space="0" w:color="auto"/>
        <w:left w:val="none" w:sz="0" w:space="0" w:color="auto"/>
        <w:bottom w:val="none" w:sz="0" w:space="0" w:color="auto"/>
        <w:right w:val="none" w:sz="0" w:space="0" w:color="auto"/>
      </w:divBdr>
    </w:div>
    <w:div w:id="2026052066">
      <w:bodyDiv w:val="1"/>
      <w:marLeft w:val="0"/>
      <w:marRight w:val="0"/>
      <w:marTop w:val="0"/>
      <w:marBottom w:val="0"/>
      <w:divBdr>
        <w:top w:val="none" w:sz="0" w:space="0" w:color="auto"/>
        <w:left w:val="none" w:sz="0" w:space="0" w:color="auto"/>
        <w:bottom w:val="none" w:sz="0" w:space="0" w:color="auto"/>
        <w:right w:val="none" w:sz="0" w:space="0" w:color="auto"/>
      </w:divBdr>
    </w:div>
    <w:div w:id="2075198088">
      <w:bodyDiv w:val="1"/>
      <w:marLeft w:val="0"/>
      <w:marRight w:val="0"/>
      <w:marTop w:val="0"/>
      <w:marBottom w:val="0"/>
      <w:divBdr>
        <w:top w:val="none" w:sz="0" w:space="0" w:color="auto"/>
        <w:left w:val="none" w:sz="0" w:space="0" w:color="auto"/>
        <w:bottom w:val="none" w:sz="0" w:space="0" w:color="auto"/>
        <w:right w:val="none" w:sz="0" w:space="0" w:color="auto"/>
      </w:divBdr>
    </w:div>
    <w:div w:id="2130734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inadaily.com.cn/world/2016-07/26/content_2621857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7</cp:revision>
  <dcterms:created xsi:type="dcterms:W3CDTF">2021-02-14T15:42:00Z</dcterms:created>
  <dcterms:modified xsi:type="dcterms:W3CDTF">2021-11-18T13:55:00Z</dcterms:modified>
</cp:coreProperties>
</file>