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>Week 1</w:t>
      </w:r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>Web IDE Fullstack you need a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r w:rsidRPr="00031900">
        <w:rPr>
          <w:color w:val="4472C4" w:themeColor="accent1"/>
        </w:rPr>
        <w:t xml:space="preserve">WebIDEEnabled=true </w:t>
      </w:r>
      <w:r>
        <w:t>=&gt; makes our destination visible to SAP Web IDE</w:t>
      </w:r>
    </w:p>
    <w:p w14:paraId="3E0F8519" w14:textId="7C5555CD" w:rsidR="00A6151B" w:rsidRDefault="00A6151B">
      <w:r w:rsidRPr="00031900">
        <w:rPr>
          <w:color w:val="4472C4" w:themeColor="accent1"/>
        </w:rPr>
        <w:t xml:space="preserve">WebIDESystem=ES5 </w:t>
      </w:r>
      <w:r>
        <w:t>=&gt; system ID the service runs on</w:t>
      </w:r>
    </w:p>
    <w:p w14:paraId="70C98E35" w14:textId="1BFE1E85" w:rsidR="00A6151B" w:rsidRDefault="00A6151B">
      <w:r w:rsidRPr="00031900">
        <w:rPr>
          <w:color w:val="4472C4" w:themeColor="accent1"/>
        </w:rPr>
        <w:t xml:space="preserve">WebIDEUsage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>this IDE is not used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>, but just watch the videos until you see some ui5 content, and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What do you need destinations for?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To connect to cloud services or on premise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 install -g @ui5/cli</w:t>
      </w:r>
      <w:r w:rsidR="00E97F3A" w:rsidRPr="00515EF5">
        <w:rPr>
          <w:color w:val="C45911" w:themeColor="accent2" w:themeShade="BF"/>
        </w:rPr>
        <w:t xml:space="preserve">                          </w:t>
      </w:r>
      <w:r w:rsidRPr="00515EF5">
        <w:rPr>
          <w:color w:val="C45911" w:themeColor="accent2" w:themeShade="BF"/>
        </w:rPr>
        <w:t>(to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npm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npm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more </w:t>
      </w:r>
      <w:r w:rsidR="00DB60BF">
        <w:rPr>
          <w:color w:val="C45911" w:themeColor="accent2" w:themeShade="BF"/>
        </w:rPr>
        <w:t xml:space="preserve"> 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r w:rsidR="003545A2">
        <w:rPr>
          <w:color w:val="C45911" w:themeColor="accent2" w:themeShade="BF"/>
        </w:rPr>
        <w:t>if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>, UI5 Explorer, ESLint</w:t>
      </w:r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>Browsers normally follow the same origin policy and blocks the so called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r w:rsidRPr="00775D96">
        <w:rPr>
          <w:b/>
          <w:bCs/>
        </w:rPr>
        <w:t>Sooo, we gonna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r w:rsidRPr="00775D96">
        <w:rPr>
          <w:b/>
          <w:bCs/>
        </w:rPr>
        <w:t>package.json</w:t>
      </w:r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r>
        <w:t>devDependencies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"cors-anywhere"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000000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B1EDC">
        <w:rPr>
          <w:color w:val="000000" w:themeColor="text1"/>
          <w:highlight w:val="lightGray"/>
        </w:rPr>
        <w:t xml:space="preserve">uri: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npm install cors-anywhere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r w:rsidRPr="001C2E45">
        <w:rPr>
          <w:color w:val="538135" w:themeColor="accent6" w:themeShade="BF"/>
        </w:rPr>
        <w:t xml:space="preserve">npm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r w:rsidRPr="00DF241A">
        <w:t>Doesn’t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r w:rsidR="00CC2270" w:rsidRPr="00CC2270">
        <w:rPr>
          <w:color w:val="FF0000"/>
        </w:rPr>
        <w:t>errno: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(after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By default, you can't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exception Missing required request header. Must specify one of: origin,x-requested-with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 If you want to test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 w:rsidRPr="00204EEE">
        <w:rPr>
          <w:sz w:val="28"/>
          <w:szCs w:val="28"/>
        </w:rPr>
        <w:t xml:space="preserve">In order to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r w:rsidRPr="00204EEE">
        <w:rPr>
          <w:color w:val="4472C4" w:themeColor="accent1"/>
          <w:sz w:val="28"/>
          <w:szCs w:val="28"/>
        </w:rPr>
        <w:t xml:space="preserve">requireHeader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>PS: Wanted to take a screenshot of the “require Headers” error for a proper documentation, so uncommented the line back, but it works just fine now... I have no idea what’s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 xml:space="preserve">Quiz related. (got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>, not locally, haha)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 xml:space="preserve">controls/etc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>There are 2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>SAP Fiori elements = apps that are automatically configured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>(seems like this basic app template doesn’t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>process that can be used for analyzing our JavaScript code. It can help us to avoid typos and syntactical errors.</w:t>
      </w:r>
    </w:p>
    <w:p w14:paraId="20D1E9F2" w14:textId="6FF9A1E4" w:rsidR="00946F7D" w:rsidRDefault="00946F7D" w:rsidP="00D32AC4">
      <w:r>
        <w:t>SAPUI5 and the SAP Web IDE use ESLint for this purpose.</w:t>
      </w:r>
    </w:p>
    <w:p w14:paraId="56C48A6F" w14:textId="2F97FAC5" w:rsidR="001444C1" w:rsidRDefault="001444C1" w:rsidP="00D32AC4">
      <w:r>
        <w:t>ESLint is a very flexible, open source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 xml:space="preserve">SAP Web IDE, we have: </w:t>
      </w:r>
      <w:r w:rsidR="00852FDA" w:rsidRPr="006C2EEE">
        <w:rPr>
          <w:color w:val="4472C4" w:themeColor="accent1"/>
        </w:rPr>
        <w:t>.</w:t>
      </w:r>
      <w:r w:rsidR="00187448" w:rsidRPr="006C2EEE">
        <w:rPr>
          <w:color w:val="4472C4" w:themeColor="accent1"/>
        </w:rPr>
        <w:t xml:space="preserve">eslintrc, </w:t>
      </w:r>
      <w:r w:rsidR="00852FDA" w:rsidRPr="006C2EEE">
        <w:rPr>
          <w:color w:val="4472C4" w:themeColor="accent1"/>
        </w:rPr>
        <w:t>.</w:t>
      </w:r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>They can be used now to also set up ESLint</w:t>
      </w:r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(got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>Week 2</w:t>
      </w:r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r>
        <w:t xml:space="preserve">In order to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>As for the exercise, this is what I’ve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r>
        <w:t xml:space="preserve">I’ve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(checked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Rufus</w:t>
      </w:r>
      <w:r>
        <w:t xml:space="preserve">, but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(checked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was accepted. </w:t>
      </w:r>
    </w:p>
    <w:p w14:paraId="0DB57D98" w14:textId="44EC1B60" w:rsidR="00F95801" w:rsidRDefault="00F95801" w:rsidP="00F95801">
      <w:pPr>
        <w:pStyle w:val="ListParagraph"/>
      </w:pPr>
      <w:r>
        <w:t>(seen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 xml:space="preserve">&lt;ToolbarSpacer/&gt; </w:t>
      </w:r>
      <w:r>
        <w:t xml:space="preserve">put before and after the content of the toolbar, will center </w:t>
      </w:r>
      <w:r w:rsidR="00A454D3">
        <w:t>what’s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r>
        <w:t xml:space="preserve">It’s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>For each control, several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>each can have properties, aggregations, associations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&lt;ListIte</w:t>
      </w:r>
      <w:r w:rsidR="00ED139A" w:rsidRPr="00ED139A">
        <w:rPr>
          <w:color w:val="4472C4" w:themeColor="accent1"/>
        </w:rPr>
        <w:t>m</w:t>
      </w:r>
      <w:r w:rsidR="00F20B82" w:rsidRPr="00ED139A">
        <w:rPr>
          <w:color w:val="4472C4" w:themeColor="accent1"/>
        </w:rPr>
        <w:t>&gt;</w:t>
      </w:r>
      <w:r w:rsidR="00ED139A">
        <w:t xml:space="preserve">s, if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 xml:space="preserve">&lt;f:content&gt;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&lt;f.SimpleForm&gt;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>Regarding the MessageToast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(better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sap.ui.define(), but we don’t know if the user will actually click </w:t>
      </w:r>
      <w:r w:rsidR="00AE4FF0">
        <w:t>on the button, so we can load our MessageToast asynchronously, using the sap.ui.require() function</w:t>
      </w:r>
      <w:r w:rsidR="00D863CC">
        <w:t>. (reduces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&lt;data-sap-logLevel="debug"&gt;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r w:rsidRPr="00757581">
        <w:rPr>
          <w:color w:val="4472C4" w:themeColor="accent1"/>
        </w:rPr>
        <w:t>sap.base.Log</w:t>
      </w:r>
      <w:r w:rsidR="00420B4F" w:rsidRPr="00420B4F">
        <w:t>, put it as a parameter, and then use it’s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r w:rsidRPr="00420B4F">
        <w:rPr>
          <w:color w:val="ED7D31" w:themeColor="accent2"/>
        </w:rPr>
        <w:t>Log.info( “my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r>
        <w:rPr>
          <w:color w:val="ED7D31" w:themeColor="accent2"/>
        </w:rPr>
        <w:t>onInit, onExit, onBeforeRendering, onAfterRendering.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r w:rsidR="008C4DD8" w:rsidRPr="008C4DD8">
        <w:rPr>
          <w:color w:val="4472C4" w:themeColor="accent1"/>
        </w:rPr>
        <w:t xml:space="preserve">initDate}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movies&gt;/initDate, formatter: ‘.formatter.formatDate’}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don’t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gonna write all the bindings yourself, to get some practice, be aware to not </w:t>
      </w:r>
      <w:r w:rsidR="001F63F0">
        <w:t>write “</w:t>
      </w:r>
      <w:r w:rsidR="001F63F0" w:rsidRPr="001F63F0">
        <w:rPr>
          <w:color w:val="4472C4" w:themeColor="accent1"/>
        </w:rPr>
        <w:t>startData</w:t>
      </w:r>
      <w:r w:rsidR="001F63F0">
        <w:t>” instead of “</w:t>
      </w:r>
      <w:r w:rsidR="001F63F0" w:rsidRPr="001F63F0">
        <w:rPr>
          <w:color w:val="4472C4" w:themeColor="accent1"/>
        </w:rPr>
        <w:t>startDate</w:t>
      </w:r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rPr>
          <w:noProof/>
        </w:rPr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be used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be cloned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(in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(often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r w:rsidR="006E0804">
        <w:t>is it?!)</w:t>
      </w:r>
    </w:p>
    <w:p w14:paraId="05625657" w14:textId="39400563" w:rsidR="00B02B37" w:rsidRDefault="00B02B37" w:rsidP="00FC336F">
      <w:pPr>
        <w:tabs>
          <w:tab w:val="left" w:pos="3920"/>
        </w:tabs>
      </w:pPr>
      <w:r>
        <w:t>It’s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We add the ! to show an exception. (so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{=!$</w:t>
      </w:r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r w:rsidRPr="00B96681">
        <w:rPr>
          <w:color w:val="4472C4" w:themeColor="accent1"/>
        </w:rPr>
        <w:t>numberState=”{=${invoice&gt;ExtendedPrice} &gt; 20 ? ‘Error’ :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(very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>((more complex formatting should be implemented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rPr>
          <w:noProof/>
        </w:rPr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rPr>
          <w:noProof/>
        </w:rPr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r>
        <w:t>We’ve learnt that when we want data binding, we use $, right?</w:t>
      </w:r>
    </w:p>
    <w:p w14:paraId="739780DB" w14:textId="60D9BD50" w:rsidR="005A7000" w:rsidRDefault="005A7000" w:rsidP="00AB1454">
      <w:r>
        <w:t>But we use the $ when we are “calling” an UI5 model which we didn’t create. (exists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 xml:space="preserve">&lt;Flexbox wrap=”Wrap”&gt;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&lt;l:VerticalLayout&gt;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r w:rsidR="00027A75" w:rsidRPr="00027A75">
        <w:rPr>
          <w:color w:val="4472C4" w:themeColor="accent1"/>
        </w:rPr>
        <w:t xml:space="preserve">sap.ui.define(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>, I</w:t>
      </w:r>
      <w:r w:rsidR="002423D9">
        <w:t xml:space="preserve">’ve noticed the mention </w:t>
      </w:r>
      <w:r w:rsidR="0064423A">
        <w:t>in “Detail.controller”</w:t>
      </w:r>
      <w:r w:rsidR="002423D9">
        <w:t xml:space="preserve"> of “NotFound”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r w:rsidRPr="00D77381">
        <w:rPr>
          <w:color w:val="4472C4" w:themeColor="accent1"/>
        </w:rPr>
        <w:t>UIComponent.getRouterFor(this).getTargets().display("NotFound");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>(firstly I tried with .fragment)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 xml:space="preserve">&lt;IllustratedMessage&gt; </w:t>
      </w:r>
      <w:r w:rsidR="00D77381">
        <w:t>which I thought I can just simply attach a photo to it and that’s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r>
        <w:t xml:space="preserve">Actually, </w:t>
      </w:r>
      <w:r w:rsidR="00626969">
        <w:t>just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rPr>
          <w:noProof/>
        </w:rPr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r w:rsidR="00777E22" w:rsidRPr="00777E22">
        <w:rPr>
          <w:color w:val="4472C4" w:themeColor="accent1"/>
        </w:rPr>
        <w:t>showNavButton=”true”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r w:rsidRPr="00EE67FE">
        <w:rPr>
          <w:color w:val="4472C4" w:themeColor="accent1"/>
        </w:rPr>
        <w:t xml:space="preserve">Detail.view </w:t>
      </w:r>
      <w:r>
        <w:t xml:space="preserve">from the openSAP example.. I tried different destination names than </w:t>
      </w:r>
      <w:r w:rsidRPr="00EE67FE">
        <w:rPr>
          <w:color w:val="4472C4" w:themeColor="accent1"/>
        </w:rPr>
        <w:t xml:space="preserve">“Home”,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 xml:space="preserve">“TargetApp”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(and died with it)</w:t>
      </w:r>
    </w:p>
    <w:p w14:paraId="5AFA84A0" w14:textId="4DF39B2A" w:rsidR="001F0D47" w:rsidRDefault="001F0D47" w:rsidP="00EE67FE">
      <w:r>
        <w:t>Here is my onNavBack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>onNavBack :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oHistory = History.getInstance();</w:t>
      </w:r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sPreviousHash = oHistory.getPreviousHash();</w:t>
      </w:r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(sPreviousHash !==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window.history.go(-1);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var oRouter = this.getOwnerComponent().getRouter();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oRouter.navTo("App", {}, true);</w:t>
      </w:r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r w:rsidR="009D7D55" w:rsidRPr="00594273">
        <w:rPr>
          <w:rFonts w:cstheme="minorHAnsi"/>
          <w:color w:val="FF0000"/>
        </w:rPr>
        <w:t>In order to pass Rufus</w:t>
      </w:r>
      <w:r w:rsidRPr="00594273">
        <w:rPr>
          <w:rFonts w:cstheme="minorHAnsi"/>
          <w:color w:val="FF0000"/>
        </w:rPr>
        <w:t>, you must use MessagePage.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(got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r w:rsidR="00720BDD" w:rsidRPr="00720BDD">
        <w:rPr>
          <w:color w:val="ED7D31" w:themeColor="accent2"/>
        </w:rPr>
        <w:t>are designed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r>
        <w:rPr>
          <w:color w:val="4472C4" w:themeColor="accent1"/>
        </w:rPr>
        <w:t>landmarkInfo</w:t>
      </w:r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noProof/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>This is what we’ve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noProof/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noProof/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4C9EF778" w:rsidR="001267C0" w:rsidRDefault="00AD6DC2" w:rsidP="001267C0">
      <w:pPr>
        <w:jc w:val="center"/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p w14:paraId="516E57E3" w14:textId="6E90DB73" w:rsidR="004D549D" w:rsidRDefault="004D549D" w:rsidP="004D549D">
      <w:pPr>
        <w:rPr>
          <w:i/>
          <w:iCs/>
          <w:color w:val="00B0F0"/>
        </w:rPr>
      </w:pPr>
    </w:p>
    <w:p w14:paraId="463FBC85" w14:textId="163009F8" w:rsidR="00362980" w:rsidRDefault="00362980" w:rsidP="004D549D">
      <w:pPr>
        <w:rPr>
          <w:i/>
          <w:iCs/>
          <w:color w:val="00B0F0"/>
        </w:rPr>
      </w:pPr>
    </w:p>
    <w:p w14:paraId="4BFB25CA" w14:textId="7CE5A726" w:rsidR="00362980" w:rsidRDefault="00362980" w:rsidP="004D549D">
      <w:pPr>
        <w:rPr>
          <w:i/>
          <w:iCs/>
          <w:color w:val="00B0F0"/>
        </w:rPr>
      </w:pPr>
    </w:p>
    <w:p w14:paraId="114A44CF" w14:textId="693E712B" w:rsidR="00362980" w:rsidRDefault="00362980" w:rsidP="004D549D">
      <w:pPr>
        <w:rPr>
          <w:i/>
          <w:iCs/>
          <w:color w:val="00B0F0"/>
        </w:rPr>
      </w:pPr>
    </w:p>
    <w:p w14:paraId="1B8872C3" w14:textId="5CA76B25" w:rsidR="00362980" w:rsidRDefault="00362980" w:rsidP="004D549D">
      <w:pPr>
        <w:rPr>
          <w:i/>
          <w:iCs/>
          <w:color w:val="00B0F0"/>
        </w:rPr>
      </w:pPr>
    </w:p>
    <w:p w14:paraId="1DC64F26" w14:textId="5BD71D13" w:rsidR="00362980" w:rsidRDefault="00362980" w:rsidP="004D549D">
      <w:pPr>
        <w:rPr>
          <w:i/>
          <w:iCs/>
          <w:color w:val="00B0F0"/>
        </w:rPr>
      </w:pPr>
    </w:p>
    <w:p w14:paraId="66834B8D" w14:textId="55F63E68" w:rsidR="00362980" w:rsidRDefault="00362980" w:rsidP="004D549D">
      <w:pPr>
        <w:rPr>
          <w:i/>
          <w:iCs/>
          <w:color w:val="00B0F0"/>
        </w:rPr>
      </w:pPr>
    </w:p>
    <w:p w14:paraId="62C501FB" w14:textId="3AE9F118" w:rsidR="00362980" w:rsidRDefault="00362980" w:rsidP="004D549D">
      <w:pPr>
        <w:rPr>
          <w:i/>
          <w:iCs/>
          <w:color w:val="00B0F0"/>
        </w:rPr>
      </w:pPr>
    </w:p>
    <w:p w14:paraId="3BD309AC" w14:textId="2A26F12A" w:rsidR="00362980" w:rsidRDefault="00362980" w:rsidP="004D549D">
      <w:pPr>
        <w:rPr>
          <w:i/>
          <w:iCs/>
          <w:color w:val="00B0F0"/>
        </w:rPr>
      </w:pPr>
    </w:p>
    <w:p w14:paraId="32FE9E64" w14:textId="6D0F3CC4" w:rsidR="00362980" w:rsidRDefault="00362980" w:rsidP="004D549D">
      <w:pPr>
        <w:rPr>
          <w:i/>
          <w:iCs/>
          <w:color w:val="00B0F0"/>
        </w:rPr>
      </w:pPr>
    </w:p>
    <w:p w14:paraId="7C9B0E41" w14:textId="637ED8E9" w:rsidR="00362980" w:rsidRDefault="00362980" w:rsidP="004D549D">
      <w:pPr>
        <w:rPr>
          <w:i/>
          <w:iCs/>
          <w:color w:val="00B0F0"/>
        </w:rPr>
      </w:pPr>
    </w:p>
    <w:p w14:paraId="145441E2" w14:textId="7F702967" w:rsidR="00362980" w:rsidRDefault="00362980" w:rsidP="004D549D">
      <w:pPr>
        <w:rPr>
          <w:i/>
          <w:iCs/>
          <w:color w:val="00B0F0"/>
        </w:rPr>
      </w:pPr>
    </w:p>
    <w:p w14:paraId="0CF15E5D" w14:textId="77777777" w:rsidR="00362980" w:rsidRDefault="00362980" w:rsidP="004D549D">
      <w:pPr>
        <w:rPr>
          <w:i/>
          <w:iCs/>
          <w:color w:val="00B0F0"/>
        </w:rPr>
      </w:pPr>
    </w:p>
    <w:p w14:paraId="2D991929" w14:textId="77777777" w:rsidR="005363CD" w:rsidRDefault="005363CD" w:rsidP="004D549D">
      <w:pPr>
        <w:rPr>
          <w:i/>
          <w:iCs/>
          <w:color w:val="00B0F0"/>
        </w:rPr>
      </w:pPr>
    </w:p>
    <w:p w14:paraId="65D70E05" w14:textId="0D8AA04E" w:rsidR="00282760" w:rsidRDefault="004D549D" w:rsidP="004D54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>
        <w:rPr>
          <w:i/>
          <w:iCs/>
          <w:sz w:val="40"/>
          <w:szCs w:val="40"/>
          <w:u w:val="single"/>
        </w:rPr>
        <w:t>3</w:t>
      </w:r>
    </w:p>
    <w:p w14:paraId="1A3478E0" w14:textId="4DD4943A" w:rsidR="005363CD" w:rsidRPr="005363CD" w:rsidRDefault="005363CD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4CE4127D" w14:textId="06321E0D" w:rsidR="004D549D" w:rsidRDefault="006754AF" w:rsidP="004D549D">
      <w:pPr>
        <w:rPr>
          <w:color w:val="4472C4" w:themeColor="accent1"/>
        </w:rPr>
      </w:pPr>
      <w:r w:rsidRPr="006754AF">
        <w:t xml:space="preserve">Fiori Design Guidelines main layouts: </w:t>
      </w:r>
      <w:r>
        <w:rPr>
          <w:color w:val="4472C4" w:themeColor="accent1"/>
        </w:rPr>
        <w:t xml:space="preserve">dynamic </w:t>
      </w:r>
      <w:r w:rsidRPr="006754AF">
        <w:t>and</w:t>
      </w:r>
      <w:r>
        <w:rPr>
          <w:color w:val="4472C4" w:themeColor="accent1"/>
        </w:rPr>
        <w:t xml:space="preserve"> flexible column.</w:t>
      </w:r>
    </w:p>
    <w:p w14:paraId="4BB793FE" w14:textId="7824E143" w:rsidR="006754AF" w:rsidRDefault="000E7477" w:rsidP="004D549D">
      <w:r>
        <w:rPr>
          <w:color w:val="4472C4" w:themeColor="accent1"/>
        </w:rPr>
        <w:t xml:space="preserve">Flexible column </w:t>
      </w:r>
      <w:r w:rsidRPr="009A239B">
        <w:t xml:space="preserve">=&gt; </w:t>
      </w:r>
      <w:r w:rsidR="009A239B" w:rsidRPr="009A239B">
        <w:t>it’s a solid base and has options for more extensibility for our application later on.</w:t>
      </w:r>
    </w:p>
    <w:p w14:paraId="2D037E21" w14:textId="77777777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7041DEC1" w14:textId="138694B4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The main functionality of the </w:t>
      </w:r>
      <w:r>
        <w:rPr>
          <w:rStyle w:val="HTMLCode"/>
          <w:rFonts w:ascii="Consolas" w:hAnsi="Consolas"/>
          <w:color w:val="1D2D3E"/>
        </w:rPr>
        <w:t>SemanticPage</w:t>
      </w:r>
      <w:r>
        <w:rPr>
          <w:rFonts w:ascii="Arial" w:hAnsi="Arial" w:cs="Arial"/>
          <w:color w:val="1D2D3E"/>
          <w:sz w:val="21"/>
          <w:szCs w:val="21"/>
        </w:rPr>
        <w:t> is to predefine the placement, behavior and styles of the page elements.</w:t>
      </w:r>
    </w:p>
    <w:p w14:paraId="605C47EC" w14:textId="26431D71" w:rsidR="002308A7" w:rsidRDefault="00A714B7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Content specified in the semantic aggregations will be automatically positioned in dedicated sections of the footer or the header of the page.</w:t>
      </w:r>
    </w:p>
    <w:p w14:paraId="77CD32F1" w14:textId="77777777" w:rsidR="00362980" w:rsidRPr="00362980" w:rsidRDefault="00362980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4C4BA2DC" w14:textId="042D75B5" w:rsidR="00293287" w:rsidRDefault="00293287" w:rsidP="004D549D">
      <w:pPr>
        <w:rPr>
          <w:b/>
          <w:bCs/>
          <w:color w:val="4472C4" w:themeColor="accent1"/>
        </w:rPr>
      </w:pPr>
      <w:r w:rsidRPr="00293287">
        <w:rPr>
          <w:b/>
          <w:bCs/>
          <w:color w:val="4472C4" w:themeColor="accent1"/>
        </w:rPr>
        <w:t>As for the exercise:</w:t>
      </w:r>
      <w:r>
        <w:rPr>
          <w:b/>
          <w:bCs/>
          <w:color w:val="4472C4" w:themeColor="accent1"/>
        </w:rPr>
        <w:t xml:space="preserve"> I couldn’t make it.</w:t>
      </w:r>
    </w:p>
    <w:p w14:paraId="66BAE70B" w14:textId="77777777" w:rsidR="002308A7" w:rsidRDefault="00293287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 have read the hints, </w:t>
      </w:r>
      <w:r w:rsidR="009801BA">
        <w:rPr>
          <w:color w:val="A6A6A6" w:themeColor="background1" w:themeShade="A6"/>
        </w:rPr>
        <w:t xml:space="preserve">and googled for Avatar control. After some tries </w:t>
      </w:r>
      <w:r w:rsidR="00732669">
        <w:rPr>
          <w:color w:val="A6A6A6" w:themeColor="background1" w:themeShade="A6"/>
        </w:rPr>
        <w:t>to add it near the Title “Orders” we already had,</w:t>
      </w:r>
      <w:r w:rsidR="0023189D">
        <w:rPr>
          <w:color w:val="A6A6A6" w:themeColor="background1" w:themeShade="A6"/>
        </w:rPr>
        <w:t xml:space="preserve"> to see it </w:t>
      </w:r>
      <w:r w:rsidR="00EB5A52">
        <w:rPr>
          <w:color w:val="A6A6A6" w:themeColor="background1" w:themeShade="A6"/>
        </w:rPr>
        <w:t>displayed</w:t>
      </w:r>
      <w:r w:rsidR="0023189D">
        <w:rPr>
          <w:color w:val="A6A6A6" w:themeColor="background1" w:themeShade="A6"/>
        </w:rPr>
        <w:t xml:space="preserve">, </w:t>
      </w:r>
      <w:r w:rsidR="00732669">
        <w:rPr>
          <w:color w:val="A6A6A6" w:themeColor="background1" w:themeShade="A6"/>
        </w:rPr>
        <w:t xml:space="preserve"> I’ve managed to add it.</w:t>
      </w:r>
      <w:r w:rsidR="0023189D">
        <w:rPr>
          <w:color w:val="A6A6A6" w:themeColor="background1" w:themeShade="A6"/>
        </w:rPr>
        <w:t xml:space="preserve"> </w:t>
      </w:r>
    </w:p>
    <w:p w14:paraId="0FDF076D" w14:textId="77777777" w:rsidR="00DB3CCC" w:rsidRDefault="0023189D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I realize I’ve had huge gap</w:t>
      </w:r>
      <w:r w:rsidR="004848E3">
        <w:rPr>
          <w:color w:val="A6A6A6" w:themeColor="background1" w:themeShade="A6"/>
        </w:rPr>
        <w:t>s</w:t>
      </w:r>
      <w:r>
        <w:rPr>
          <w:color w:val="A6A6A6" w:themeColor="background1" w:themeShade="A6"/>
        </w:rPr>
        <w:t xml:space="preserve"> when about </w:t>
      </w:r>
      <w:r w:rsidR="004848E3">
        <w:rPr>
          <w:color w:val="A6A6A6" w:themeColor="background1" w:themeShade="A6"/>
        </w:rPr>
        <w:t xml:space="preserve">positioning controls in </w:t>
      </w:r>
      <w:r w:rsidR="00EB5A52">
        <w:rPr>
          <w:color w:val="A6A6A6" w:themeColor="background1" w:themeShade="A6"/>
        </w:rPr>
        <w:t>the proper containers, as I’ve firstly tried with &lt;Toolbar&gt; &lt;Panel&gt;</w:t>
      </w:r>
      <w:r w:rsidR="002308A7">
        <w:rPr>
          <w:color w:val="A6A6A6" w:themeColor="background1" w:themeShade="A6"/>
        </w:rPr>
        <w:t>, because &lt;semantic:titleHeading&gt; was accepting only one control inside</w:t>
      </w:r>
      <w:r w:rsidR="00DB3CCC">
        <w:rPr>
          <w:color w:val="A6A6A6" w:themeColor="background1" w:themeShade="A6"/>
        </w:rPr>
        <w:t xml:space="preserve"> (and more nested inside it?!)</w:t>
      </w:r>
      <w:r w:rsidR="00EB5A52">
        <w:rPr>
          <w:color w:val="A6A6A6" w:themeColor="background1" w:themeShade="A6"/>
        </w:rPr>
        <w:t xml:space="preserve">. </w:t>
      </w:r>
    </w:p>
    <w:p w14:paraId="5F095A99" w14:textId="7A2CA0BC" w:rsidR="00293287" w:rsidRDefault="00EB5A52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Googled up and down the SemanticPage control, tried to understand the way it works, but couldn’t.</w:t>
      </w:r>
    </w:p>
    <w:p w14:paraId="1D1F38B8" w14:textId="31DD7018" w:rsidR="00DB3CCC" w:rsidRDefault="00DB3CCC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Seen all the </w:t>
      </w:r>
      <w:r w:rsidR="00727A34">
        <w:rPr>
          <w:color w:val="A6A6A6" w:themeColor="background1" w:themeShade="A6"/>
        </w:rPr>
        <w:t xml:space="preserve">aggregations, but I just didn’t know how to properly use them. </w:t>
      </w:r>
    </w:p>
    <w:p w14:paraId="172217FF" w14:textId="5C901E6C" w:rsidR="00727A34" w:rsidRDefault="00727A34" w:rsidP="004D549D">
      <w:pPr>
        <w:rPr>
          <w:b/>
          <w:bCs/>
          <w:color w:val="A6A6A6" w:themeColor="background1" w:themeShade="A6"/>
        </w:rPr>
      </w:pPr>
      <w:r w:rsidRPr="00F22667">
        <w:rPr>
          <w:b/>
          <w:bCs/>
          <w:color w:val="A6A6A6" w:themeColor="background1" w:themeShade="A6"/>
        </w:rPr>
        <w:t>After watching the solution provided by the course repo, I’ve understood, and I hope for good.</w:t>
      </w:r>
    </w:p>
    <w:p w14:paraId="1FEBEC27" w14:textId="38CF629E" w:rsidR="00283841" w:rsidRDefault="00283841" w:rsidP="004D549D">
      <w:pPr>
        <w:rPr>
          <w:b/>
          <w:bCs/>
          <w:color w:val="A6A6A6" w:themeColor="background1" w:themeShade="A6"/>
        </w:rPr>
      </w:pPr>
    </w:p>
    <w:p w14:paraId="0707280F" w14:textId="284C8C84" w:rsidR="00283841" w:rsidRDefault="00AF14D2" w:rsidP="004D549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3</w:t>
      </w:r>
      <w:r w:rsidRPr="00FC2524"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) pretty bad start </w:t>
      </w:r>
      <w:r w:rsidR="00362980">
        <w:rPr>
          <w:i/>
          <w:iCs/>
          <w:color w:val="00B0F0"/>
        </w:rPr>
        <w:t xml:space="preserve">today </w:t>
      </w:r>
      <w:r>
        <w:rPr>
          <w:i/>
          <w:iCs/>
          <w:color w:val="00B0F0"/>
        </w:rPr>
        <w:t>huh?! Haha.</w:t>
      </w:r>
      <w:r w:rsidR="00362980">
        <w:rPr>
          <w:i/>
          <w:iCs/>
          <w:color w:val="00B0F0"/>
        </w:rPr>
        <w:t xml:space="preserve"> Live to improve.</w:t>
      </w:r>
    </w:p>
    <w:p w14:paraId="1BB778A0" w14:textId="756E7C45" w:rsidR="00274ACF" w:rsidRDefault="00274ACF" w:rsidP="004D549D">
      <w:pPr>
        <w:rPr>
          <w:b/>
          <w:bCs/>
          <w:color w:val="A6A6A6" w:themeColor="background1" w:themeShade="A6"/>
        </w:rPr>
      </w:pPr>
    </w:p>
    <w:p w14:paraId="2AA24DEA" w14:textId="483928D2" w:rsidR="000568D1" w:rsidRDefault="000568D1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2</w:t>
      </w:r>
    </w:p>
    <w:p w14:paraId="53DFDCD3" w14:textId="24686654" w:rsidR="00636B9E" w:rsidRDefault="00E40616" w:rsidP="004D549D">
      <w:pPr>
        <w:rPr>
          <w:color w:val="ED7D31" w:themeColor="accent2"/>
        </w:rPr>
      </w:pPr>
      <w:r w:rsidRPr="00E40616">
        <w:rPr>
          <w:color w:val="ED7D31" w:themeColor="accent2"/>
        </w:rPr>
        <w:t>OData = Open Data Protocol</w:t>
      </w:r>
    </w:p>
    <w:p w14:paraId="542A7BBB" w14:textId="70CE11C7" w:rsidR="00E40616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is a RESTful protocol that is standardized at OASIS.</w:t>
      </w:r>
    </w:p>
    <w:p w14:paraId="2C8CE426" w14:textId="44972CAF" w:rsidR="004A08C4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defines a set of best practices for developing</w:t>
      </w:r>
      <w:r w:rsidR="006515D5">
        <w:rPr>
          <w:color w:val="ED7D31" w:themeColor="accent2"/>
        </w:rPr>
        <w:t xml:space="preserve"> and building RESTful APIs.</w:t>
      </w:r>
    </w:p>
    <w:p w14:paraId="769A0525" w14:textId="28501AAF" w:rsidR="002B2A27" w:rsidRDefault="002B2A27" w:rsidP="004D549D">
      <w:pPr>
        <w:rPr>
          <w:color w:val="ED7D31" w:themeColor="accent2"/>
        </w:rPr>
      </w:pPr>
      <w:r>
        <w:rPr>
          <w:color w:val="ED7D31" w:themeColor="accent2"/>
        </w:rPr>
        <w:t>OData helps you focus on business logic while you are building your RESTful APIs.</w:t>
      </w:r>
    </w:p>
    <w:p w14:paraId="241C7262" w14:textId="4B77A216" w:rsidR="00A65B6D" w:rsidRDefault="00A65B6D" w:rsidP="004D549D">
      <w:pPr>
        <w:rPr>
          <w:color w:val="ED7D31" w:themeColor="accent2"/>
        </w:rPr>
      </w:pPr>
      <w:r>
        <w:rPr>
          <w:color w:val="ED7D31" w:themeColor="accent2"/>
        </w:rPr>
        <w:t>You don’t have to worry about the various approaches</w:t>
      </w:r>
      <w:r w:rsidR="005B4FD9">
        <w:rPr>
          <w:color w:val="ED7D31" w:themeColor="accent2"/>
        </w:rPr>
        <w:t xml:space="preserve"> to define request and response headers, status codes, HTTP methods, and so on.</w:t>
      </w:r>
    </w:p>
    <w:p w14:paraId="05ADBFE9" w14:textId="1DB3DE3F" w:rsidR="00C8229B" w:rsidRDefault="00C8229B" w:rsidP="004D549D">
      <w:pPr>
        <w:rPr>
          <w:color w:val="ED7D31" w:themeColor="accent2"/>
        </w:rPr>
      </w:pPr>
    </w:p>
    <w:p w14:paraId="1861DB86" w14:textId="77777777" w:rsidR="00840097" w:rsidRDefault="00840097" w:rsidP="004D549D">
      <w:pPr>
        <w:rPr>
          <w:color w:val="ED7D31" w:themeColor="accent2"/>
        </w:rPr>
      </w:pPr>
    </w:p>
    <w:p w14:paraId="1E458B27" w14:textId="3E3F4E83" w:rsidR="00840097" w:rsidRPr="00E40616" w:rsidRDefault="00C8229B" w:rsidP="004D549D">
      <w:pPr>
        <w:rPr>
          <w:color w:val="ED7D31" w:themeColor="accent2"/>
        </w:rPr>
      </w:pPr>
      <w:r>
        <w:rPr>
          <w:color w:val="ED7D31" w:themeColor="accent2"/>
        </w:rPr>
        <w:lastRenderedPageBreak/>
        <w:t>OData $metadata</w:t>
      </w:r>
    </w:p>
    <w:p w14:paraId="293FA5CE" w14:textId="4E5945DD" w:rsidR="00274ACF" w:rsidRDefault="00840097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Is a machine-readable description</w:t>
      </w:r>
      <w:r w:rsidR="006706B6">
        <w:rPr>
          <w:b/>
          <w:bCs/>
          <w:color w:val="A6A6A6" w:themeColor="background1" w:themeShade="A6"/>
        </w:rPr>
        <w:t xml:space="preserve"> of the data model of the APIs.</w:t>
      </w:r>
    </w:p>
    <w:p w14:paraId="51DA20F3" w14:textId="4916C6A0" w:rsidR="00E61B9F" w:rsidRDefault="00E61B9F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Decouples the backend from frontend, by providing a clear description of its resources, like collections, entities and properties.</w:t>
      </w:r>
      <w:r w:rsidR="00EC62B4">
        <w:rPr>
          <w:b/>
          <w:bCs/>
          <w:color w:val="A6A6A6" w:themeColor="background1" w:themeShade="A6"/>
        </w:rPr>
        <w:t xml:space="preserve"> This allows us to consume and use additional information </w:t>
      </w:r>
      <w:r w:rsidR="00EC775B">
        <w:rPr>
          <w:b/>
          <w:bCs/>
          <w:color w:val="A6A6A6" w:themeColor="background1" w:themeShade="A6"/>
        </w:rPr>
        <w:t>about the service centrally.</w:t>
      </w:r>
    </w:p>
    <w:p w14:paraId="09CEC0FE" w14:textId="4DBA8362" w:rsidR="0042184C" w:rsidRDefault="0042184C" w:rsidP="0042184C">
      <w:p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We can load the metadata file in the browser</w:t>
      </w:r>
      <w:r w:rsidR="00F91A47">
        <w:rPr>
          <w:b/>
          <w:bCs/>
          <w:color w:val="A6A6A6" w:themeColor="background1" w:themeShade="A6"/>
        </w:rPr>
        <w:t xml:space="preserve"> by entering the OData service URL followed by the $metadata keyword.</w:t>
      </w:r>
    </w:p>
    <w:p w14:paraId="074F2D7B" w14:textId="03908A39" w:rsidR="00155F17" w:rsidRDefault="00155F17" w:rsidP="0042184C">
      <w:pPr>
        <w:rPr>
          <w:b/>
          <w:bCs/>
          <w:color w:val="A6A6A6" w:themeColor="background1" w:themeShade="A6"/>
        </w:rPr>
      </w:pPr>
    </w:p>
    <w:p w14:paraId="5B136B92" w14:textId="550EA95B" w:rsidR="00155F17" w:rsidRDefault="00761749" w:rsidP="0042184C">
      <w:pPr>
        <w:rPr>
          <w:b/>
          <w:bCs/>
          <w:color w:val="A6A6A6" w:themeColor="background1" w:themeShade="A6"/>
        </w:rPr>
      </w:pPr>
      <w:r w:rsidRPr="00761749">
        <w:rPr>
          <w:b/>
          <w:bCs/>
          <w:noProof/>
          <w:color w:val="A6A6A6" w:themeColor="background1" w:themeShade="A6"/>
        </w:rPr>
        <w:drawing>
          <wp:inline distT="0" distB="0" distL="0" distR="0" wp14:anchorId="44693F7B" wp14:editId="08770FB1">
            <wp:extent cx="5943600" cy="33216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54E1796C" w:rsidR="00984F16" w:rsidRDefault="00984F16" w:rsidP="0042184C">
      <w:r w:rsidRPr="00ED3E7F">
        <w:t xml:space="preserve">NavigationProperty </w:t>
      </w:r>
      <w:r w:rsidR="00DD76C4">
        <w:t>defines a link from one</w:t>
      </w:r>
      <w:r w:rsidR="00ED3E7F" w:rsidRPr="00ED3E7F">
        <w:t xml:space="preserve"> EntitySet to another.</w:t>
      </w:r>
    </w:p>
    <w:p w14:paraId="68FC02CB" w14:textId="34998A24" w:rsidR="002B1763" w:rsidRDefault="002B1763" w:rsidP="0042184C">
      <w:r>
        <w:t>(this can be compared to relationships in a database)</w:t>
      </w:r>
    </w:p>
    <w:p w14:paraId="01554AD1" w14:textId="4023EF32" w:rsidR="00E2460A" w:rsidRDefault="00E2460A" w:rsidP="0042184C"/>
    <w:p w14:paraId="3D9C1EA4" w14:textId="0619F5E6" w:rsidR="00E2460A" w:rsidRDefault="00E2460A" w:rsidP="0042184C">
      <w:r w:rsidRPr="00C0673D">
        <w:rPr>
          <w:sz w:val="32"/>
          <w:szCs w:val="32"/>
        </w:rPr>
        <w:t>!</w:t>
      </w:r>
      <w:r>
        <w:t xml:space="preserve"> To see what properties </w:t>
      </w:r>
      <w:r w:rsidR="00B17D25">
        <w:t xml:space="preserve">are available in the </w:t>
      </w:r>
      <w:r w:rsidR="00B17D25" w:rsidRPr="00B17D25">
        <w:rPr>
          <w:color w:val="4472C4" w:themeColor="accent1"/>
        </w:rPr>
        <w:t>BuisnessPartnerSet</w:t>
      </w:r>
      <w:r w:rsidR="00B17D25">
        <w:t xml:space="preserve">, we go to $metadata and search for </w:t>
      </w:r>
      <w:r w:rsidR="00B17D25" w:rsidRPr="00B17D25">
        <w:rPr>
          <w:color w:val="4472C4" w:themeColor="accent1"/>
        </w:rPr>
        <w:t>EntityContainer</w:t>
      </w:r>
      <w:r w:rsidR="0080009E">
        <w:rPr>
          <w:color w:val="4472C4" w:themeColor="accent1"/>
        </w:rPr>
        <w:t xml:space="preserve">. </w:t>
      </w:r>
      <w:r w:rsidR="0080009E">
        <w:t xml:space="preserve">Here we </w:t>
      </w:r>
      <w:r w:rsidR="00950976">
        <w:t xml:space="preserve">find the </w:t>
      </w:r>
      <w:r w:rsidR="00950976" w:rsidRPr="00950976">
        <w:rPr>
          <w:color w:val="4472C4" w:themeColor="accent1"/>
        </w:rPr>
        <w:t>BusinessPartnerSe</w:t>
      </w:r>
      <w:r w:rsidR="00950976" w:rsidRPr="003C379F">
        <w:t>t</w:t>
      </w:r>
      <w:r w:rsidR="003C379F" w:rsidRPr="003C379F">
        <w:t xml:space="preserve">, which is of type </w:t>
      </w:r>
      <w:r w:rsidR="003C379F">
        <w:rPr>
          <w:color w:val="4472C4" w:themeColor="accent1"/>
        </w:rPr>
        <w:t>BusinessPartner.</w:t>
      </w:r>
      <w:r w:rsidR="007F63E8">
        <w:rPr>
          <w:color w:val="4472C4" w:themeColor="accent1"/>
        </w:rPr>
        <w:t xml:space="preserve"> </w:t>
      </w:r>
      <w:r w:rsidR="007F63E8" w:rsidRPr="007F63E8">
        <w:t>Sooo, we search for this entity type</w:t>
      </w:r>
      <w:r w:rsidR="00BC1E47">
        <w:t>, and will see it’s available properties.</w:t>
      </w:r>
    </w:p>
    <w:p w14:paraId="2CFB1F4B" w14:textId="238E545A" w:rsidR="00E772E8" w:rsidRDefault="00E772E8" w:rsidP="0042184C"/>
    <w:p w14:paraId="2646C854" w14:textId="085C1197" w:rsidR="00B27C2F" w:rsidRDefault="00B27C2F" w:rsidP="0042184C">
      <w:r>
        <w:t>Batching is enabled by default in OData v2.</w:t>
      </w:r>
    </w:p>
    <w:p w14:paraId="4D1E2D3D" w14:textId="4F1B842E" w:rsidR="00B27C2F" w:rsidRDefault="00E772E8" w:rsidP="0042184C">
      <w:r>
        <w:t xml:space="preserve">! Disabling batching and the query operators, like </w:t>
      </w:r>
      <w:r w:rsidR="00776122">
        <w:t>filtering, sorting, etc</w:t>
      </w:r>
      <w:r w:rsidR="004C50B9">
        <w:t>.</w:t>
      </w:r>
      <w:r w:rsidR="00776122">
        <w:t xml:space="preserve"> and accessing the properties</w:t>
      </w:r>
      <w:r w:rsidR="00F544FC">
        <w:t xml:space="preserve"> of the OData service via URL are explained in detail in their previous course and in their online tutorials</w:t>
      </w:r>
    </w:p>
    <w:p w14:paraId="6DAAA6A2" w14:textId="46C79175" w:rsidR="00B27C2F" w:rsidRDefault="00B27C2F" w:rsidP="0042184C"/>
    <w:p w14:paraId="7124120A" w14:textId="4E521F34" w:rsidR="00B27C2F" w:rsidRPr="00302B3E" w:rsidRDefault="00B27C2F" w:rsidP="0042184C">
      <w:pPr>
        <w:rPr>
          <w:b/>
          <w:bCs/>
        </w:rPr>
      </w:pPr>
      <w:r w:rsidRPr="00302B3E">
        <w:rPr>
          <w:b/>
          <w:bCs/>
        </w:rPr>
        <w:lastRenderedPageBreak/>
        <w:t>OData v4</w:t>
      </w:r>
    </w:p>
    <w:p w14:paraId="3F83F7EA" w14:textId="2F55F9F6" w:rsidR="00B27C2F" w:rsidRDefault="004F01D6" w:rsidP="004F01D6">
      <w:pPr>
        <w:pStyle w:val="ListParagraph"/>
        <w:numPr>
          <w:ilvl w:val="0"/>
          <w:numId w:val="6"/>
        </w:numPr>
      </w:pPr>
      <w:r>
        <w:t>Relatively new standard</w:t>
      </w:r>
    </w:p>
    <w:p w14:paraId="10630E17" w14:textId="0EBCC0B8" w:rsidR="004F01D6" w:rsidRPr="00302B3E" w:rsidRDefault="004F01D6" w:rsidP="004F01D6">
      <w:pPr>
        <w:rPr>
          <w:b/>
          <w:bCs/>
        </w:rPr>
      </w:pPr>
      <w:r w:rsidRPr="00302B3E">
        <w:rPr>
          <w:b/>
          <w:bCs/>
        </w:rPr>
        <w:t xml:space="preserve">Improvements: </w:t>
      </w:r>
    </w:p>
    <w:p w14:paraId="50C50728" w14:textId="77777777" w:rsidR="002C29B4" w:rsidRPr="00302B3E" w:rsidRDefault="001764A1" w:rsidP="002C29B4">
      <w:pPr>
        <w:pStyle w:val="ListParagraph"/>
        <w:numPr>
          <w:ilvl w:val="0"/>
          <w:numId w:val="10"/>
        </w:numPr>
        <w:rPr>
          <w:b/>
          <w:bCs/>
        </w:rPr>
      </w:pPr>
      <w:r w:rsidRPr="00302B3E">
        <w:rPr>
          <w:b/>
          <w:bCs/>
        </w:rPr>
        <w:t>P</w:t>
      </w:r>
      <w:r w:rsidR="004F01D6" w:rsidRPr="00302B3E">
        <w:rPr>
          <w:b/>
          <w:bCs/>
        </w:rPr>
        <w:t>erformance</w:t>
      </w:r>
    </w:p>
    <w:p w14:paraId="000539F3" w14:textId="01735511" w:rsidR="002C29B4" w:rsidRDefault="00960364" w:rsidP="002C29B4">
      <w:pPr>
        <w:pStyle w:val="ListParagraph"/>
        <w:numPr>
          <w:ilvl w:val="1"/>
          <w:numId w:val="10"/>
        </w:numPr>
      </w:pPr>
      <w:r>
        <w:t>The new JSON data format payload size is reduced by 10%-60% after compression.</w:t>
      </w:r>
      <w:r w:rsidR="006050B1">
        <w:t xml:space="preserve"> </w:t>
      </w:r>
    </w:p>
    <w:p w14:paraId="2D1940CE" w14:textId="02A27211" w:rsidR="002C29B4" w:rsidRDefault="006050B1" w:rsidP="002C29B4">
      <w:pPr>
        <w:pStyle w:val="ListParagraph"/>
        <w:ind w:left="1080" w:firstLine="360"/>
      </w:pPr>
      <w:r>
        <w:t>(by removing the inline metadata)</w:t>
      </w:r>
    </w:p>
    <w:p w14:paraId="2CFEB4E4" w14:textId="4075D74F" w:rsidR="002C29B4" w:rsidRDefault="004707D4" w:rsidP="002C29B4">
      <w:pPr>
        <w:pStyle w:val="ListParagraph"/>
        <w:numPr>
          <w:ilvl w:val="1"/>
          <w:numId w:val="10"/>
        </w:numPr>
      </w:pPr>
      <w:r>
        <w:t>Cross-Service Navigation =&gt; metadata of large service models are split into smaller files</w:t>
      </w:r>
      <w:r w:rsidR="00606E82">
        <w:t xml:space="preserve"> which can be loaded lazily when required.</w:t>
      </w:r>
    </w:p>
    <w:p w14:paraId="03D1B9EF" w14:textId="388B0932" w:rsidR="0003501D" w:rsidRDefault="0003501D" w:rsidP="0003501D">
      <w:pPr>
        <w:pStyle w:val="ListParagraph"/>
        <w:ind w:left="1440"/>
      </w:pPr>
      <w:r>
        <w:t>(so, OData v4 loads part of data only when it is needed</w:t>
      </w:r>
      <w:r w:rsidR="004C7B3D">
        <w:t>!</w:t>
      </w:r>
      <w:r>
        <w:t>)</w:t>
      </w:r>
    </w:p>
    <w:p w14:paraId="6A6AF7F0" w14:textId="20471060" w:rsidR="001764A1" w:rsidRDefault="001764A1" w:rsidP="001764A1">
      <w:pPr>
        <w:pStyle w:val="ListParagraph"/>
        <w:numPr>
          <w:ilvl w:val="0"/>
          <w:numId w:val="10"/>
        </w:numPr>
      </w:pPr>
      <w:r w:rsidRPr="00302B3E">
        <w:rPr>
          <w:b/>
          <w:bCs/>
        </w:rPr>
        <w:t>Features</w:t>
      </w:r>
      <w:r w:rsidR="00A923D8">
        <w:t xml:space="preserve"> (at least some of them; for more, check odata.org)</w:t>
      </w:r>
    </w:p>
    <w:p w14:paraId="37478CEF" w14:textId="6329E0EB" w:rsidR="004C7B3D" w:rsidRDefault="004C7B3D" w:rsidP="004C7B3D">
      <w:pPr>
        <w:pStyle w:val="ListParagraph"/>
        <w:numPr>
          <w:ilvl w:val="1"/>
          <w:numId w:val="10"/>
        </w:numPr>
      </w:pPr>
      <w:r>
        <w:t>Support for new data type</w:t>
      </w:r>
      <w:r w:rsidR="00BA5DC6">
        <w:t>s, especially in the date/time area.</w:t>
      </w:r>
    </w:p>
    <w:p w14:paraId="58A6825E" w14:textId="049945CF" w:rsidR="00BA5DC6" w:rsidRDefault="00BA5DC6" w:rsidP="004C7B3D">
      <w:pPr>
        <w:pStyle w:val="ListParagraph"/>
        <w:numPr>
          <w:ilvl w:val="1"/>
          <w:numId w:val="10"/>
        </w:numPr>
      </w:pPr>
      <w:r>
        <w:t>Support for inheritance and collection values.</w:t>
      </w:r>
    </w:p>
    <w:p w14:paraId="0717C0C3" w14:textId="31DE1901" w:rsidR="00A2560A" w:rsidRDefault="00A2560A" w:rsidP="004C7B3D">
      <w:pPr>
        <w:pStyle w:val="ListParagraph"/>
        <w:numPr>
          <w:ilvl w:val="1"/>
          <w:numId w:val="10"/>
        </w:numPr>
      </w:pPr>
      <w:r>
        <w:t>The $filter query parameter enables support for lambda operators, like “any” and “all”</w:t>
      </w:r>
      <w:r w:rsidR="00270121">
        <w:t>, which allows query options to further refine the data request for navigation properties.</w:t>
      </w:r>
    </w:p>
    <w:p w14:paraId="3072011F" w14:textId="61F00982" w:rsidR="00270121" w:rsidRDefault="00270121" w:rsidP="004C7B3D">
      <w:pPr>
        <w:pStyle w:val="ListParagraph"/>
        <w:numPr>
          <w:ilvl w:val="1"/>
          <w:numId w:val="10"/>
        </w:numPr>
      </w:pPr>
      <w:r>
        <w:t>For the Analytical</w:t>
      </w:r>
      <w:r w:rsidR="004C6441">
        <w:t xml:space="preserve"> Applications, the most interesting feature is the $apply.</w:t>
      </w:r>
    </w:p>
    <w:p w14:paraId="50A9A262" w14:textId="5EA0BBC4" w:rsidR="004C6441" w:rsidRDefault="004C6441" w:rsidP="004C6441">
      <w:pPr>
        <w:pStyle w:val="ListParagraph"/>
        <w:ind w:left="1440"/>
      </w:pPr>
      <w:r>
        <w:t>It allows you to provide well defined data aggregation requests</w:t>
      </w:r>
      <w:r w:rsidR="00013382">
        <w:t xml:space="preserve"> which can be the basis for a much better analytical solution.</w:t>
      </w:r>
    </w:p>
    <w:p w14:paraId="07F98230" w14:textId="3023A848" w:rsidR="00C26170" w:rsidRDefault="00CD0E0F" w:rsidP="00724FAD">
      <w:r>
        <w:t xml:space="preserve">OData v4 tutorial: </w:t>
      </w:r>
      <w:hyperlink r:id="rId20" w:anchor="/topic/bcdbde6911bd4fc68fd435cf8e306ed0" w:history="1">
        <w:r w:rsidR="00C26170" w:rsidRPr="0093656C">
          <w:rPr>
            <w:rStyle w:val="Hyperlink"/>
          </w:rPr>
          <w:t>https://sapui5.hana.ondemand.com/sdk/#/topic/bcdbde6911bd4fc68fd435cf8e306ed0</w:t>
        </w:r>
      </w:hyperlink>
    </w:p>
    <w:p w14:paraId="7C764F94" w14:textId="1BF800EB" w:rsidR="00C26170" w:rsidRDefault="00C26170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12/12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447F783" w14:textId="27EF22A6" w:rsidR="009918D4" w:rsidRDefault="009918D4" w:rsidP="00724FAD">
      <w:pPr>
        <w:rPr>
          <w:i/>
          <w:iCs/>
          <w:color w:val="00B0F0"/>
        </w:rPr>
      </w:pPr>
    </w:p>
    <w:p w14:paraId="1C110DC7" w14:textId="5C66A8E8" w:rsidR="009918D4" w:rsidRDefault="009918D4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696ABB06" w14:textId="12B7294B" w:rsidR="009918D4" w:rsidRDefault="007E3131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7.5/9</w:t>
      </w:r>
      <w:r w:rsidR="0000306F">
        <w:rPr>
          <w:i/>
          <w:iCs/>
          <w:color w:val="00B0F0"/>
        </w:rPr>
        <w:t xml:space="preserve"> </w:t>
      </w:r>
      <w:r w:rsidRPr="00FC2524">
        <w:rPr>
          <w:i/>
          <w:iCs/>
          <w:color w:val="00B0F0"/>
        </w:rPr>
        <w:t>points on this</w:t>
      </w:r>
      <w:r>
        <w:rPr>
          <w:i/>
          <w:iCs/>
          <w:color w:val="00B0F0"/>
        </w:rPr>
        <w:t>)</w:t>
      </w:r>
    </w:p>
    <w:p w14:paraId="17B7D666" w14:textId="02A8CAB8" w:rsidR="0000306F" w:rsidRDefault="0000306F" w:rsidP="00724FAD">
      <w:pPr>
        <w:rPr>
          <w:i/>
          <w:iCs/>
          <w:color w:val="00B0F0"/>
        </w:rPr>
      </w:pPr>
    </w:p>
    <w:p w14:paraId="2075A925" w14:textId="16C08512" w:rsidR="0000306F" w:rsidRDefault="0000306F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4</w:t>
      </w:r>
    </w:p>
    <w:p w14:paraId="0A161E57" w14:textId="77777777" w:rsidR="00B53ED6" w:rsidRDefault="00844B2C" w:rsidP="0099006E">
      <w:r>
        <w:t>New fancy features which the SAPUI5 framework offers.</w:t>
      </w:r>
      <w:r w:rsidR="00F34010">
        <w:t xml:space="preserve"> </w:t>
      </w:r>
    </w:p>
    <w:p w14:paraId="7F1B16A9" w14:textId="77777777" w:rsidR="00B53ED6" w:rsidRDefault="00B53ED6" w:rsidP="00B53ED6">
      <w:pPr>
        <w:pStyle w:val="ListParagraph"/>
        <w:numPr>
          <w:ilvl w:val="0"/>
          <w:numId w:val="13"/>
        </w:numPr>
      </w:pPr>
      <w:r>
        <w:t>Stickiness</w:t>
      </w:r>
    </w:p>
    <w:p w14:paraId="407C851F" w14:textId="5C669928" w:rsidR="00B53ED6" w:rsidRDefault="00B53ED6" w:rsidP="00B53ED6">
      <w:pPr>
        <w:pStyle w:val="ListParagraph"/>
        <w:numPr>
          <w:ilvl w:val="0"/>
          <w:numId w:val="13"/>
        </w:numPr>
      </w:pPr>
      <w:r>
        <w:t>Floating Footer of the semantic page</w:t>
      </w:r>
    </w:p>
    <w:p w14:paraId="670E6E31" w14:textId="49F4A4DA" w:rsidR="00E369E6" w:rsidRDefault="00E369E6" w:rsidP="00B53ED6">
      <w:pPr>
        <w:pStyle w:val="ListParagraph"/>
        <w:numPr>
          <w:ilvl w:val="0"/>
          <w:numId w:val="13"/>
        </w:numPr>
      </w:pPr>
      <w:r>
        <w:t>Dynamic</w:t>
      </w:r>
      <w:r w:rsidR="00E962F3">
        <w:t xml:space="preserve"> Header of the </w:t>
      </w:r>
      <w:r w:rsidR="00600360">
        <w:t>object page</w:t>
      </w:r>
      <w:r w:rsidR="006674E1">
        <w:t xml:space="preserve"> layout</w:t>
      </w:r>
    </w:p>
    <w:p w14:paraId="1BE7BBA2" w14:textId="155C729B" w:rsidR="00F258B5" w:rsidRDefault="0039512B" w:rsidP="00B53ED6">
      <w:pPr>
        <w:pStyle w:val="ListParagraph"/>
        <w:numPr>
          <w:ilvl w:val="0"/>
          <w:numId w:val="13"/>
        </w:numPr>
      </w:pPr>
      <w:r>
        <w:t xml:space="preserve">InfoLabel and </w:t>
      </w:r>
      <w:r w:rsidR="00F34010">
        <w:t>StatusIndicator</w:t>
      </w:r>
      <w:r w:rsidR="003E12D3">
        <w:t xml:space="preserve"> – which goes with values 0-100 on a SVG</w:t>
      </w:r>
      <w:r w:rsidR="00745B4A">
        <w:t xml:space="preserve"> – fills it up according to the value</w:t>
      </w:r>
    </w:p>
    <w:p w14:paraId="16A552C4" w14:textId="5FDB173B" w:rsidR="00EA78F4" w:rsidRDefault="00EA78F4" w:rsidP="00EA78F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 xml:space="preserve">(got </w:t>
      </w:r>
      <w:r>
        <w:rPr>
          <w:i/>
          <w:iCs/>
          <w:color w:val="00B0F0"/>
        </w:rPr>
        <w:t>5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3171A7D" w14:textId="58601A94" w:rsidR="00B706F1" w:rsidRDefault="00B706F1" w:rsidP="00EA78F4">
      <w:pPr>
        <w:rPr>
          <w:i/>
          <w:iCs/>
          <w:color w:val="00B0F0"/>
        </w:rPr>
      </w:pPr>
    </w:p>
    <w:p w14:paraId="79E892A1" w14:textId="6A4E15C9" w:rsidR="00B706F1" w:rsidRDefault="00B706F1" w:rsidP="00EA78F4">
      <w:pPr>
        <w:rPr>
          <w:i/>
          <w:iCs/>
          <w:color w:val="00B0F0"/>
        </w:rPr>
      </w:pPr>
    </w:p>
    <w:p w14:paraId="3CEE8BF9" w14:textId="505ACFCC" w:rsidR="00B706F1" w:rsidRDefault="00B706F1" w:rsidP="00EA78F4">
      <w:pPr>
        <w:rPr>
          <w:i/>
          <w:iCs/>
          <w:color w:val="00B0F0"/>
        </w:rPr>
      </w:pPr>
    </w:p>
    <w:p w14:paraId="46E29249" w14:textId="4D4ABFFD" w:rsidR="00B706F1" w:rsidRDefault="00B706F1" w:rsidP="00EA78F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10713EE8" w14:textId="0C1FB056" w:rsidR="00F439BB" w:rsidRDefault="00B706F1" w:rsidP="00BA4378">
      <w:r w:rsidRPr="00103004">
        <w:t xml:space="preserve">UI5 comes with 5 </w:t>
      </w:r>
      <w:r w:rsidR="00103004" w:rsidRPr="00103004">
        <w:t>major concepts targeting reuse on different levels.</w:t>
      </w:r>
    </w:p>
    <w:p w14:paraId="10D50978" w14:textId="2276D436" w:rsidR="00BA4378" w:rsidRDefault="00BA4378" w:rsidP="008A5B9B">
      <w:pPr>
        <w:spacing w:after="0"/>
        <w:rPr>
          <w:b/>
          <w:bCs/>
        </w:rPr>
      </w:pPr>
      <w:r w:rsidRPr="00BA4378">
        <w:rPr>
          <w:b/>
          <w:bCs/>
        </w:rPr>
        <w:t>Control</w:t>
      </w:r>
      <w:r w:rsidR="0088645D">
        <w:rPr>
          <w:b/>
          <w:bCs/>
        </w:rPr>
        <w:t xml:space="preserve"> </w:t>
      </w:r>
    </w:p>
    <w:p w14:paraId="43B7E56C" w14:textId="632E8CB5" w:rsidR="0088645D" w:rsidRDefault="0088645D" w:rsidP="0088645D">
      <w:pPr>
        <w:pStyle w:val="ListParagraph"/>
        <w:numPr>
          <w:ilvl w:val="0"/>
          <w:numId w:val="1"/>
        </w:numPr>
      </w:pPr>
      <w:r w:rsidRPr="0088645D">
        <w:t>Encapsulates Rendering and Behavio</w:t>
      </w:r>
      <w:r>
        <w:t>r</w:t>
      </w:r>
    </w:p>
    <w:p w14:paraId="0BD8E93A" w14:textId="4F655913" w:rsidR="0088645D" w:rsidRDefault="0088645D" w:rsidP="0088645D">
      <w:pPr>
        <w:pStyle w:val="ListParagraph"/>
        <w:numPr>
          <w:ilvl w:val="0"/>
          <w:numId w:val="1"/>
        </w:numPr>
      </w:pPr>
      <w:r>
        <w:t>Standardized Control Interface</w:t>
      </w:r>
    </w:p>
    <w:p w14:paraId="7E170112" w14:textId="2D725388" w:rsidR="0088645D" w:rsidRDefault="0088645D" w:rsidP="0088645D">
      <w:pPr>
        <w:pStyle w:val="ListParagraph"/>
        <w:numPr>
          <w:ilvl w:val="0"/>
          <w:numId w:val="1"/>
        </w:numPr>
      </w:pPr>
      <w:r>
        <w:t>Smallest Reusable UI Asset</w:t>
      </w:r>
    </w:p>
    <w:p w14:paraId="15FB5729" w14:textId="5C877C52" w:rsidR="0088645D" w:rsidRDefault="0088645D" w:rsidP="0088645D">
      <w:pPr>
        <w:pStyle w:val="ListParagraph"/>
        <w:numPr>
          <w:ilvl w:val="0"/>
          <w:numId w:val="1"/>
        </w:numPr>
      </w:pPr>
      <w:r>
        <w:t>Custom or Composite Control</w:t>
      </w:r>
    </w:p>
    <w:p w14:paraId="54B92FDA" w14:textId="3CFB3B7C" w:rsidR="0088645D" w:rsidRDefault="0088645D" w:rsidP="0088645D">
      <w:pPr>
        <w:pStyle w:val="ListParagraph"/>
        <w:numPr>
          <w:ilvl w:val="0"/>
          <w:numId w:val="1"/>
        </w:numPr>
      </w:pPr>
      <w:r>
        <w:t>Bundled in Control Libraries</w:t>
      </w:r>
    </w:p>
    <w:p w14:paraId="0D25E216" w14:textId="3B915EED" w:rsidR="005E7827" w:rsidRPr="005E7827" w:rsidRDefault="005E7827" w:rsidP="008A5B9B">
      <w:pPr>
        <w:spacing w:after="0"/>
        <w:rPr>
          <w:b/>
          <w:bCs/>
        </w:rPr>
      </w:pPr>
      <w:r w:rsidRPr="005E7827">
        <w:rPr>
          <w:b/>
          <w:bCs/>
        </w:rPr>
        <w:t>Fragment</w:t>
      </w:r>
    </w:p>
    <w:p w14:paraId="52F38F1A" w14:textId="083824CC" w:rsidR="005E7827" w:rsidRDefault="005E7827" w:rsidP="005E7827">
      <w:pPr>
        <w:pStyle w:val="ListParagraph"/>
        <w:numPr>
          <w:ilvl w:val="0"/>
          <w:numId w:val="1"/>
        </w:numPr>
      </w:pPr>
      <w:r>
        <w:t>Declarative division in XML</w:t>
      </w:r>
    </w:p>
    <w:p w14:paraId="6CE84880" w14:textId="4FB3AF14" w:rsidR="005E7827" w:rsidRDefault="005E7827" w:rsidP="005E7827">
      <w:pPr>
        <w:pStyle w:val="ListParagraph"/>
        <w:numPr>
          <w:ilvl w:val="0"/>
          <w:numId w:val="1"/>
        </w:numPr>
      </w:pPr>
      <w:r>
        <w:t>Light-weight reusable UI part</w:t>
      </w:r>
    </w:p>
    <w:p w14:paraId="3B5074DF" w14:textId="7EC1F4B0" w:rsidR="005E7827" w:rsidRDefault="005E7827" w:rsidP="005E7827">
      <w:pPr>
        <w:pStyle w:val="ListParagraph"/>
        <w:numPr>
          <w:ilvl w:val="0"/>
          <w:numId w:val="1"/>
        </w:numPr>
      </w:pPr>
      <w:r>
        <w:t>No controller or behavior</w:t>
      </w:r>
    </w:p>
    <w:p w14:paraId="71D507CF" w14:textId="566F7DD1" w:rsidR="005E7827" w:rsidRDefault="005E7827" w:rsidP="005E7827">
      <w:pPr>
        <w:pStyle w:val="ListParagraph"/>
        <w:numPr>
          <w:ilvl w:val="0"/>
          <w:numId w:val="1"/>
        </w:numPr>
      </w:pPr>
      <w:r>
        <w:t>No footprint at runtime</w:t>
      </w:r>
    </w:p>
    <w:p w14:paraId="0E3A9644" w14:textId="1952FC5A" w:rsidR="00E161D1" w:rsidRPr="00E161D1" w:rsidRDefault="00E161D1" w:rsidP="008A5B9B">
      <w:pPr>
        <w:spacing w:after="0"/>
        <w:rPr>
          <w:b/>
          <w:bCs/>
        </w:rPr>
      </w:pPr>
      <w:r w:rsidRPr="00E161D1">
        <w:rPr>
          <w:b/>
          <w:bCs/>
        </w:rPr>
        <w:t>View</w:t>
      </w:r>
    </w:p>
    <w:p w14:paraId="59114E4C" w14:textId="5B1F6345" w:rsidR="00E161D1" w:rsidRDefault="00E161D1" w:rsidP="00E161D1">
      <w:pPr>
        <w:pStyle w:val="ListParagraph"/>
        <w:numPr>
          <w:ilvl w:val="0"/>
          <w:numId w:val="1"/>
        </w:numPr>
      </w:pPr>
      <w:r>
        <w:t>Declarative Definition in XML</w:t>
      </w:r>
    </w:p>
    <w:p w14:paraId="5E303FF5" w14:textId="6D6D8214" w:rsidR="00E161D1" w:rsidRDefault="00E161D1" w:rsidP="00E161D1">
      <w:pPr>
        <w:pStyle w:val="ListParagraph"/>
        <w:numPr>
          <w:ilvl w:val="0"/>
          <w:numId w:val="1"/>
        </w:numPr>
      </w:pPr>
      <w:r>
        <w:t>Comprehensive reusable UI part</w:t>
      </w:r>
    </w:p>
    <w:p w14:paraId="1D242996" w14:textId="761F5DED" w:rsidR="00E161D1" w:rsidRDefault="00E161D1" w:rsidP="00E161D1">
      <w:pPr>
        <w:pStyle w:val="ListParagraph"/>
        <w:numPr>
          <w:ilvl w:val="0"/>
          <w:numId w:val="1"/>
        </w:numPr>
      </w:pPr>
      <w:r>
        <w:t>Defines a larger UI area and behavior</w:t>
      </w:r>
    </w:p>
    <w:p w14:paraId="2C63455C" w14:textId="2B1623DF" w:rsidR="00E161D1" w:rsidRDefault="00E161D1" w:rsidP="00E161D1">
      <w:pPr>
        <w:pStyle w:val="ListParagraph"/>
        <w:numPr>
          <w:ilvl w:val="0"/>
          <w:numId w:val="1"/>
        </w:numPr>
      </w:pPr>
      <w:r>
        <w:t>Typically connected to a controller</w:t>
      </w:r>
    </w:p>
    <w:p w14:paraId="0B6AE7C6" w14:textId="1E89CA8B" w:rsidR="00272FC7" w:rsidRPr="00272FC7" w:rsidRDefault="00272FC7" w:rsidP="008A5B9B">
      <w:pPr>
        <w:spacing w:after="0"/>
        <w:rPr>
          <w:b/>
          <w:bCs/>
        </w:rPr>
      </w:pPr>
      <w:r w:rsidRPr="00272FC7">
        <w:rPr>
          <w:b/>
          <w:bCs/>
        </w:rPr>
        <w:t>Component</w:t>
      </w:r>
    </w:p>
    <w:p w14:paraId="272BFFB4" w14:textId="5E2C6CB5" w:rsidR="00272FC7" w:rsidRDefault="00272FC7" w:rsidP="00272FC7">
      <w:pPr>
        <w:pStyle w:val="ListParagraph"/>
        <w:numPr>
          <w:ilvl w:val="0"/>
          <w:numId w:val="1"/>
        </w:numPr>
      </w:pPr>
      <w:r>
        <w:t>Independent and reusable part</w:t>
      </w:r>
    </w:p>
    <w:p w14:paraId="69533E0F" w14:textId="753D14DA" w:rsidR="00272FC7" w:rsidRDefault="00272FC7" w:rsidP="00272FC7">
      <w:pPr>
        <w:pStyle w:val="ListParagraph"/>
        <w:numPr>
          <w:ilvl w:val="0"/>
          <w:numId w:val="1"/>
        </w:numPr>
      </w:pPr>
      <w:r>
        <w:t>Predefined appearance and functionality</w:t>
      </w:r>
    </w:p>
    <w:p w14:paraId="4355EBA7" w14:textId="72468ACD" w:rsidR="00272FC7" w:rsidRDefault="00272FC7" w:rsidP="00272FC7">
      <w:pPr>
        <w:pStyle w:val="ListParagraph"/>
        <w:numPr>
          <w:ilvl w:val="0"/>
          <w:numId w:val="1"/>
        </w:numPr>
      </w:pPr>
      <w:r>
        <w:t>Application container</w:t>
      </w:r>
    </w:p>
    <w:p w14:paraId="1747BF8E" w14:textId="3157BE71" w:rsidR="00272FC7" w:rsidRDefault="00272FC7" w:rsidP="00272FC7">
      <w:pPr>
        <w:pStyle w:val="ListParagraph"/>
        <w:numPr>
          <w:ilvl w:val="0"/>
          <w:numId w:val="1"/>
        </w:numPr>
      </w:pPr>
      <w:r>
        <w:t>Reuse component</w:t>
      </w:r>
    </w:p>
    <w:p w14:paraId="0E31CA19" w14:textId="3DD2E4E1" w:rsidR="00D104BF" w:rsidRPr="00D104BF" w:rsidRDefault="00D104BF" w:rsidP="008A5B9B">
      <w:pPr>
        <w:spacing w:after="0"/>
        <w:rPr>
          <w:b/>
          <w:bCs/>
        </w:rPr>
      </w:pPr>
      <w:r w:rsidRPr="00D104BF">
        <w:rPr>
          <w:b/>
          <w:bCs/>
        </w:rPr>
        <w:t>Library</w:t>
      </w:r>
    </w:p>
    <w:p w14:paraId="5EA35E88" w14:textId="645BCCFA" w:rsidR="00D104BF" w:rsidRDefault="00D104BF" w:rsidP="00D104BF">
      <w:pPr>
        <w:pStyle w:val="ListParagraph"/>
        <w:numPr>
          <w:ilvl w:val="0"/>
          <w:numId w:val="1"/>
        </w:numPr>
      </w:pPr>
      <w:r>
        <w:t>Collection of reusable UI and code artifacts</w:t>
      </w:r>
    </w:p>
    <w:p w14:paraId="30D388FC" w14:textId="75DD6E35" w:rsidR="00D104BF" w:rsidRDefault="00D104BF" w:rsidP="00D104BF">
      <w:pPr>
        <w:pStyle w:val="ListParagraph"/>
        <w:numPr>
          <w:ilvl w:val="0"/>
          <w:numId w:val="1"/>
        </w:numPr>
      </w:pPr>
      <w:r>
        <w:t>Most common use case: Control Library</w:t>
      </w:r>
    </w:p>
    <w:p w14:paraId="497E61A7" w14:textId="5960E67C" w:rsidR="00D104BF" w:rsidRDefault="00D104BF" w:rsidP="00D104BF">
      <w:pPr>
        <w:pStyle w:val="ListParagraph"/>
        <w:numPr>
          <w:ilvl w:val="0"/>
          <w:numId w:val="1"/>
        </w:numPr>
      </w:pPr>
      <w:r>
        <w:t>Consumed in views or components</w:t>
      </w:r>
    </w:p>
    <w:p w14:paraId="75770832" w14:textId="4B6D2AD7" w:rsidR="00D104BF" w:rsidRDefault="00D104BF" w:rsidP="00D104BF">
      <w:pPr>
        <w:pStyle w:val="ListParagraph"/>
        <w:numPr>
          <w:ilvl w:val="0"/>
          <w:numId w:val="1"/>
        </w:numPr>
      </w:pPr>
      <w:r>
        <w:t>Supports Theming and Building</w:t>
      </w:r>
    </w:p>
    <w:p w14:paraId="45FABB4B" w14:textId="56FDF754" w:rsidR="00AE7788" w:rsidRDefault="00AE7788" w:rsidP="008A5B9B">
      <w:pPr>
        <w:spacing w:after="0"/>
      </w:pPr>
      <w:r>
        <w:t xml:space="preserve">XML composite control </w:t>
      </w:r>
    </w:p>
    <w:p w14:paraId="68064401" w14:textId="5A198F1F" w:rsidR="00AE7788" w:rsidRDefault="00AE7788" w:rsidP="00AE7788">
      <w:pPr>
        <w:pStyle w:val="ListParagraph"/>
        <w:numPr>
          <w:ilvl w:val="0"/>
          <w:numId w:val="1"/>
        </w:numPr>
      </w:pPr>
      <w:r>
        <w:t>Declarative UI definition in XML</w:t>
      </w:r>
    </w:p>
    <w:p w14:paraId="219481FD" w14:textId="1D6D1DAA" w:rsidR="00AE7788" w:rsidRDefault="00AE7788" w:rsidP="00AE7788">
      <w:pPr>
        <w:pStyle w:val="ListParagraph"/>
        <w:numPr>
          <w:ilvl w:val="0"/>
          <w:numId w:val="1"/>
        </w:numPr>
      </w:pPr>
      <w:r>
        <w:t>Special $this model for binding properties</w:t>
      </w:r>
    </w:p>
    <w:p w14:paraId="7E17BB2D" w14:textId="4CA7FFAC" w:rsidR="00AE7788" w:rsidRDefault="00AE7788" w:rsidP="00AE7788">
      <w:pPr>
        <w:pStyle w:val="ListParagraph"/>
        <w:numPr>
          <w:ilvl w:val="0"/>
          <w:numId w:val="1"/>
        </w:numPr>
      </w:pPr>
      <w:r>
        <w:t>Control metadata description</w:t>
      </w:r>
    </w:p>
    <w:p w14:paraId="64083BFB" w14:textId="77777777" w:rsidR="00A73B25" w:rsidRDefault="00A73B25" w:rsidP="00A73B25">
      <w:pPr>
        <w:pStyle w:val="ListParagraph"/>
      </w:pPr>
    </w:p>
    <w:p w14:paraId="6B02B9B1" w14:textId="77777777" w:rsidR="00D86685" w:rsidRDefault="009304BB" w:rsidP="009304BB">
      <w:pPr>
        <w:pStyle w:val="ListParagraph"/>
        <w:numPr>
          <w:ilvl w:val="0"/>
          <w:numId w:val="6"/>
        </w:numPr>
      </w:pPr>
      <w:r>
        <w:t>Special about XML composite:</w:t>
      </w:r>
      <w:r w:rsidR="003A1501">
        <w:t xml:space="preserve"> </w:t>
      </w:r>
    </w:p>
    <w:p w14:paraId="38BDA8CF" w14:textId="562B968C" w:rsidR="00B72782" w:rsidRDefault="003A1501" w:rsidP="00B72782">
      <w:pPr>
        <w:pStyle w:val="ListParagraph"/>
        <w:rPr>
          <w:color w:val="4472C4" w:themeColor="accent1"/>
        </w:rPr>
      </w:pPr>
      <w:r w:rsidRPr="009304BB">
        <w:rPr>
          <w:color w:val="4472C4" w:themeColor="accent1"/>
        </w:rPr>
        <w:t>$this</w:t>
      </w:r>
      <w:r w:rsidR="00C23CCA">
        <w:rPr>
          <w:color w:val="4472C4" w:themeColor="accent1"/>
        </w:rPr>
        <w:t xml:space="preserve"> =&gt; refers to the properties of the item we saw in the metadata</w:t>
      </w:r>
      <w:r w:rsidRPr="009304BB">
        <w:rPr>
          <w:color w:val="4472C4" w:themeColor="accent1"/>
        </w:rPr>
        <w:t xml:space="preserve"> </w:t>
      </w:r>
    </w:p>
    <w:p w14:paraId="613B6308" w14:textId="5436C21F" w:rsidR="00B72782" w:rsidRDefault="00B72782" w:rsidP="00DA6BCF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Is </w:t>
      </w:r>
      <w:r w:rsidR="00935E14">
        <w:rPr>
          <w:color w:val="4472C4" w:themeColor="accent1"/>
        </w:rPr>
        <w:t>reflecting</w:t>
      </w:r>
      <w:r>
        <w:rPr>
          <w:color w:val="4472C4" w:themeColor="accent1"/>
        </w:rPr>
        <w:t xml:space="preserve"> </w:t>
      </w:r>
      <w:r w:rsidR="00DA6BCF">
        <w:rPr>
          <w:color w:val="4472C4" w:themeColor="accent1"/>
        </w:rPr>
        <w:t>the managed object model which is created underneath in the XML composite implementation.</w:t>
      </w:r>
    </w:p>
    <w:p w14:paraId="577F4CF9" w14:textId="6A2AE8D9" w:rsidR="008A5B9B" w:rsidRPr="008A5B9B" w:rsidRDefault="00935E14" w:rsidP="008A5B9B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>It is the connection between the .js and the .control.xml file</w:t>
      </w:r>
      <w:r w:rsidR="00E0536B">
        <w:rPr>
          <w:color w:val="4472C4" w:themeColor="accent1"/>
        </w:rPr>
        <w:t>, and provides easy access to all those properties and aggregations.</w:t>
      </w:r>
    </w:p>
    <w:p w14:paraId="71562B6F" w14:textId="5CE90A2B" w:rsidR="00B72782" w:rsidRDefault="008A5B9B" w:rsidP="00B72782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 xml:space="preserve">(got 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5C90841A" w14:textId="5F33E5A4" w:rsidR="00DC279D" w:rsidRDefault="00DC279D" w:rsidP="00DC27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 w:rsidR="005B25A1">
        <w:rPr>
          <w:i/>
          <w:iCs/>
          <w:sz w:val="40"/>
          <w:szCs w:val="40"/>
          <w:u w:val="single"/>
        </w:rPr>
        <w:t>4</w:t>
      </w:r>
    </w:p>
    <w:p w14:paraId="2F28BAA1" w14:textId="77777777" w:rsidR="00DC279D" w:rsidRPr="005363CD" w:rsidRDefault="00DC279D" w:rsidP="00DC27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7337E990" w14:textId="11E358D3" w:rsidR="00DC279D" w:rsidRDefault="00DC279D" w:rsidP="00B72782">
      <w:r w:rsidRPr="00062E12">
        <w:rPr>
          <w:color w:val="ED7D31" w:themeColor="accent2"/>
        </w:rPr>
        <w:t xml:space="preserve">TwoWay binding </w:t>
      </w:r>
      <w:r w:rsidRPr="005966F6">
        <w:t xml:space="preserve">= as we want to have a transfer of information from the model to the controls, </w:t>
      </w:r>
      <w:r w:rsidR="005966F6" w:rsidRPr="005966F6">
        <w:t>and back from the controls to the model.</w:t>
      </w:r>
    </w:p>
    <w:p w14:paraId="59D35F08" w14:textId="7E47EC9B" w:rsidR="00062E12" w:rsidRDefault="00062E12" w:rsidP="00B72782">
      <w:pPr>
        <w:rPr>
          <w:color w:val="ED7D31" w:themeColor="accent2"/>
        </w:rPr>
      </w:pPr>
      <w:r>
        <w:t xml:space="preserve">The default mode is </w:t>
      </w:r>
      <w:r w:rsidRPr="00062E12">
        <w:rPr>
          <w:color w:val="ED7D31" w:themeColor="accent2"/>
        </w:rPr>
        <w:t>“OneWay”</w:t>
      </w:r>
    </w:p>
    <w:p w14:paraId="284CF2B1" w14:textId="2B0737DC" w:rsidR="00E94E5B" w:rsidRDefault="00E94E5B" w:rsidP="00B72782">
      <w:pPr>
        <w:rPr>
          <w:color w:val="ED7D31" w:themeColor="accent2"/>
        </w:rPr>
      </w:pPr>
    </w:p>
    <w:p w14:paraId="39E7FBB7" w14:textId="77777777" w:rsidR="00C95C9C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>&lt;MessagePopover&gt;</w:t>
      </w:r>
    </w:p>
    <w:p w14:paraId="4EF6B84E" w14:textId="15B4CB51" w:rsidR="00E94E5B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 xml:space="preserve">  </w:t>
      </w:r>
      <w:r w:rsidR="00C95C9C" w:rsidRPr="00C95C9C">
        <w:rPr>
          <w:color w:val="ED7D31" w:themeColor="accent2"/>
        </w:rPr>
        <w:drawing>
          <wp:inline distT="0" distB="0" distL="0" distR="0" wp14:anchorId="0321BC02" wp14:editId="63090A9B">
            <wp:extent cx="1156923" cy="23088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3048" cy="23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DC5" w14:textId="4B25EC2D" w:rsidR="00DD3997" w:rsidRDefault="00DD3997" w:rsidP="00B72782">
      <w:pPr>
        <w:rPr>
          <w:b/>
          <w:bCs/>
        </w:rPr>
      </w:pPr>
      <w:r w:rsidRPr="0072542B">
        <w:rPr>
          <w:b/>
          <w:bCs/>
        </w:rPr>
        <w:t xml:space="preserve">Couldn’t test the application fully </w:t>
      </w:r>
      <w:r w:rsidR="0072542B" w:rsidRPr="0072542B">
        <w:rPr>
          <w:b/>
          <w:bCs/>
        </w:rPr>
        <w:t>after implementing the POST request to add a new order item.</w:t>
      </w:r>
    </w:p>
    <w:p w14:paraId="08E25743" w14:textId="3C97FC2E" w:rsidR="005A46FB" w:rsidRPr="00B94A45" w:rsidRDefault="005A46FB" w:rsidP="00B72782">
      <w:pPr>
        <w:rPr>
          <w:i/>
          <w:iCs/>
          <w:color w:val="A6A6A6" w:themeColor="background1" w:themeShade="A6"/>
        </w:rPr>
      </w:pPr>
      <w:r w:rsidRPr="00B94A45">
        <w:rPr>
          <w:i/>
          <w:iCs/>
          <w:color w:val="A6A6A6" w:themeColor="background1" w:themeShade="A6"/>
        </w:rPr>
        <w:t xml:space="preserve">(and the repo wasn’t fully updated with this last change, so I couldn’t test if their </w:t>
      </w:r>
      <w:r w:rsidR="00B94A45">
        <w:rPr>
          <w:i/>
          <w:iCs/>
          <w:color w:val="A6A6A6" w:themeColor="background1" w:themeShade="A6"/>
        </w:rPr>
        <w:t xml:space="preserve">example </w:t>
      </w:r>
      <w:r w:rsidRPr="00B94A45">
        <w:rPr>
          <w:i/>
          <w:iCs/>
          <w:color w:val="A6A6A6" w:themeColor="background1" w:themeShade="A6"/>
        </w:rPr>
        <w:t>works</w:t>
      </w:r>
      <w:r w:rsidR="00B94A45" w:rsidRPr="00B94A45">
        <w:rPr>
          <w:i/>
          <w:iCs/>
          <w:color w:val="A6A6A6" w:themeColor="background1" w:themeShade="A6"/>
        </w:rPr>
        <w:t>)</w:t>
      </w:r>
    </w:p>
    <w:p w14:paraId="070463A6" w14:textId="3218A5D4" w:rsidR="0072542B" w:rsidRDefault="0072542B" w:rsidP="00B72782">
      <w:r w:rsidRPr="0072542B">
        <w:drawing>
          <wp:inline distT="0" distB="0" distL="0" distR="0" wp14:anchorId="0220B581" wp14:editId="3BDFBF73">
            <wp:extent cx="4054191" cy="1859441"/>
            <wp:effectExtent l="0" t="0" r="381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810" w14:textId="7F65B0E6" w:rsidR="000621D4" w:rsidRDefault="000621D4" w:rsidP="000621D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 xml:space="preserve">(got </w:t>
      </w:r>
      <w:r>
        <w:rPr>
          <w:i/>
          <w:iCs/>
          <w:color w:val="00B0F0"/>
        </w:rPr>
        <w:t>3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B405852" w14:textId="6E8929DD" w:rsidR="00A257E4" w:rsidRDefault="00A257E4" w:rsidP="000621D4">
      <w:pPr>
        <w:rPr>
          <w:i/>
          <w:iCs/>
          <w:color w:val="00B0F0"/>
        </w:rPr>
      </w:pPr>
    </w:p>
    <w:p w14:paraId="1F17E8AA" w14:textId="73459274" w:rsidR="00A257E4" w:rsidRDefault="00A257E4" w:rsidP="000621D4">
      <w:pPr>
        <w:rPr>
          <w:i/>
          <w:iCs/>
          <w:color w:val="00B0F0"/>
        </w:rPr>
      </w:pPr>
    </w:p>
    <w:p w14:paraId="4F105E08" w14:textId="77777777" w:rsidR="00A257E4" w:rsidRDefault="00A257E4" w:rsidP="000621D4">
      <w:pPr>
        <w:rPr>
          <w:i/>
          <w:iCs/>
          <w:color w:val="00B0F0"/>
        </w:rPr>
      </w:pPr>
    </w:p>
    <w:p w14:paraId="79B066D3" w14:textId="2CBC4298" w:rsidR="00A257E4" w:rsidRDefault="00A257E4" w:rsidP="00A257E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2</w:t>
      </w:r>
    </w:p>
    <w:p w14:paraId="4D537B10" w14:textId="77777777" w:rsidR="00A257E4" w:rsidRPr="00A257E4" w:rsidRDefault="00A257E4" w:rsidP="00A257E4"/>
    <w:p w14:paraId="769E8583" w14:textId="5ACB1C2B" w:rsidR="00066ED5" w:rsidRDefault="00A257E4" w:rsidP="00B72782">
      <w:pPr>
        <w:rPr>
          <w:color w:val="4472C4" w:themeColor="accent1"/>
        </w:rPr>
      </w:pPr>
      <w:r w:rsidRPr="0061458B">
        <w:t xml:space="preserve">Drag n Drop (dnd) </w:t>
      </w:r>
      <w:r w:rsidR="0061458B" w:rsidRPr="0061458B">
        <w:rPr>
          <w:color w:val="4472C4" w:themeColor="accent1"/>
        </w:rPr>
        <w:t>mvlns:dnd=”sap.ui.core.dnd”</w:t>
      </w:r>
    </w:p>
    <w:p w14:paraId="3D048027" w14:textId="38409D5B" w:rsidR="00A23008" w:rsidRDefault="00A23008" w:rsidP="00B72782">
      <w:pPr>
        <w:rPr>
          <w:color w:val="4472C4" w:themeColor="accent1"/>
        </w:rPr>
      </w:pPr>
      <w:r>
        <w:rPr>
          <w:color w:val="4472C4" w:themeColor="accent1"/>
        </w:rPr>
        <w:t>&lt;dragDropConfig&gt;</w:t>
      </w:r>
      <w:r w:rsidR="00572379">
        <w:rPr>
          <w:color w:val="4472C4" w:themeColor="accent1"/>
        </w:rPr>
        <w:t xml:space="preserve"> &lt;dnd:dragInfo</w:t>
      </w:r>
      <w:r w:rsidR="00E67CB5">
        <w:rPr>
          <w:color w:val="4472C4" w:themeColor="accent1"/>
        </w:rPr>
        <w:t xml:space="preserve"> sourceAggregation=”items”/</w:t>
      </w:r>
      <w:r w:rsidR="00572379">
        <w:rPr>
          <w:color w:val="4472C4" w:themeColor="accent1"/>
        </w:rPr>
        <w:t>&gt; &lt;/dragDropConfig&gt;</w:t>
      </w:r>
    </w:p>
    <w:p w14:paraId="21E190D7" w14:textId="602C09F3" w:rsidR="00D04C1D" w:rsidRDefault="00D04C1D" w:rsidP="00B72782"/>
    <w:p w14:paraId="14869568" w14:textId="13660D2D" w:rsidR="00A90212" w:rsidRDefault="00A90212" w:rsidP="00B72782">
      <w:r>
        <w:t xml:space="preserve">Small confirmation dialog can be done with </w:t>
      </w:r>
      <w:r w:rsidR="0078678B">
        <w:t>MessageBox.confirm (which has “OK” and “Cancel”)</w:t>
      </w:r>
    </w:p>
    <w:p w14:paraId="58CCF839" w14:textId="4B597356" w:rsidR="00EE653D" w:rsidRDefault="00EE653D" w:rsidP="00B72782"/>
    <w:p w14:paraId="41AA8E59" w14:textId="55A03BCA" w:rsidR="00EE653D" w:rsidRDefault="00EE653D" w:rsidP="00B72782">
      <w:r>
        <w:t>To be able to reorder a list’s items</w:t>
      </w:r>
      <w:r w:rsidR="00BC1343">
        <w:t>, you can use something like</w:t>
      </w:r>
      <w:r w:rsidR="006A7A10">
        <w:t>:</w:t>
      </w:r>
    </w:p>
    <w:p w14:paraId="7F229A35" w14:textId="5255F046" w:rsidR="006A7A10" w:rsidRDefault="006A7A10" w:rsidP="00B72782">
      <w:r>
        <w:t xml:space="preserve">(it unlocks the possibility to </w:t>
      </w:r>
      <w:r w:rsidR="0039496B">
        <w:t>be able to hover over another item while already dragging an item)</w:t>
      </w:r>
    </w:p>
    <w:p w14:paraId="7D81AFA1" w14:textId="77777777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&lt;dragDropConfig&gt;</w:t>
      </w:r>
    </w:p>
    <w:p w14:paraId="733BB290" w14:textId="2C5C2844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  <w:t xml:space="preserve">&lt;dnd:DragDropInfo </w:t>
      </w:r>
    </w:p>
    <w:p w14:paraId="543E40E9" w14:textId="6681885A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  <w:t>sourceAggregation="items"</w:t>
      </w:r>
    </w:p>
    <w:p w14:paraId="734D1B8F" w14:textId="1258C1C2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  <w:t>targetAggregation="items"</w:t>
      </w:r>
    </w:p>
    <w:p w14:paraId="702732E2" w14:textId="720DF9E1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  <w:t>drop=".handleReorder"/&gt;</w:t>
      </w:r>
    </w:p>
    <w:p w14:paraId="46A9BD0B" w14:textId="4F46CEDF" w:rsid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&lt;/dragDropConfig&gt;</w:t>
      </w:r>
    </w:p>
    <w:p w14:paraId="10F45AAE" w14:textId="77777777" w:rsidR="007A4A03" w:rsidRDefault="00926707" w:rsidP="00BC1343">
      <w:r w:rsidRPr="00926707">
        <w:t>You can also</w:t>
      </w:r>
      <w:r>
        <w:t xml:space="preserve"> move an item from list 1 to list 2</w:t>
      </w:r>
      <w:r w:rsidR="006B5997">
        <w:t xml:space="preserve">. </w:t>
      </w:r>
    </w:p>
    <w:p w14:paraId="2BCBBC55" w14:textId="4F7559A4" w:rsidR="006B5997" w:rsidRDefault="006B5997" w:rsidP="00BC1343">
      <w:r>
        <w:t>All you neeed to do is to set the</w:t>
      </w:r>
      <w:r w:rsidRPr="006B5997">
        <w:rPr>
          <w:color w:val="4472C4" w:themeColor="accent1"/>
        </w:rPr>
        <w:t xml:space="preserve"> targetElement</w:t>
      </w:r>
      <w:r w:rsidR="00912EB5">
        <w:rPr>
          <w:color w:val="4472C4" w:themeColor="accent1"/>
        </w:rPr>
        <w:t xml:space="preserve"> </w:t>
      </w:r>
      <w:r w:rsidR="00912EB5" w:rsidRPr="00912EB5">
        <w:t>to</w:t>
      </w:r>
      <w:r w:rsidR="00912EB5">
        <w:t xml:space="preserve"> </w:t>
      </w:r>
      <w:r w:rsidR="0022592D">
        <w:t>id “</w:t>
      </w:r>
      <w:r w:rsidR="00912EB5">
        <w:t>list2</w:t>
      </w:r>
      <w:r w:rsidR="0022592D">
        <w:t>”</w:t>
      </w:r>
      <w:r w:rsidR="00912EB5">
        <w:t xml:space="preserve"> when in list 1, and to </w:t>
      </w:r>
      <w:r w:rsidR="0022592D">
        <w:t>id “</w:t>
      </w:r>
      <w:r w:rsidR="00912EB5">
        <w:t>list1</w:t>
      </w:r>
      <w:r w:rsidR="0022592D">
        <w:t>”</w:t>
      </w:r>
      <w:r w:rsidR="00912EB5">
        <w:t xml:space="preserve"> when in list 2.</w:t>
      </w:r>
    </w:p>
    <w:p w14:paraId="0E7EE269" w14:textId="4157F09D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&lt;List id=”</w:t>
      </w:r>
      <w:r w:rsidRPr="00CE63D6">
        <w:rPr>
          <w:color w:val="FF0000"/>
        </w:rPr>
        <w:t>list2</w:t>
      </w:r>
      <w:r>
        <w:rPr>
          <w:color w:val="4472C4" w:themeColor="accent1"/>
        </w:rPr>
        <w:t>”&gt;  &lt;dragDropConfig&gt;</w:t>
      </w:r>
    </w:p>
    <w:p w14:paraId="63FCCFD4" w14:textId="77820917" w:rsidR="0022592D" w:rsidRDefault="0022592D" w:rsidP="00BC1343">
      <w:pPr>
        <w:rPr>
          <w:color w:val="4472C4" w:themeColor="accent1"/>
        </w:rPr>
      </w:pPr>
      <w:r w:rsidRPr="0022592D">
        <w:rPr>
          <w:color w:val="4472C4" w:themeColor="accent1"/>
        </w:rPr>
        <w:t>&lt;dnd:DragDropInfo sourceAggregation=”items” targetElement=”</w:t>
      </w:r>
      <w:r w:rsidRPr="00CE63D6">
        <w:rPr>
          <w:color w:val="FF0000"/>
        </w:rPr>
        <w:t>list1</w:t>
      </w:r>
      <w:r w:rsidR="00CE63D6"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drop=”.handleReorder”/&gt;</w:t>
      </w:r>
    </w:p>
    <w:p w14:paraId="1B5E01DE" w14:textId="5961B454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</w:t>
      </w:r>
      <w:r>
        <w:rPr>
          <w:color w:val="4472C4" w:themeColor="accent1"/>
        </w:rPr>
        <w:t>/</w:t>
      </w:r>
      <w:r>
        <w:rPr>
          <w:color w:val="4472C4" w:themeColor="accent1"/>
        </w:rPr>
        <w:t>dragDropConfig&gt;</w:t>
      </w:r>
      <w:r>
        <w:rPr>
          <w:color w:val="4472C4" w:themeColor="accent1"/>
        </w:rPr>
        <w:t xml:space="preserve"> &lt;/List&gt;</w:t>
      </w:r>
    </w:p>
    <w:p w14:paraId="36C1FAC1" w14:textId="38E2C146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&lt;List id=”</w:t>
      </w:r>
      <w:r w:rsidRPr="00CE63D6">
        <w:rPr>
          <w:color w:val="FF0000"/>
        </w:rPr>
        <w:t>list</w:t>
      </w:r>
      <w:r w:rsidRPr="00CE63D6">
        <w:rPr>
          <w:color w:val="FF0000"/>
        </w:rPr>
        <w:t>1</w:t>
      </w:r>
      <w:r>
        <w:rPr>
          <w:color w:val="4472C4" w:themeColor="accent1"/>
        </w:rPr>
        <w:t>”&gt;  &lt;dragDropConfig&gt;</w:t>
      </w:r>
    </w:p>
    <w:p w14:paraId="4ABD806D" w14:textId="6817C1A3" w:rsidR="00CE63D6" w:rsidRDefault="00CE63D6" w:rsidP="00CE63D6">
      <w:pPr>
        <w:rPr>
          <w:color w:val="4472C4" w:themeColor="accent1"/>
        </w:rPr>
      </w:pPr>
      <w:r w:rsidRPr="0022592D">
        <w:rPr>
          <w:color w:val="4472C4" w:themeColor="accent1"/>
        </w:rPr>
        <w:t>&lt;dnd:DragDropInfo sourceAggregation=”items” targetElement=”</w:t>
      </w:r>
      <w:r w:rsidRPr="00CE63D6">
        <w:rPr>
          <w:color w:val="FF0000"/>
        </w:rPr>
        <w:t>list</w:t>
      </w:r>
      <w:r w:rsidRPr="00CE63D6">
        <w:rPr>
          <w:color w:val="FF0000"/>
        </w:rPr>
        <w:t>2</w:t>
      </w:r>
      <w:r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drop=”.handleReorder”/&gt;</w:t>
      </w:r>
    </w:p>
    <w:p w14:paraId="62F4A5EB" w14:textId="77777777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&lt;/dragDropConfig&gt; &lt;/List&gt;</w:t>
      </w:r>
    </w:p>
    <w:p w14:paraId="03511282" w14:textId="68AC8E6F" w:rsidR="0022592D" w:rsidRDefault="0022592D" w:rsidP="00BC1343">
      <w:pPr>
        <w:rPr>
          <w:color w:val="4472C4" w:themeColor="accent1"/>
        </w:rPr>
      </w:pPr>
    </w:p>
    <w:p w14:paraId="3EE11C0E" w14:textId="0927EBB8" w:rsidR="00A944D2" w:rsidRPr="000D20E2" w:rsidRDefault="00BA3991" w:rsidP="00BC1343">
      <w:pPr>
        <w:rPr>
          <w:b/>
          <w:bCs/>
          <w:color w:val="A6A6A6" w:themeColor="background1" w:themeShade="A6"/>
        </w:rPr>
      </w:pPr>
      <w:r w:rsidRPr="000D20E2">
        <w:rPr>
          <w:b/>
          <w:bCs/>
          <w:color w:val="A6A6A6" w:themeColor="background1" w:themeShade="A6"/>
        </w:rPr>
        <w:t>What I’ve done for the exercise/challenge:</w:t>
      </w:r>
    </w:p>
    <w:p w14:paraId="5FC79989" w14:textId="61FE6465" w:rsidR="002C68A6" w:rsidRPr="000D20E2" w:rsidRDefault="00BA3991" w:rsidP="00BC1343">
      <w:pPr>
        <w:rPr>
          <w:color w:val="A6A6A6" w:themeColor="background1" w:themeShade="A6"/>
        </w:rPr>
      </w:pPr>
      <w:r w:rsidRPr="000D20E2">
        <w:rPr>
          <w:color w:val="A6A6A6" w:themeColor="background1" w:themeShade="A6"/>
        </w:rPr>
        <w:t>I’ve firstly used the</w:t>
      </w:r>
      <w:r w:rsidR="00905F19" w:rsidRPr="000D20E2">
        <w:rPr>
          <w:color w:val="A6A6A6" w:themeColor="background1" w:themeShade="A6"/>
        </w:rPr>
        <w:t xml:space="preserve"> hint at the end of the video course, where </w:t>
      </w:r>
      <w:r w:rsidR="001F7982" w:rsidRPr="000D20E2">
        <w:rPr>
          <w:color w:val="A6A6A6" w:themeColor="background1" w:themeShade="A6"/>
        </w:rPr>
        <w:t>told how to unlock/enable the possibility of dropping a list item in the same list.</w:t>
      </w:r>
      <w:r w:rsidR="000D20E2" w:rsidRPr="000D20E2">
        <w:rPr>
          <w:color w:val="A6A6A6" w:themeColor="background1" w:themeShade="A6"/>
        </w:rPr>
        <w:t xml:space="preserve"> (targetAggregation)</w:t>
      </w:r>
    </w:p>
    <w:p w14:paraId="282C9B20" w14:textId="4719BE67" w:rsidR="000D20E2" w:rsidRDefault="000D20E2" w:rsidP="00BC1343">
      <w:pPr>
        <w:rPr>
          <w:color w:val="A6A6A6" w:themeColor="background1" w:themeShade="A6"/>
        </w:rPr>
      </w:pPr>
      <w:r w:rsidRPr="000D20E2">
        <w:rPr>
          <w:color w:val="A6A6A6" w:themeColor="background1" w:themeShade="A6"/>
        </w:rPr>
        <w:t xml:space="preserve">Then, I’ve </w:t>
      </w:r>
      <w:r w:rsidR="005E65DC">
        <w:rPr>
          <w:color w:val="A6A6A6" w:themeColor="background1" w:themeShade="A6"/>
        </w:rPr>
        <w:t>looked on the example from the Hints (.doc)</w:t>
      </w:r>
      <w:r w:rsidR="00AA0956">
        <w:rPr>
          <w:color w:val="A6A6A6" w:themeColor="background1" w:themeShade="A6"/>
        </w:rPr>
        <w:t xml:space="preserve"> and seen the property needed to </w:t>
      </w:r>
      <w:r w:rsidR="00396B0D">
        <w:rPr>
          <w:color w:val="A6A6A6" w:themeColor="background1" w:themeShade="A6"/>
        </w:rPr>
        <w:t xml:space="preserve">focus on an targeted </w:t>
      </w:r>
      <w:r w:rsidR="001024D1">
        <w:rPr>
          <w:color w:val="A6A6A6" w:themeColor="background1" w:themeShade="A6"/>
        </w:rPr>
        <w:t xml:space="preserve">position </w:t>
      </w:r>
      <w:r w:rsidR="00396B0D">
        <w:rPr>
          <w:color w:val="A6A6A6" w:themeColor="background1" w:themeShade="A6"/>
        </w:rPr>
        <w:t>in list</w:t>
      </w:r>
      <w:r w:rsidR="001024D1">
        <w:rPr>
          <w:color w:val="A6A6A6" w:themeColor="background1" w:themeShade="A6"/>
        </w:rPr>
        <w:t>,</w:t>
      </w:r>
      <w:r w:rsidR="00396B0D">
        <w:rPr>
          <w:color w:val="A6A6A6" w:themeColor="background1" w:themeShade="A6"/>
        </w:rPr>
        <w:t xml:space="preserve"> when dragging an item.</w:t>
      </w:r>
    </w:p>
    <w:p w14:paraId="41AA59BF" w14:textId="772D7743" w:rsidR="00CA1002" w:rsidRDefault="00CA1002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lastRenderedPageBreak/>
        <w:t xml:space="preserve">All left to do is </w:t>
      </w:r>
      <w:r w:rsidR="007C5AA0">
        <w:rPr>
          <w:color w:val="A6A6A6" w:themeColor="background1" w:themeShade="A6"/>
        </w:rPr>
        <w:t>figuring out the function proper for us, for when the item is dropped.</w:t>
      </w:r>
    </w:p>
    <w:p w14:paraId="264542D9" w14:textId="38B77C4E" w:rsidR="00890DE0" w:rsidRDefault="00890DE0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I’m kinda getting troubled in this “Rank” </w:t>
      </w:r>
      <w:r w:rsidR="00656A32">
        <w:rPr>
          <w:color w:val="A6A6A6" w:themeColor="background1" w:themeShade="A6"/>
        </w:rPr>
        <w:t>from the example they provided</w:t>
      </w:r>
      <w:r>
        <w:rPr>
          <w:color w:val="A6A6A6" w:themeColor="background1" w:themeShade="A6"/>
        </w:rPr>
        <w:t>…</w:t>
      </w:r>
      <w:r w:rsidR="00656A32">
        <w:rPr>
          <w:color w:val="A6A6A6" w:themeColor="background1" w:themeShade="A6"/>
        </w:rPr>
        <w:t xml:space="preserve"> </w:t>
      </w:r>
    </w:p>
    <w:p w14:paraId="5876951B" w14:textId="78776F2D" w:rsidR="00656A32" w:rsidRDefault="00656A32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Took a look in the</w:t>
      </w:r>
      <w:r w:rsidR="00DD538B">
        <w:rPr>
          <w:color w:val="A6A6A6" w:themeColor="background1" w:themeShade="A6"/>
        </w:rPr>
        <w:t>ir repo example, and found it pretty easily implemented: just by getting the indexes, and then removing and readding the dragged item in the targeted spot. Neat.</w:t>
      </w:r>
    </w:p>
    <w:p w14:paraId="0AB5D9C8" w14:textId="7F00FB33" w:rsidR="007C5AA0" w:rsidRDefault="00CE0594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 xml:space="preserve">(got </w:t>
      </w:r>
      <w:r>
        <w:rPr>
          <w:i/>
          <w:iCs/>
          <w:color w:val="00B0F0"/>
        </w:rPr>
        <w:t>9/12</w:t>
      </w:r>
      <w:r w:rsidRPr="00EA78F4">
        <w:rPr>
          <w:i/>
          <w:iCs/>
          <w:color w:val="00B0F0"/>
        </w:rPr>
        <w:t xml:space="preserve"> points on this</w:t>
      </w:r>
      <w:r w:rsidR="00742BCA">
        <w:rPr>
          <w:i/>
          <w:iCs/>
          <w:color w:val="00B0F0"/>
        </w:rPr>
        <w:t xml:space="preserve">; I didn’t use DragInfo so wasn’t sure about it, but since DropInfo was enabling the dropping, I should have realized </w:t>
      </w:r>
      <w:r w:rsidR="00470E7D">
        <w:rPr>
          <w:i/>
          <w:iCs/>
          <w:color w:val="00B0F0"/>
        </w:rPr>
        <w:t>the pattern</w:t>
      </w:r>
      <w:r w:rsidR="00377D90">
        <w:rPr>
          <w:i/>
          <w:iCs/>
          <w:color w:val="00B0F0"/>
        </w:rPr>
        <w:t xml:space="preserve"> c:</w:t>
      </w:r>
      <w:r w:rsidRPr="00EA78F4">
        <w:rPr>
          <w:i/>
          <w:iCs/>
          <w:color w:val="00B0F0"/>
        </w:rPr>
        <w:t>)</w:t>
      </w:r>
    </w:p>
    <w:p w14:paraId="63B1E290" w14:textId="3A4DA513" w:rsidR="00830E7A" w:rsidRDefault="00830E7A" w:rsidP="00BC1343">
      <w:pPr>
        <w:rPr>
          <w:i/>
          <w:iCs/>
          <w:color w:val="00B0F0"/>
        </w:rPr>
      </w:pPr>
    </w:p>
    <w:p w14:paraId="160BBE55" w14:textId="286ADC84" w:rsidR="004C62D7" w:rsidRDefault="004C62D7" w:rsidP="004C62D7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269A6C60" w14:textId="443D185A" w:rsidR="004C62D7" w:rsidRDefault="00546E36" w:rsidP="004C62D7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Testing application logic with QUnit and Karma</w:t>
      </w:r>
    </w:p>
    <w:p w14:paraId="4A22510E" w14:textId="5BDA838A" w:rsidR="00AA4A19" w:rsidRPr="00AA4A19" w:rsidRDefault="00AA4A19" w:rsidP="00BC1343">
      <w:pPr>
        <w:rPr>
          <w:color w:val="00B0F0"/>
        </w:rPr>
      </w:pPr>
      <w:r w:rsidRPr="00AA4A19">
        <w:rPr>
          <w:color w:val="A6A6A6" w:themeColor="background1" w:themeShade="A6"/>
        </w:rPr>
        <w:t>(we will see how we can ensure hq and avoid regressions when updating the app)</w:t>
      </w:r>
    </w:p>
    <w:p w14:paraId="68F53B98" w14:textId="22FC16BA" w:rsidR="00AA4A19" w:rsidRDefault="00AA4A19" w:rsidP="00BC1343">
      <w:pPr>
        <w:rPr>
          <w:i/>
          <w:iCs/>
          <w:color w:val="00B0F0"/>
        </w:rPr>
      </w:pPr>
    </w:p>
    <w:p w14:paraId="3C00B59D" w14:textId="20CC0AAF" w:rsidR="00AA4A19" w:rsidRDefault="00AD383A" w:rsidP="00BC1343">
      <w:pPr>
        <w:rPr>
          <w:i/>
          <w:iCs/>
          <w:color w:val="00B0F0"/>
        </w:rPr>
      </w:pPr>
      <w:r>
        <w:rPr>
          <w:i/>
          <w:iCs/>
          <w:color w:val="00B0F0"/>
        </w:rPr>
        <w:t>Agile Testing Pyramid</w:t>
      </w:r>
    </w:p>
    <w:p w14:paraId="4EC29D5C" w14:textId="1968A274" w:rsidR="00AD383A" w:rsidRDefault="00AD383A" w:rsidP="00BC1343">
      <w:pPr>
        <w:rPr>
          <w:i/>
          <w:iCs/>
          <w:color w:val="00B0F0"/>
        </w:rPr>
      </w:pPr>
      <w:r w:rsidRPr="00AD383A">
        <w:rPr>
          <w:i/>
          <w:iCs/>
          <w:color w:val="00B0F0"/>
        </w:rPr>
        <w:drawing>
          <wp:inline distT="0" distB="0" distL="0" distR="0" wp14:anchorId="3D5D54C6" wp14:editId="29B4D553">
            <wp:extent cx="5943600" cy="3288030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2B0" w14:textId="7D423D17" w:rsidR="00AD383A" w:rsidRDefault="00AD383A" w:rsidP="00BC1343">
      <w:pPr>
        <w:rPr>
          <w:i/>
          <w:iCs/>
          <w:color w:val="00B0F0"/>
        </w:rPr>
      </w:pPr>
    </w:p>
    <w:p w14:paraId="712E9F4D" w14:textId="7D39A830" w:rsidR="00B339F4" w:rsidRPr="00B022B4" w:rsidRDefault="00B339F4" w:rsidP="00BC1343">
      <w:r w:rsidRPr="00B022B4">
        <w:t>In UI5 we use QUnit</w:t>
      </w:r>
      <w:r w:rsidR="00B022B4" w:rsidRPr="00B022B4">
        <w:t xml:space="preserve"> – allows us to define </w:t>
      </w:r>
      <w:r w:rsidR="00B022B4">
        <w:t>modules that execute our tests</w:t>
      </w:r>
    </w:p>
    <w:sectPr w:rsidR="00B339F4" w:rsidRPr="00B022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DBA"/>
    <w:multiLevelType w:val="hybridMultilevel"/>
    <w:tmpl w:val="CBA2BD8E"/>
    <w:lvl w:ilvl="0" w:tplc="70B08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0698"/>
    <w:multiLevelType w:val="hybridMultilevel"/>
    <w:tmpl w:val="BB78797C"/>
    <w:lvl w:ilvl="0" w:tplc="2C123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4775A"/>
    <w:multiLevelType w:val="hybridMultilevel"/>
    <w:tmpl w:val="E16A3260"/>
    <w:lvl w:ilvl="0" w:tplc="1CCAC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E1F87"/>
    <w:multiLevelType w:val="hybridMultilevel"/>
    <w:tmpl w:val="45CE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F3D35"/>
    <w:multiLevelType w:val="hybridMultilevel"/>
    <w:tmpl w:val="58A2BFF0"/>
    <w:lvl w:ilvl="0" w:tplc="F7EEFF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2502"/>
    <w:multiLevelType w:val="hybridMultilevel"/>
    <w:tmpl w:val="0EFE6756"/>
    <w:lvl w:ilvl="0" w:tplc="3EE42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1101764">
    <w:abstractNumId w:val="6"/>
  </w:num>
  <w:num w:numId="2" w16cid:durableId="1984459145">
    <w:abstractNumId w:val="2"/>
  </w:num>
  <w:num w:numId="3" w16cid:durableId="104084434">
    <w:abstractNumId w:val="11"/>
  </w:num>
  <w:num w:numId="4" w16cid:durableId="1149594355">
    <w:abstractNumId w:val="12"/>
  </w:num>
  <w:num w:numId="5" w16cid:durableId="368186636">
    <w:abstractNumId w:val="4"/>
  </w:num>
  <w:num w:numId="6" w16cid:durableId="602231056">
    <w:abstractNumId w:val="13"/>
  </w:num>
  <w:num w:numId="7" w16cid:durableId="511337576">
    <w:abstractNumId w:val="9"/>
  </w:num>
  <w:num w:numId="8" w16cid:durableId="680863337">
    <w:abstractNumId w:val="7"/>
  </w:num>
  <w:num w:numId="9" w16cid:durableId="1180705300">
    <w:abstractNumId w:val="3"/>
  </w:num>
  <w:num w:numId="10" w16cid:durableId="367729345">
    <w:abstractNumId w:val="10"/>
  </w:num>
  <w:num w:numId="11" w16cid:durableId="896862772">
    <w:abstractNumId w:val="14"/>
  </w:num>
  <w:num w:numId="12" w16cid:durableId="1274903603">
    <w:abstractNumId w:val="1"/>
  </w:num>
  <w:num w:numId="13" w16cid:durableId="1810783211">
    <w:abstractNumId w:val="5"/>
  </w:num>
  <w:num w:numId="14" w16cid:durableId="1369185546">
    <w:abstractNumId w:val="8"/>
  </w:num>
  <w:num w:numId="15" w16cid:durableId="126753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0306F"/>
    <w:rsid w:val="00010E9E"/>
    <w:rsid w:val="00013382"/>
    <w:rsid w:val="00015624"/>
    <w:rsid w:val="00027A75"/>
    <w:rsid w:val="00031900"/>
    <w:rsid w:val="0003501D"/>
    <w:rsid w:val="000409F5"/>
    <w:rsid w:val="00040C8E"/>
    <w:rsid w:val="000411E4"/>
    <w:rsid w:val="0004264C"/>
    <w:rsid w:val="00042FB7"/>
    <w:rsid w:val="00043DCF"/>
    <w:rsid w:val="00051729"/>
    <w:rsid w:val="000568D1"/>
    <w:rsid w:val="000621D4"/>
    <w:rsid w:val="00062E12"/>
    <w:rsid w:val="00066A4A"/>
    <w:rsid w:val="00066ED5"/>
    <w:rsid w:val="000A2143"/>
    <w:rsid w:val="000B2851"/>
    <w:rsid w:val="000B2990"/>
    <w:rsid w:val="000C462B"/>
    <w:rsid w:val="000C4881"/>
    <w:rsid w:val="000D20E2"/>
    <w:rsid w:val="000E0910"/>
    <w:rsid w:val="000E368F"/>
    <w:rsid w:val="000E3B5D"/>
    <w:rsid w:val="000E7477"/>
    <w:rsid w:val="000F274A"/>
    <w:rsid w:val="00101723"/>
    <w:rsid w:val="001024D1"/>
    <w:rsid w:val="00103004"/>
    <w:rsid w:val="001103EE"/>
    <w:rsid w:val="00116C54"/>
    <w:rsid w:val="00121B9E"/>
    <w:rsid w:val="00123DB4"/>
    <w:rsid w:val="001267C0"/>
    <w:rsid w:val="0013789D"/>
    <w:rsid w:val="001444C1"/>
    <w:rsid w:val="001518BD"/>
    <w:rsid w:val="00155F17"/>
    <w:rsid w:val="00157060"/>
    <w:rsid w:val="00165F0F"/>
    <w:rsid w:val="00174526"/>
    <w:rsid w:val="001764A1"/>
    <w:rsid w:val="00187448"/>
    <w:rsid w:val="001B3059"/>
    <w:rsid w:val="001C2E45"/>
    <w:rsid w:val="001F0D47"/>
    <w:rsid w:val="001F63F0"/>
    <w:rsid w:val="001F7982"/>
    <w:rsid w:val="00204EEE"/>
    <w:rsid w:val="002053E2"/>
    <w:rsid w:val="00212229"/>
    <w:rsid w:val="00221BA3"/>
    <w:rsid w:val="00223C47"/>
    <w:rsid w:val="00224BAA"/>
    <w:rsid w:val="0022592D"/>
    <w:rsid w:val="002308A7"/>
    <w:rsid w:val="0023189D"/>
    <w:rsid w:val="002376CC"/>
    <w:rsid w:val="002423D9"/>
    <w:rsid w:val="002530C9"/>
    <w:rsid w:val="00253E39"/>
    <w:rsid w:val="00261F6B"/>
    <w:rsid w:val="002677A3"/>
    <w:rsid w:val="00270121"/>
    <w:rsid w:val="00272FC7"/>
    <w:rsid w:val="0027465D"/>
    <w:rsid w:val="00274ACF"/>
    <w:rsid w:val="00282760"/>
    <w:rsid w:val="0028300C"/>
    <w:rsid w:val="00283841"/>
    <w:rsid w:val="00293287"/>
    <w:rsid w:val="002952F1"/>
    <w:rsid w:val="002B1763"/>
    <w:rsid w:val="002B279C"/>
    <w:rsid w:val="002B2A27"/>
    <w:rsid w:val="002B765A"/>
    <w:rsid w:val="002C258C"/>
    <w:rsid w:val="002C25F8"/>
    <w:rsid w:val="002C29B4"/>
    <w:rsid w:val="002C68A6"/>
    <w:rsid w:val="002C7552"/>
    <w:rsid w:val="002D7D6F"/>
    <w:rsid w:val="002F1E89"/>
    <w:rsid w:val="00302B3E"/>
    <w:rsid w:val="00320F37"/>
    <w:rsid w:val="00336207"/>
    <w:rsid w:val="00340C3C"/>
    <w:rsid w:val="003545A2"/>
    <w:rsid w:val="00362980"/>
    <w:rsid w:val="003652AA"/>
    <w:rsid w:val="00370064"/>
    <w:rsid w:val="00372BB4"/>
    <w:rsid w:val="00375B5B"/>
    <w:rsid w:val="00377D90"/>
    <w:rsid w:val="0039496B"/>
    <w:rsid w:val="0039512B"/>
    <w:rsid w:val="00396B0D"/>
    <w:rsid w:val="003A1501"/>
    <w:rsid w:val="003A3972"/>
    <w:rsid w:val="003A3C88"/>
    <w:rsid w:val="003B0A36"/>
    <w:rsid w:val="003B3D69"/>
    <w:rsid w:val="003C379F"/>
    <w:rsid w:val="003C76D4"/>
    <w:rsid w:val="003D1F4E"/>
    <w:rsid w:val="003D49B7"/>
    <w:rsid w:val="003D7CFA"/>
    <w:rsid w:val="003E12D3"/>
    <w:rsid w:val="003E4020"/>
    <w:rsid w:val="00407378"/>
    <w:rsid w:val="00420B4F"/>
    <w:rsid w:val="0042184C"/>
    <w:rsid w:val="00423475"/>
    <w:rsid w:val="00425A18"/>
    <w:rsid w:val="00432987"/>
    <w:rsid w:val="00435185"/>
    <w:rsid w:val="00461A67"/>
    <w:rsid w:val="004654A7"/>
    <w:rsid w:val="004707D4"/>
    <w:rsid w:val="00470E7D"/>
    <w:rsid w:val="0047257D"/>
    <w:rsid w:val="004848E3"/>
    <w:rsid w:val="00494B8C"/>
    <w:rsid w:val="004A08C4"/>
    <w:rsid w:val="004B4DFC"/>
    <w:rsid w:val="004C274B"/>
    <w:rsid w:val="004C50B9"/>
    <w:rsid w:val="004C62D7"/>
    <w:rsid w:val="004C6441"/>
    <w:rsid w:val="004C7B3D"/>
    <w:rsid w:val="004D1DF4"/>
    <w:rsid w:val="004D3CE5"/>
    <w:rsid w:val="004D549D"/>
    <w:rsid w:val="004E500C"/>
    <w:rsid w:val="004E6DBF"/>
    <w:rsid w:val="004F01D6"/>
    <w:rsid w:val="00503C4B"/>
    <w:rsid w:val="005127D9"/>
    <w:rsid w:val="00515EF5"/>
    <w:rsid w:val="005167E6"/>
    <w:rsid w:val="00522ED8"/>
    <w:rsid w:val="005363CD"/>
    <w:rsid w:val="00546E36"/>
    <w:rsid w:val="00566564"/>
    <w:rsid w:val="00572379"/>
    <w:rsid w:val="0058379E"/>
    <w:rsid w:val="00591AB9"/>
    <w:rsid w:val="00594273"/>
    <w:rsid w:val="005966F6"/>
    <w:rsid w:val="00597B30"/>
    <w:rsid w:val="005A2167"/>
    <w:rsid w:val="005A46FB"/>
    <w:rsid w:val="005A7000"/>
    <w:rsid w:val="005B25A1"/>
    <w:rsid w:val="005B4FD9"/>
    <w:rsid w:val="005B608F"/>
    <w:rsid w:val="005C390B"/>
    <w:rsid w:val="005D6C2F"/>
    <w:rsid w:val="005E07C0"/>
    <w:rsid w:val="005E11F6"/>
    <w:rsid w:val="005E5532"/>
    <w:rsid w:val="005E65DC"/>
    <w:rsid w:val="005E72E5"/>
    <w:rsid w:val="005E7827"/>
    <w:rsid w:val="00600360"/>
    <w:rsid w:val="006050B1"/>
    <w:rsid w:val="00606A16"/>
    <w:rsid w:val="00606AE4"/>
    <w:rsid w:val="00606E82"/>
    <w:rsid w:val="006074E9"/>
    <w:rsid w:val="00611A3C"/>
    <w:rsid w:val="0061458B"/>
    <w:rsid w:val="00626969"/>
    <w:rsid w:val="006327B0"/>
    <w:rsid w:val="00634FB2"/>
    <w:rsid w:val="00636B9E"/>
    <w:rsid w:val="0064423A"/>
    <w:rsid w:val="00647D5E"/>
    <w:rsid w:val="006515D5"/>
    <w:rsid w:val="00656A32"/>
    <w:rsid w:val="006674E1"/>
    <w:rsid w:val="006706B6"/>
    <w:rsid w:val="00671B42"/>
    <w:rsid w:val="00674E0C"/>
    <w:rsid w:val="006754AF"/>
    <w:rsid w:val="006811D2"/>
    <w:rsid w:val="00682343"/>
    <w:rsid w:val="00682645"/>
    <w:rsid w:val="00693AD5"/>
    <w:rsid w:val="006A2789"/>
    <w:rsid w:val="006A46FB"/>
    <w:rsid w:val="006A7A10"/>
    <w:rsid w:val="006B2AEF"/>
    <w:rsid w:val="006B5997"/>
    <w:rsid w:val="006C2EEE"/>
    <w:rsid w:val="006C7F7A"/>
    <w:rsid w:val="006D7A17"/>
    <w:rsid w:val="006E0804"/>
    <w:rsid w:val="006E0EAD"/>
    <w:rsid w:val="006E45CC"/>
    <w:rsid w:val="006E63F0"/>
    <w:rsid w:val="007167CC"/>
    <w:rsid w:val="00720BDD"/>
    <w:rsid w:val="00721FA9"/>
    <w:rsid w:val="0072329D"/>
    <w:rsid w:val="00724A62"/>
    <w:rsid w:val="00724FAD"/>
    <w:rsid w:val="0072542B"/>
    <w:rsid w:val="00727A34"/>
    <w:rsid w:val="00732669"/>
    <w:rsid w:val="00742BCA"/>
    <w:rsid w:val="00745B4A"/>
    <w:rsid w:val="007510B6"/>
    <w:rsid w:val="00757581"/>
    <w:rsid w:val="00761749"/>
    <w:rsid w:val="00762DC4"/>
    <w:rsid w:val="00767EB4"/>
    <w:rsid w:val="00775D96"/>
    <w:rsid w:val="00776122"/>
    <w:rsid w:val="00777E22"/>
    <w:rsid w:val="0078678B"/>
    <w:rsid w:val="007903A5"/>
    <w:rsid w:val="007A4A03"/>
    <w:rsid w:val="007A5F89"/>
    <w:rsid w:val="007C5AA0"/>
    <w:rsid w:val="007D3139"/>
    <w:rsid w:val="007D4E12"/>
    <w:rsid w:val="007E3131"/>
    <w:rsid w:val="007E6886"/>
    <w:rsid w:val="007F110A"/>
    <w:rsid w:val="007F1A7F"/>
    <w:rsid w:val="007F2AA5"/>
    <w:rsid w:val="007F63E8"/>
    <w:rsid w:val="0080009E"/>
    <w:rsid w:val="00805D5D"/>
    <w:rsid w:val="00820E09"/>
    <w:rsid w:val="00821CB8"/>
    <w:rsid w:val="008251AA"/>
    <w:rsid w:val="00830E7A"/>
    <w:rsid w:val="00830EB2"/>
    <w:rsid w:val="00840097"/>
    <w:rsid w:val="00842E82"/>
    <w:rsid w:val="00844040"/>
    <w:rsid w:val="00844B2C"/>
    <w:rsid w:val="00845C14"/>
    <w:rsid w:val="00850D45"/>
    <w:rsid w:val="00852FDA"/>
    <w:rsid w:val="00855348"/>
    <w:rsid w:val="00860BB7"/>
    <w:rsid w:val="008711E0"/>
    <w:rsid w:val="008772F0"/>
    <w:rsid w:val="0088376D"/>
    <w:rsid w:val="0088645D"/>
    <w:rsid w:val="00890DE0"/>
    <w:rsid w:val="00893A94"/>
    <w:rsid w:val="008A5B9B"/>
    <w:rsid w:val="008A69CB"/>
    <w:rsid w:val="008C4DD8"/>
    <w:rsid w:val="008D1448"/>
    <w:rsid w:val="008D7AB4"/>
    <w:rsid w:val="008E1480"/>
    <w:rsid w:val="008E3B2A"/>
    <w:rsid w:val="008F0E08"/>
    <w:rsid w:val="008F1F5D"/>
    <w:rsid w:val="008F4F27"/>
    <w:rsid w:val="008F755C"/>
    <w:rsid w:val="0090328F"/>
    <w:rsid w:val="00905F19"/>
    <w:rsid w:val="00912BE6"/>
    <w:rsid w:val="00912EB5"/>
    <w:rsid w:val="00923913"/>
    <w:rsid w:val="00926707"/>
    <w:rsid w:val="009304BB"/>
    <w:rsid w:val="00935E14"/>
    <w:rsid w:val="00941CF5"/>
    <w:rsid w:val="00946F7D"/>
    <w:rsid w:val="00950976"/>
    <w:rsid w:val="0095468D"/>
    <w:rsid w:val="009573E5"/>
    <w:rsid w:val="00960364"/>
    <w:rsid w:val="00961D97"/>
    <w:rsid w:val="00961DE5"/>
    <w:rsid w:val="009735E4"/>
    <w:rsid w:val="00977C76"/>
    <w:rsid w:val="009801BA"/>
    <w:rsid w:val="00984F16"/>
    <w:rsid w:val="0099006E"/>
    <w:rsid w:val="009918D4"/>
    <w:rsid w:val="009A0E41"/>
    <w:rsid w:val="009A239B"/>
    <w:rsid w:val="009C2A8E"/>
    <w:rsid w:val="009C3335"/>
    <w:rsid w:val="009C694D"/>
    <w:rsid w:val="009D70A2"/>
    <w:rsid w:val="009D7D55"/>
    <w:rsid w:val="009E0070"/>
    <w:rsid w:val="009E1E75"/>
    <w:rsid w:val="00A015B0"/>
    <w:rsid w:val="00A04E11"/>
    <w:rsid w:val="00A06709"/>
    <w:rsid w:val="00A13AB6"/>
    <w:rsid w:val="00A16BF0"/>
    <w:rsid w:val="00A21FED"/>
    <w:rsid w:val="00A23008"/>
    <w:rsid w:val="00A2560A"/>
    <w:rsid w:val="00A257E4"/>
    <w:rsid w:val="00A26017"/>
    <w:rsid w:val="00A33C88"/>
    <w:rsid w:val="00A415F9"/>
    <w:rsid w:val="00A454D3"/>
    <w:rsid w:val="00A55D88"/>
    <w:rsid w:val="00A6151B"/>
    <w:rsid w:val="00A64928"/>
    <w:rsid w:val="00A65B6D"/>
    <w:rsid w:val="00A714B7"/>
    <w:rsid w:val="00A73B25"/>
    <w:rsid w:val="00A81510"/>
    <w:rsid w:val="00A90212"/>
    <w:rsid w:val="00A923D8"/>
    <w:rsid w:val="00A944D2"/>
    <w:rsid w:val="00AA0956"/>
    <w:rsid w:val="00AA4A19"/>
    <w:rsid w:val="00AB1454"/>
    <w:rsid w:val="00AB1EAA"/>
    <w:rsid w:val="00AB1EDC"/>
    <w:rsid w:val="00AB2C1C"/>
    <w:rsid w:val="00AB4D16"/>
    <w:rsid w:val="00AB7D40"/>
    <w:rsid w:val="00AC011A"/>
    <w:rsid w:val="00AD383A"/>
    <w:rsid w:val="00AD6DC2"/>
    <w:rsid w:val="00AE220D"/>
    <w:rsid w:val="00AE4FF0"/>
    <w:rsid w:val="00AE7788"/>
    <w:rsid w:val="00AF14D2"/>
    <w:rsid w:val="00B022B4"/>
    <w:rsid w:val="00B02B37"/>
    <w:rsid w:val="00B16FE9"/>
    <w:rsid w:val="00B17D25"/>
    <w:rsid w:val="00B215BE"/>
    <w:rsid w:val="00B24F0E"/>
    <w:rsid w:val="00B27C2F"/>
    <w:rsid w:val="00B339F4"/>
    <w:rsid w:val="00B33DA8"/>
    <w:rsid w:val="00B37874"/>
    <w:rsid w:val="00B402BF"/>
    <w:rsid w:val="00B428E9"/>
    <w:rsid w:val="00B51A23"/>
    <w:rsid w:val="00B53ED6"/>
    <w:rsid w:val="00B5460A"/>
    <w:rsid w:val="00B60BB6"/>
    <w:rsid w:val="00B62AD8"/>
    <w:rsid w:val="00B706F1"/>
    <w:rsid w:val="00B72782"/>
    <w:rsid w:val="00B741A3"/>
    <w:rsid w:val="00B8378B"/>
    <w:rsid w:val="00B932B4"/>
    <w:rsid w:val="00B94A45"/>
    <w:rsid w:val="00B95826"/>
    <w:rsid w:val="00B96681"/>
    <w:rsid w:val="00BA1696"/>
    <w:rsid w:val="00BA3991"/>
    <w:rsid w:val="00BA4378"/>
    <w:rsid w:val="00BA5DC6"/>
    <w:rsid w:val="00BC10B3"/>
    <w:rsid w:val="00BC1343"/>
    <w:rsid w:val="00BC1E47"/>
    <w:rsid w:val="00BC47C9"/>
    <w:rsid w:val="00BC5830"/>
    <w:rsid w:val="00BE51EB"/>
    <w:rsid w:val="00C00DCD"/>
    <w:rsid w:val="00C0673D"/>
    <w:rsid w:val="00C0742D"/>
    <w:rsid w:val="00C10C36"/>
    <w:rsid w:val="00C23CCA"/>
    <w:rsid w:val="00C25C79"/>
    <w:rsid w:val="00C26170"/>
    <w:rsid w:val="00C32CD7"/>
    <w:rsid w:val="00C36D73"/>
    <w:rsid w:val="00C51BBA"/>
    <w:rsid w:val="00C5333C"/>
    <w:rsid w:val="00C60AAD"/>
    <w:rsid w:val="00C77502"/>
    <w:rsid w:val="00C8229B"/>
    <w:rsid w:val="00C951BE"/>
    <w:rsid w:val="00C95C9C"/>
    <w:rsid w:val="00CA1002"/>
    <w:rsid w:val="00CA6D30"/>
    <w:rsid w:val="00CA7973"/>
    <w:rsid w:val="00CB2F82"/>
    <w:rsid w:val="00CB4DCA"/>
    <w:rsid w:val="00CC2270"/>
    <w:rsid w:val="00CC62CB"/>
    <w:rsid w:val="00CD0E0F"/>
    <w:rsid w:val="00CD1B2C"/>
    <w:rsid w:val="00CD6783"/>
    <w:rsid w:val="00CE0594"/>
    <w:rsid w:val="00CE407D"/>
    <w:rsid w:val="00CE63D6"/>
    <w:rsid w:val="00CE6E63"/>
    <w:rsid w:val="00D04C1D"/>
    <w:rsid w:val="00D104BF"/>
    <w:rsid w:val="00D161E2"/>
    <w:rsid w:val="00D16562"/>
    <w:rsid w:val="00D21485"/>
    <w:rsid w:val="00D24E0C"/>
    <w:rsid w:val="00D32AC4"/>
    <w:rsid w:val="00D35786"/>
    <w:rsid w:val="00D37513"/>
    <w:rsid w:val="00D4209D"/>
    <w:rsid w:val="00D450AC"/>
    <w:rsid w:val="00D52599"/>
    <w:rsid w:val="00D52955"/>
    <w:rsid w:val="00D55E8D"/>
    <w:rsid w:val="00D77381"/>
    <w:rsid w:val="00D83670"/>
    <w:rsid w:val="00D863CC"/>
    <w:rsid w:val="00D86685"/>
    <w:rsid w:val="00D97D23"/>
    <w:rsid w:val="00DA0256"/>
    <w:rsid w:val="00DA6BCF"/>
    <w:rsid w:val="00DB325A"/>
    <w:rsid w:val="00DB365F"/>
    <w:rsid w:val="00DB3CCC"/>
    <w:rsid w:val="00DB4A9C"/>
    <w:rsid w:val="00DB60BF"/>
    <w:rsid w:val="00DB650D"/>
    <w:rsid w:val="00DC279D"/>
    <w:rsid w:val="00DC2AC8"/>
    <w:rsid w:val="00DC7D5A"/>
    <w:rsid w:val="00DD2EEB"/>
    <w:rsid w:val="00DD3997"/>
    <w:rsid w:val="00DD3B06"/>
    <w:rsid w:val="00DD538B"/>
    <w:rsid w:val="00DD76C4"/>
    <w:rsid w:val="00DF241A"/>
    <w:rsid w:val="00DF7DEC"/>
    <w:rsid w:val="00E0536B"/>
    <w:rsid w:val="00E111F2"/>
    <w:rsid w:val="00E11A2C"/>
    <w:rsid w:val="00E14C74"/>
    <w:rsid w:val="00E161D1"/>
    <w:rsid w:val="00E2460A"/>
    <w:rsid w:val="00E369E6"/>
    <w:rsid w:val="00E40616"/>
    <w:rsid w:val="00E51E6B"/>
    <w:rsid w:val="00E61B9F"/>
    <w:rsid w:val="00E67CB5"/>
    <w:rsid w:val="00E772E8"/>
    <w:rsid w:val="00E776BA"/>
    <w:rsid w:val="00E848A1"/>
    <w:rsid w:val="00E94E5B"/>
    <w:rsid w:val="00E962F3"/>
    <w:rsid w:val="00E97F3A"/>
    <w:rsid w:val="00EA357E"/>
    <w:rsid w:val="00EA5469"/>
    <w:rsid w:val="00EA78F4"/>
    <w:rsid w:val="00EB5A52"/>
    <w:rsid w:val="00EC62B4"/>
    <w:rsid w:val="00EC775B"/>
    <w:rsid w:val="00ED139A"/>
    <w:rsid w:val="00ED3E7F"/>
    <w:rsid w:val="00EE653D"/>
    <w:rsid w:val="00EE67FE"/>
    <w:rsid w:val="00EE6BDA"/>
    <w:rsid w:val="00EF171E"/>
    <w:rsid w:val="00F03772"/>
    <w:rsid w:val="00F101CD"/>
    <w:rsid w:val="00F11ED4"/>
    <w:rsid w:val="00F1358A"/>
    <w:rsid w:val="00F14500"/>
    <w:rsid w:val="00F20B82"/>
    <w:rsid w:val="00F22667"/>
    <w:rsid w:val="00F258B5"/>
    <w:rsid w:val="00F34010"/>
    <w:rsid w:val="00F35BBC"/>
    <w:rsid w:val="00F439BB"/>
    <w:rsid w:val="00F463F2"/>
    <w:rsid w:val="00F544FC"/>
    <w:rsid w:val="00F57785"/>
    <w:rsid w:val="00F60E88"/>
    <w:rsid w:val="00F73ABC"/>
    <w:rsid w:val="00F85402"/>
    <w:rsid w:val="00F91A47"/>
    <w:rsid w:val="00F95801"/>
    <w:rsid w:val="00FA5990"/>
    <w:rsid w:val="00FC2524"/>
    <w:rsid w:val="00FC336F"/>
    <w:rsid w:val="00FC4D09"/>
    <w:rsid w:val="00FC6177"/>
    <w:rsid w:val="00FC6958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/openui5-basic-template-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apui5.hana.ondemand.com/sd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2949</Words>
  <Characters>16815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640</cp:revision>
  <dcterms:created xsi:type="dcterms:W3CDTF">2022-09-30T11:38:00Z</dcterms:created>
  <dcterms:modified xsi:type="dcterms:W3CDTF">2022-10-07T14:01:00Z</dcterms:modified>
</cp:coreProperties>
</file>