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Microsoft 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004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Alejandro Peña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Investigación de las pasarelas de pago a utilizar.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el equipo se enfocó en la investigación y selección de pasarelas de pago para el ecommerce. Aunque se acordó utilizar PayPal como opción principal por su seguridad y alcance global, también se analizaron alternativas locales y complementarias, como Transbank y Khipu, para ofrecer mayor flexibilidad a los usuarios. Cada opción fue evaluada considerando aspectos como facilidad de integración, costos por transacción, soporte técnico y experiencia del usuario final.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equipo destacó la importancia de garantizar un proceso de pago seguro y confiable, y se definieron criterios técnicos para la implementación de las pasarelas seleccionadas. Además, se acordó realizar pruebas con cada una de las alternativas antes de decidir las configuraciones finales. </w:t>
            </w:r>
          </w:p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3vuVPIBEZaNrOP1H5Yl6arTMg==">CgMxLjA4AHIhMTFFb05WVFZENFZxQlNIY3BwcFJQcEg4UW9HY0lRU1ln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