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64B" w:rsidP="00D8D8BB" w:rsidRDefault="001D5BB2" w14:paraId="0B09FD5A" w14:textId="05B37A20">
      <w:pPr>
        <w:pStyle w:val="Ttulo1"/>
        <w:spacing w:before="480" w:after="0"/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</w:pPr>
      <w:bookmarkStart w:name="_2p2csry" w:id="0"/>
      <w:bookmarkEnd w:id="0"/>
      <w:r w:rsidRPr="00D8D8BB" w:rsidR="001D5BB2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 xml:space="preserve">Retrospectiva del </w:t>
      </w:r>
      <w:r w:rsidRPr="00D8D8BB" w:rsidR="4B87A67C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 xml:space="preserve">tercer </w:t>
      </w:r>
      <w:r w:rsidRPr="00D8D8BB" w:rsidR="001D5BB2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>Sprint</w:t>
      </w:r>
    </w:p>
    <w:tbl>
      <w:tblPr>
        <w:tblW w:w="88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6203"/>
      </w:tblGrid>
      <w:tr w:rsidR="00D4564B" w:rsidTr="3D862D27" w14:paraId="6251897E" w14:textId="77777777">
        <w:tc>
          <w:tcPr>
            <w:tcW w:w="2625" w:type="dxa"/>
            <w:tcMar/>
          </w:tcPr>
          <w:p w:rsidR="00D4564B" w:rsidRDefault="001D5BB2" w14:paraId="194927C9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¿Qué salió bien en la iteración? (aciertos)</w:t>
            </w:r>
          </w:p>
          <w:p w:rsidR="00D4564B" w:rsidRDefault="00D4564B" w14:paraId="26880571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6203" w:type="dxa"/>
            <w:tcMar/>
          </w:tcPr>
          <w:p w:rsidR="00D4564B" w:rsidP="0A6EBB15" w:rsidRDefault="001D5BB2" w14:paraId="4B45751A" w14:textId="40D667E8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3D862D27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3D862D27" w:rsidR="6AC5093F">
              <w:rPr>
                <w:rFonts w:ascii="Calibri" w:hAnsi="Calibri" w:eastAsia="Calibri" w:cs="Calibri"/>
                <w:lang w:val="es-ES"/>
              </w:rPr>
              <w:t xml:space="preserve">El equipo implementó con éxito la funcionalidad de generación de </w:t>
            </w:r>
            <w:r w:rsidRPr="3D862D27" w:rsidR="6AC5093F">
              <w:rPr>
                <w:rFonts w:ascii="Calibri" w:hAnsi="Calibri" w:eastAsia="Calibri" w:cs="Calibri"/>
                <w:lang w:val="es-ES"/>
              </w:rPr>
              <w:t>tickets</w:t>
            </w:r>
            <w:r w:rsidRPr="3D862D27" w:rsidR="6AC5093F">
              <w:rPr>
                <w:rFonts w:ascii="Calibri" w:hAnsi="Calibri" w:eastAsia="Calibri" w:cs="Calibri"/>
                <w:lang w:val="es-ES"/>
              </w:rPr>
              <w:t xml:space="preserve"> de retiro (INV-003-CISEL) dentro del tiempo estimado.</w:t>
            </w:r>
            <w:r w:rsidRPr="3D862D27" w:rsidR="4C291CC1">
              <w:rPr>
                <w:rFonts w:ascii="Calibri" w:hAnsi="Calibri" w:eastAsia="Calibri" w:cs="Calibri"/>
                <w:lang w:val="es-ES"/>
              </w:rPr>
              <w:t xml:space="preserve"> </w:t>
            </w:r>
            <w:r w:rsidRPr="3D862D27" w:rsidR="6AC5093F">
              <w:rPr>
                <w:rFonts w:ascii="Calibri" w:hAnsi="Calibri" w:eastAsia="Calibri" w:cs="Calibri"/>
                <w:lang w:val="es-ES"/>
              </w:rPr>
              <w:t xml:space="preserve">La interfaz para la creación de </w:t>
            </w:r>
            <w:r w:rsidRPr="3D862D27" w:rsidR="6AC5093F">
              <w:rPr>
                <w:rFonts w:ascii="Calibri" w:hAnsi="Calibri" w:eastAsia="Calibri" w:cs="Calibri"/>
                <w:lang w:val="es-ES"/>
              </w:rPr>
              <w:t>tickets</w:t>
            </w:r>
            <w:r w:rsidRPr="3D862D27" w:rsidR="6AC5093F">
              <w:rPr>
                <w:rFonts w:ascii="Calibri" w:hAnsi="Calibri" w:eastAsia="Calibri" w:cs="Calibri"/>
                <w:lang w:val="es-ES"/>
              </w:rPr>
              <w:t xml:space="preserve"> fue bien recibida por el cliente, quien destacó su facilidad de uso.</w:t>
            </w:r>
          </w:p>
          <w:p w:rsidR="3D862D27" w:rsidP="3D862D27" w:rsidRDefault="3D862D27" w14:paraId="25856425" w14:textId="3E74F7D4">
            <w:pPr>
              <w:pStyle w:val="Normal"/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2C604A" w:rsidP="0A6EBB15" w:rsidRDefault="001D5BB2" w14:paraId="20CEA2BE" w14:textId="54587007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3D862D27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3D862D27" w:rsidR="555B45BE">
              <w:rPr>
                <w:rFonts w:ascii="Calibri" w:hAnsi="Calibri" w:eastAsia="Calibri" w:cs="Calibri"/>
                <w:lang w:val="es-ES"/>
              </w:rPr>
              <w:t>La priorización de la historia de usuario fue adecuada, enfocándose en una funcionalidad crítica para el cliente y la demostración fue clara, lo que permitió al cliente entender rápidamente los beneficios de la nueva funcionalidad.</w:t>
            </w:r>
          </w:p>
          <w:p w:rsidR="3D862D27" w:rsidP="3D862D27" w:rsidRDefault="3D862D27" w14:paraId="1C6420B2" w14:textId="641FF390">
            <w:pPr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D4564B" w:rsidP="3D862D27" w:rsidRDefault="001D5BB2" w14:paraId="067C8933" w14:textId="7F3543D0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3D862D27" w:rsidR="712F99B0">
              <w:rPr>
                <w:rFonts w:ascii="Calibri" w:hAnsi="Calibri" w:eastAsia="Calibri" w:cs="Calibri"/>
                <w:b w:val="1"/>
                <w:bCs w:val="1"/>
                <w:lang w:val="es-ES"/>
              </w:rPr>
              <w:t>Máster</w:t>
            </w:r>
            <w:r w:rsidRPr="3D862D27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3D862D27" w:rsidR="29C6BE6D">
              <w:rPr>
                <w:rFonts w:ascii="Calibri" w:hAnsi="Calibri" w:eastAsia="Calibri" w:cs="Calibri"/>
                <w:lang w:val="es-ES"/>
              </w:rPr>
              <w:t>Se mantuvo un buen control de tareas utilizando el tablero de Scrum, lo que ayudó al equipo a cumplir con los plazos.</w:t>
            </w:r>
          </w:p>
          <w:p w:rsidR="00D4564B" w:rsidP="3D862D27" w:rsidRDefault="001D5BB2" w14:paraId="16269C94" w14:textId="67AEEAAF">
            <w:pPr>
              <w:pStyle w:val="Normal"/>
              <w:jc w:val="both"/>
            </w:pPr>
            <w:r w:rsidRPr="3D862D27" w:rsidR="29C6BE6D">
              <w:rPr>
                <w:rFonts w:ascii="Calibri" w:hAnsi="Calibri" w:eastAsia="Calibri" w:cs="Calibri"/>
                <w:lang w:val="es-ES"/>
              </w:rPr>
              <w:t>Las reuniones diarias permitieron identificar rápidamente los bloqueos y solucionarlos antes de que se convirtieran en problemas mayores.</w:t>
            </w:r>
          </w:p>
        </w:tc>
      </w:tr>
      <w:tr w:rsidR="00D4564B" w:rsidTr="3D862D27" w14:paraId="4B00FBC8" w14:textId="77777777">
        <w:tc>
          <w:tcPr>
            <w:tcW w:w="2625" w:type="dxa"/>
            <w:tcMar/>
          </w:tcPr>
          <w:p w:rsidR="00D4564B" w:rsidRDefault="001D5BB2" w14:paraId="6D149BA9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¿Qué no salió bien en la iteración? (errores)</w:t>
            </w:r>
          </w:p>
          <w:p w:rsidR="00D4564B" w:rsidRDefault="00D4564B" w14:paraId="4AA48A05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6203" w:type="dxa"/>
            <w:tcMar/>
          </w:tcPr>
          <w:p w:rsidR="00D4564B" w:rsidP="0A6EBB15" w:rsidRDefault="001D5BB2" w14:paraId="254FC3C0" w14:textId="25A4D806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3D862D27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3D862D27" w:rsidR="1405CF7A">
              <w:rPr>
                <w:rFonts w:ascii="Calibri" w:hAnsi="Calibri" w:eastAsia="Calibri" w:cs="Calibri"/>
                <w:lang w:val="es-ES"/>
              </w:rPr>
              <w:t xml:space="preserve">No se consideró la necesidad de un mensaje de confirmación después de generar un </w:t>
            </w:r>
            <w:r w:rsidRPr="3D862D27" w:rsidR="1405CF7A">
              <w:rPr>
                <w:rFonts w:ascii="Calibri" w:hAnsi="Calibri" w:eastAsia="Calibri" w:cs="Calibri"/>
                <w:lang w:val="es-ES"/>
              </w:rPr>
              <w:t>ticket</w:t>
            </w:r>
            <w:r w:rsidRPr="3D862D27" w:rsidR="1405CF7A">
              <w:rPr>
                <w:rFonts w:ascii="Calibri" w:hAnsi="Calibri" w:eastAsia="Calibri" w:cs="Calibri"/>
                <w:lang w:val="es-ES"/>
              </w:rPr>
              <w:t xml:space="preserve">, lo que causó confusión durante la demostración al cliente. </w:t>
            </w:r>
            <w:r w:rsidRPr="3D862D27" w:rsidR="1405CF7A">
              <w:rPr>
                <w:rFonts w:ascii="Calibri" w:hAnsi="Calibri" w:eastAsia="Calibri" w:cs="Calibri"/>
                <w:lang w:val="es-ES"/>
              </w:rPr>
              <w:t>También</w:t>
            </w:r>
            <w:r w:rsidRPr="3D862D27" w:rsidR="1405CF7A">
              <w:rPr>
                <w:rFonts w:ascii="Calibri" w:hAnsi="Calibri" w:eastAsia="Calibri" w:cs="Calibri"/>
                <w:lang w:val="es-ES"/>
              </w:rPr>
              <w:t xml:space="preserve"> hubo un retraso en la integración final de la funcionalidad debido a pruebas insuficientes en el entorno de producción.</w:t>
            </w:r>
          </w:p>
          <w:p w:rsidR="3D862D27" w:rsidP="3D862D27" w:rsidRDefault="3D862D27" w14:paraId="466382DA" w14:textId="5F70885E">
            <w:pPr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D4564B" w:rsidP="0A6EBB15" w:rsidRDefault="001D5BB2" w14:paraId="00155FBD" w14:textId="10BFF650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3D862D27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3D862D27" w:rsidR="4BA8DFA3">
              <w:rPr>
                <w:rFonts w:ascii="Calibri" w:hAnsi="Calibri" w:eastAsia="Calibri" w:cs="Calibri"/>
                <w:lang w:val="es-ES"/>
              </w:rPr>
              <w:t xml:space="preserve"> No se realizaron suficientes pruebas de usabilidad antes de la demostración, lo que llevó a la identificación de un problema de confirmación por parte del cliente.</w:t>
            </w:r>
            <w:r w:rsidRPr="3D862D27" w:rsidR="4B72840F">
              <w:rPr>
                <w:rFonts w:ascii="Calibri" w:hAnsi="Calibri" w:eastAsia="Calibri" w:cs="Calibri"/>
                <w:lang w:val="es-ES"/>
              </w:rPr>
              <w:t xml:space="preserve"> </w:t>
            </w:r>
            <w:r w:rsidRPr="3D862D27" w:rsidR="4BA8DFA3">
              <w:rPr>
                <w:rFonts w:ascii="Calibri" w:hAnsi="Calibri" w:eastAsia="Calibri" w:cs="Calibri"/>
                <w:lang w:val="es-ES"/>
              </w:rPr>
              <w:t>La documentación de la historia de usuario no mencionaba la necesidad de un mensaje emergente de confirmación, lo que generó un pequeño desajuste en la entrega.</w:t>
            </w:r>
          </w:p>
          <w:p w:rsidR="3D862D27" w:rsidP="3D862D27" w:rsidRDefault="3D862D27" w14:paraId="501F3926" w14:textId="68C0AAA5">
            <w:pPr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D4564B" w:rsidP="0A6EBB15" w:rsidRDefault="001D5BB2" w14:paraId="4F0697F9" w14:textId="2858460C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3D862D27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3D862D27" w:rsidR="20075847">
              <w:rPr>
                <w:rFonts w:ascii="Calibri" w:hAnsi="Calibri" w:eastAsia="Calibri" w:cs="Calibri"/>
                <w:lang w:val="es-ES"/>
              </w:rPr>
              <w:t>El seguimiento del control de calidad en la fase de pruebas fue insuficiente, lo que resultó en la detección de problemas durante la demostración y la comunicación con el cliente no fue lo suficientemente detallada para anticipar todas sus expectativas.</w:t>
            </w:r>
          </w:p>
        </w:tc>
      </w:tr>
      <w:tr w:rsidR="00D4564B" w:rsidTr="3D862D27" w14:paraId="3E779867" w14:textId="77777777">
        <w:trPr>
          <w:trHeight w:val="300"/>
        </w:trPr>
        <w:tc>
          <w:tcPr>
            <w:tcW w:w="2625" w:type="dxa"/>
            <w:tcMar/>
          </w:tcPr>
          <w:p w:rsidR="00D4564B" w:rsidRDefault="001D5BB2" w14:paraId="7FC80457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¿Qué mejoras vamos a implementar en la próxima iteración? (recomendaciones de mejora continua)</w:t>
            </w:r>
          </w:p>
        </w:tc>
        <w:tc>
          <w:tcPr>
            <w:tcW w:w="6203" w:type="dxa"/>
            <w:tcMar/>
          </w:tcPr>
          <w:p w:rsidR="00D4564B" w:rsidP="0A6EBB15" w:rsidRDefault="001D5BB2" w14:paraId="375B71E5" w14:textId="266D3A52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3D862D27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3D862D27" w:rsidR="15B0864F">
              <w:rPr>
                <w:rFonts w:ascii="Calibri" w:hAnsi="Calibri" w:eastAsia="Calibri" w:cs="Calibri"/>
                <w:lang w:val="es-ES"/>
              </w:rPr>
              <w:t xml:space="preserve">Incluir mensajes de confirmación y resúmenes en todas las funcionalidades que impliquen acciones críticas para el usuario, </w:t>
            </w:r>
            <w:r w:rsidRPr="3D862D27" w:rsidR="0FACD90E">
              <w:rPr>
                <w:rFonts w:ascii="Calibri" w:hAnsi="Calibri" w:eastAsia="Calibri" w:cs="Calibri"/>
                <w:lang w:val="es-ES"/>
              </w:rPr>
              <w:t>además</w:t>
            </w:r>
            <w:r w:rsidRPr="3D862D27" w:rsidR="15B0864F">
              <w:rPr>
                <w:rFonts w:ascii="Calibri" w:hAnsi="Calibri" w:eastAsia="Calibri" w:cs="Calibri"/>
                <w:lang w:val="es-ES"/>
              </w:rPr>
              <w:t xml:space="preserve"> de incrementar la cantidad de pruebas de usabilidad antes de cada Sprint </w:t>
            </w:r>
            <w:r w:rsidRPr="3D862D27" w:rsidR="15B0864F">
              <w:rPr>
                <w:rFonts w:ascii="Calibri" w:hAnsi="Calibri" w:eastAsia="Calibri" w:cs="Calibri"/>
                <w:lang w:val="es-ES"/>
              </w:rPr>
              <w:t>Review</w:t>
            </w:r>
            <w:r w:rsidRPr="3D862D27" w:rsidR="15B0864F">
              <w:rPr>
                <w:rFonts w:ascii="Calibri" w:hAnsi="Calibri" w:eastAsia="Calibri" w:cs="Calibri"/>
                <w:lang w:val="es-ES"/>
              </w:rPr>
              <w:t xml:space="preserve"> para asegurar una experiencia de usuario sin problemas.</w:t>
            </w:r>
          </w:p>
          <w:p w:rsidR="3D862D27" w:rsidP="3D862D27" w:rsidRDefault="3D862D27" w14:paraId="4EBB6CEB" w14:textId="7983765F">
            <w:pPr>
              <w:jc w:val="both"/>
              <w:rPr>
                <w:rFonts w:ascii="Calibri" w:hAnsi="Calibri" w:eastAsia="Calibri" w:cs="Calibri"/>
                <w:lang w:val="es-ES"/>
              </w:rPr>
            </w:pPr>
          </w:p>
          <w:p w:rsidR="002C604A" w:rsidP="0A6EBB15" w:rsidRDefault="001D5BB2" w14:paraId="50C7FC8D" w14:textId="4605EE9F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3D862D27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3D862D27" w:rsidR="66220288">
              <w:rPr>
                <w:rFonts w:ascii="Calibri" w:hAnsi="Calibri" w:eastAsia="Calibri" w:cs="Calibri"/>
                <w:lang w:val="es-ES"/>
              </w:rPr>
              <w:t>Revisar más a fondo las historias de usuario antes del desarrollo para asegurarse de que cubran todos los escenarios posibles y coordinar reuniones adicionales con el cliente para validar los requisitos y expectativas antes de comenzar el desarrollo.</w:t>
            </w:r>
          </w:p>
          <w:p w:rsidR="00D4564B" w:rsidP="0A6EBB15" w:rsidRDefault="001D5BB2" w14:paraId="434162C9" w14:textId="10B6C6FD">
            <w:pPr>
              <w:jc w:val="both"/>
              <w:rPr>
                <w:rFonts w:ascii="Calibri" w:hAnsi="Calibri" w:eastAsia="Calibri" w:cs="Calibri"/>
                <w:lang w:val="es-ES"/>
              </w:rPr>
            </w:pP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3D862D27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3D862D27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3D862D27" w:rsidR="7A156F09">
              <w:rPr>
                <w:rFonts w:ascii="Calibri" w:hAnsi="Calibri" w:eastAsia="Calibri" w:cs="Calibri"/>
                <w:lang w:val="es-ES"/>
              </w:rPr>
              <w:t xml:space="preserve"> Mejorar el proceso de </w:t>
            </w:r>
            <w:r w:rsidRPr="3D862D27" w:rsidR="7A156F09">
              <w:rPr>
                <w:rFonts w:ascii="Calibri" w:hAnsi="Calibri" w:eastAsia="Calibri" w:cs="Calibri"/>
                <w:lang w:val="es-ES"/>
              </w:rPr>
              <w:t>testing</w:t>
            </w:r>
            <w:r w:rsidRPr="3D862D27" w:rsidR="7A156F09">
              <w:rPr>
                <w:rFonts w:ascii="Calibri" w:hAnsi="Calibri" w:eastAsia="Calibri" w:cs="Calibri"/>
                <w:lang w:val="es-ES"/>
              </w:rPr>
              <w:t xml:space="preserve"> antes de las demostraciones para evitar sorpresas durante el Sprint </w:t>
            </w:r>
            <w:r w:rsidRPr="3D862D27" w:rsidR="7A156F09">
              <w:rPr>
                <w:rFonts w:ascii="Calibri" w:hAnsi="Calibri" w:eastAsia="Calibri" w:cs="Calibri"/>
                <w:lang w:val="es-ES"/>
              </w:rPr>
              <w:t>Review</w:t>
            </w:r>
            <w:r w:rsidRPr="3D862D27" w:rsidR="7A156F09">
              <w:rPr>
                <w:rFonts w:ascii="Calibri" w:hAnsi="Calibri" w:eastAsia="Calibri" w:cs="Calibri"/>
                <w:lang w:val="es-ES"/>
              </w:rPr>
              <w:t xml:space="preserve"> junto con aumentar la frecuencia de retrospectivas internas para que el equipo pueda identificar áreas de mejora de manera más continua.</w:t>
            </w:r>
          </w:p>
        </w:tc>
      </w:tr>
    </w:tbl>
    <w:p w:rsidR="00D4564B" w:rsidRDefault="00D4564B" w14:paraId="0D1E8A07" w14:textId="77777777">
      <w:pPr>
        <w:spacing w:after="200"/>
      </w:pPr>
    </w:p>
    <w:sectPr w:rsidR="00D4564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C604A"/>
    <w:rsid w:val="007E1003"/>
    <w:rsid w:val="00D4564B"/>
    <w:rsid w:val="00D8D8BB"/>
    <w:rsid w:val="0A6EBB15"/>
    <w:rsid w:val="0F2D0731"/>
    <w:rsid w:val="0FACD90E"/>
    <w:rsid w:val="1405CF7A"/>
    <w:rsid w:val="15B0864F"/>
    <w:rsid w:val="20075847"/>
    <w:rsid w:val="29C6BE6D"/>
    <w:rsid w:val="2C365B17"/>
    <w:rsid w:val="3D812129"/>
    <w:rsid w:val="3D862D27"/>
    <w:rsid w:val="413B8D11"/>
    <w:rsid w:val="4B72840F"/>
    <w:rsid w:val="4B87A67C"/>
    <w:rsid w:val="4BA8DFA3"/>
    <w:rsid w:val="4C291CC1"/>
    <w:rsid w:val="4F7653BE"/>
    <w:rsid w:val="53277ACF"/>
    <w:rsid w:val="555B45BE"/>
    <w:rsid w:val="6602BE61"/>
    <w:rsid w:val="66220288"/>
    <w:rsid w:val="6AC5093F"/>
    <w:rsid w:val="6FBEBF6C"/>
    <w:rsid w:val="712F99B0"/>
    <w:rsid w:val="7A15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BASTIAN DANILO MADRID BUGUENO</lastModifiedBy>
  <revision>6</revision>
  <dcterms:created xsi:type="dcterms:W3CDTF">2024-06-24T22:07:00.0000000Z</dcterms:created>
  <dcterms:modified xsi:type="dcterms:W3CDTF">2024-11-18T01:40:22.8661420Z</dcterms:modified>
</coreProperties>
</file>