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5AF5" w14:textId="67081104" w:rsidR="003114FE" w:rsidRPr="002201DA" w:rsidRDefault="008C039C" w:rsidP="00943D18">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B145609" wp14:editId="59DA1043">
                <wp:simplePos x="0" y="0"/>
                <wp:positionH relativeFrom="margin">
                  <wp:align>right</wp:align>
                </wp:positionH>
                <wp:positionV relativeFrom="paragraph">
                  <wp:posOffset>7291070</wp:posOffset>
                </wp:positionV>
                <wp:extent cx="3257550" cy="923925"/>
                <wp:effectExtent l="0" t="0" r="19050" b="28575"/>
                <wp:wrapNone/>
                <wp:docPr id="1655012817" name="Cuadro de texto 3"/>
                <wp:cNvGraphicFramePr/>
                <a:graphic xmlns:a="http://schemas.openxmlformats.org/drawingml/2006/main">
                  <a:graphicData uri="http://schemas.microsoft.com/office/word/2010/wordprocessingShape">
                    <wps:wsp>
                      <wps:cNvSpPr txBox="1"/>
                      <wps:spPr>
                        <a:xfrm>
                          <a:off x="0" y="0"/>
                          <a:ext cx="3257550" cy="923925"/>
                        </a:xfrm>
                        <a:prstGeom prst="rect">
                          <a:avLst/>
                        </a:prstGeom>
                        <a:solidFill>
                          <a:schemeClr val="lt1"/>
                        </a:solidFill>
                        <a:ln w="6350">
                          <a:solidFill>
                            <a:schemeClr val="bg1"/>
                          </a:solidFill>
                        </a:ln>
                      </wps:spPr>
                      <wps:txbx>
                        <w:txbxContent>
                          <w:p w14:paraId="38CA9C37" w14:textId="77777777" w:rsidR="003114FE" w:rsidRPr="00306817" w:rsidRDefault="003114FE" w:rsidP="003114FE">
                            <w:pPr>
                              <w:jc w:val="right"/>
                              <w:rPr>
                                <w:rFonts w:ascii="Arial" w:hAnsi="Arial" w:cs="Arial"/>
                                <w:lang w:val="es-MX"/>
                              </w:rPr>
                            </w:pPr>
                            <w:r>
                              <w:rPr>
                                <w:rFonts w:ascii="Arial" w:hAnsi="Arial" w:cs="Arial"/>
                                <w:lang w:val="es-MX"/>
                              </w:rPr>
                              <w:t>NOMBRE ESTUDIANTE: BATIÁN ALONSO ESPINOZA PALMA</w:t>
                            </w:r>
                            <w:r>
                              <w:rPr>
                                <w:rFonts w:ascii="Arial" w:hAnsi="Arial" w:cs="Arial"/>
                                <w:lang w:val="es-MX"/>
                              </w:rPr>
                              <w:br/>
                              <w:t>NOMBRE PROFESOR SUPERVISON: DANIEL MOLINA HIDALGO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145609" id="_x0000_t202" coordsize="21600,21600" o:spt="202" path="m,l,21600r21600,l21600,xe">
                <v:stroke joinstyle="miter"/>
                <v:path gradientshapeok="t" o:connecttype="rect"/>
              </v:shapetype>
              <v:shape id="Cuadro de texto 3" o:spid="_x0000_s1026" type="#_x0000_t202" style="position:absolute;margin-left:205.3pt;margin-top:574.1pt;width:256.5pt;height:72.75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" fillcolor="white [3201]" strokecolor="white [3212]" strokeweight=".5pt">
                <v:textbox>
                  <w:txbxContent>
                    <w:p w14:paraId="38CA9C37" w14:textId="77777777" w:rsidR="003114FE" w:rsidRPr="00306817" w:rsidRDefault="003114FE" w:rsidP="003114FE">
                      <w:pPr>
                        <w:jc w:val="right"/>
                        <w:rPr>
                          <w:rFonts w:ascii="Arial" w:hAnsi="Arial" w:cs="Arial"/>
                          <w:lang w:val="es-MX"/>
                        </w:rPr>
                      </w:pPr>
                      <w:r>
                        <w:rPr>
                          <w:rFonts w:ascii="Arial" w:hAnsi="Arial" w:cs="Arial"/>
                          <w:lang w:val="es-MX"/>
                        </w:rPr>
                        <w:t>NOMBRE ESTUDIANTE: BATIÁN ALONSO ESPINOZA PALMA</w:t>
                      </w:r>
                      <w:r>
                        <w:rPr>
                          <w:rFonts w:ascii="Arial" w:hAnsi="Arial" w:cs="Arial"/>
                          <w:lang w:val="es-MX"/>
                        </w:rPr>
                        <w:br/>
                        <w:t>NOMBRE PROFESOR SUPERVISON: DANIEL MOLINA HIDALGO</w:t>
                      </w:r>
                    </w:p>
                  </w:txbxContent>
                </v:textbox>
                <w10:wrap anchorx="margin"/>
              </v:shape>
            </w:pict>
          </mc:Fallback>
        </mc:AlternateContent>
      </w:r>
      <w:r w:rsidRPr="002201DA">
        <w:rPr>
          <w:rFonts w:ascii="Arial" w:hAnsi="Arial" w:cs="Arial"/>
          <w:noProof/>
          <w:sz w:val="28"/>
          <w:szCs w:val="28"/>
        </w:rPr>
        <mc:AlternateContent>
          <mc:Choice Requires="wps">
            <w:drawing>
              <wp:anchor distT="0" distB="0" distL="114300" distR="114300" simplePos="0" relativeHeight="251660288" behindDoc="0" locked="0" layoutInCell="1" allowOverlap="1" wp14:anchorId="4E5ECE18" wp14:editId="28E7C71B">
                <wp:simplePos x="0" y="0"/>
                <wp:positionH relativeFrom="margin">
                  <wp:posOffset>-387985</wp:posOffset>
                </wp:positionH>
                <wp:positionV relativeFrom="paragraph">
                  <wp:posOffset>98425</wp:posOffset>
                </wp:positionV>
                <wp:extent cx="3333750" cy="857250"/>
                <wp:effectExtent l="0" t="0" r="19050" b="19050"/>
                <wp:wrapNone/>
                <wp:docPr id="1927424622" name="Cuadro de texto 1"/>
                <wp:cNvGraphicFramePr/>
                <a:graphic xmlns:a="http://schemas.openxmlformats.org/drawingml/2006/main">
                  <a:graphicData uri="http://schemas.microsoft.com/office/word/2010/wordprocessingShape">
                    <wps:wsp>
                      <wps:cNvSpPr txBox="1"/>
                      <wps:spPr>
                        <a:xfrm>
                          <a:off x="0" y="0"/>
                          <a:ext cx="3333750" cy="857250"/>
                        </a:xfrm>
                        <a:prstGeom prst="rect">
                          <a:avLst/>
                        </a:prstGeom>
                        <a:solidFill>
                          <a:schemeClr val="lt1"/>
                        </a:solidFill>
                        <a:ln w="6350">
                          <a:solidFill>
                            <a:schemeClr val="bg1"/>
                          </a:solidFill>
                        </a:ln>
                      </wps:spPr>
                      <wps:txbx>
                        <w:txbxContent>
                          <w:p w14:paraId="1AB54FFF" w14:textId="00DD37C6" w:rsidR="003114FE" w:rsidRPr="003C359E" w:rsidRDefault="003114FE" w:rsidP="003114FE">
                            <w:pPr>
                              <w:rPr>
                                <w:rFonts w:ascii="Arial" w:hAnsi="Arial" w:cs="Arial"/>
                                <w:sz w:val="28"/>
                                <w:szCs w:val="28"/>
                                <w:lang w:val="es-MX"/>
                              </w:rPr>
                            </w:pPr>
                            <w:r>
                              <w:rPr>
                                <w:rFonts w:ascii="Arial" w:hAnsi="Arial" w:cs="Arial"/>
                                <w:sz w:val="28"/>
                                <w:szCs w:val="28"/>
                                <w:lang w:val="es-MX"/>
                              </w:rPr>
                              <w:t>FACULTAD DE ME</w:t>
                            </w:r>
                            <w:r w:rsidR="00E95FEE">
                              <w:rPr>
                                <w:rFonts w:ascii="Arial" w:hAnsi="Arial" w:cs="Arial"/>
                                <w:sz w:val="28"/>
                                <w:szCs w:val="28"/>
                                <w:lang w:val="es-MX"/>
                              </w:rPr>
                              <w:t>D</w:t>
                            </w:r>
                            <w:r>
                              <w:rPr>
                                <w:rFonts w:ascii="Arial" w:hAnsi="Arial" w:cs="Arial"/>
                                <w:sz w:val="28"/>
                                <w:szCs w:val="28"/>
                                <w:lang w:val="es-MX"/>
                              </w:rPr>
                              <w:t>ICINA Y CIENCIA</w:t>
                            </w:r>
                            <w:r>
                              <w:rPr>
                                <w:rFonts w:ascii="Arial" w:hAnsi="Arial" w:cs="Arial"/>
                                <w:sz w:val="28"/>
                                <w:szCs w:val="28"/>
                                <w:lang w:val="es-MX"/>
                              </w:rPr>
                              <w:br/>
                              <w:t>ESCUELA QUÍMICA Y FARMACIA</w:t>
                            </w:r>
                            <w:r>
                              <w:rPr>
                                <w:rFonts w:ascii="Arial" w:hAnsi="Arial" w:cs="Arial"/>
                                <w:sz w:val="28"/>
                                <w:szCs w:val="28"/>
                                <w:lang w:val="es-MX"/>
                              </w:rPr>
                              <w:br/>
                              <w:t>SEDE CONCEPCIÓN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ECE18" id="Cuadro de texto 1" o:spid="_x0000_s1027" type="#_x0000_t202" style="position:absolute;margin-left:-30.55pt;margin-top:7.75pt;width:262.5pt;height:6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" fillcolor="white [3201]" strokecolor="white [3212]" strokeweight=".5pt">
                <v:textbox>
                  <w:txbxContent>
                    <w:p w14:paraId="1AB54FFF" w14:textId="00DD37C6" w:rsidR="003114FE" w:rsidRPr="003C359E" w:rsidRDefault="003114FE" w:rsidP="003114FE">
                      <w:pPr>
                        <w:rPr>
                          <w:rFonts w:ascii="Arial" w:hAnsi="Arial" w:cs="Arial"/>
                          <w:sz w:val="28"/>
                          <w:szCs w:val="28"/>
                          <w:lang w:val="es-MX"/>
                        </w:rPr>
                      </w:pPr>
                      <w:r>
                        <w:rPr>
                          <w:rFonts w:ascii="Arial" w:hAnsi="Arial" w:cs="Arial"/>
                          <w:sz w:val="28"/>
                          <w:szCs w:val="28"/>
                          <w:lang w:val="es-MX"/>
                        </w:rPr>
                        <w:t>FACULTAD DE ME</w:t>
                      </w:r>
                      <w:r w:rsidR="00E95FEE">
                        <w:rPr>
                          <w:rFonts w:ascii="Arial" w:hAnsi="Arial" w:cs="Arial"/>
                          <w:sz w:val="28"/>
                          <w:szCs w:val="28"/>
                          <w:lang w:val="es-MX"/>
                        </w:rPr>
                        <w:t>D</w:t>
                      </w:r>
                      <w:r>
                        <w:rPr>
                          <w:rFonts w:ascii="Arial" w:hAnsi="Arial" w:cs="Arial"/>
                          <w:sz w:val="28"/>
                          <w:szCs w:val="28"/>
                          <w:lang w:val="es-MX"/>
                        </w:rPr>
                        <w:t>ICINA Y CIENCIA</w:t>
                      </w:r>
                      <w:r>
                        <w:rPr>
                          <w:rFonts w:ascii="Arial" w:hAnsi="Arial" w:cs="Arial"/>
                          <w:sz w:val="28"/>
                          <w:szCs w:val="28"/>
                          <w:lang w:val="es-MX"/>
                        </w:rPr>
                        <w:br/>
                        <w:t>ESCUELA QUÍMICA Y FARMACIA</w:t>
                      </w:r>
                      <w:r>
                        <w:rPr>
                          <w:rFonts w:ascii="Arial" w:hAnsi="Arial" w:cs="Arial"/>
                          <w:sz w:val="28"/>
                          <w:szCs w:val="28"/>
                          <w:lang w:val="es-MX"/>
                        </w:rPr>
                        <w:br/>
                        <w:t>SEDE CONCEPCIÓN</w:t>
                      </w:r>
                    </w:p>
                  </w:txbxContent>
                </v:textbox>
                <w10:wrap anchorx="margin"/>
              </v:shape>
            </w:pict>
          </mc:Fallback>
        </mc:AlternateContent>
      </w:r>
      <w:r w:rsidRPr="002201DA">
        <w:rPr>
          <w:rFonts w:ascii="Arial" w:hAnsi="Arial" w:cs="Arial"/>
          <w:noProof/>
          <w:sz w:val="28"/>
          <w:szCs w:val="28"/>
        </w:rPr>
        <w:drawing>
          <wp:anchor distT="0" distB="0" distL="0" distR="0" simplePos="0" relativeHeight="251659264" behindDoc="0" locked="0" layoutInCell="1" allowOverlap="1" wp14:anchorId="1D8B25F3" wp14:editId="7C717D7B">
            <wp:simplePos x="0" y="0"/>
            <wp:positionH relativeFrom="margin">
              <wp:posOffset>-387626</wp:posOffset>
            </wp:positionH>
            <wp:positionV relativeFrom="topMargin">
              <wp:posOffset>400160</wp:posOffset>
            </wp:positionV>
            <wp:extent cx="1979294" cy="604520"/>
            <wp:effectExtent l="0" t="0" r="2540" b="5080"/>
            <wp:wrapNone/>
            <wp:docPr id="1" name="Image 1" descr="Text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o&#10;&#10;Descripción generada automáticamente con confianza baja"/>
                    <pic:cNvPicPr/>
                  </pic:nvPicPr>
                  <pic:blipFill>
                    <a:blip r:embed="rId11" cstate="print"/>
                    <a:stretch>
                      <a:fillRect/>
                    </a:stretch>
                  </pic:blipFill>
                  <pic:spPr>
                    <a:xfrm>
                      <a:off x="0" y="0"/>
                      <a:ext cx="1979294" cy="604520"/>
                    </a:xfrm>
                    <a:prstGeom prst="rect">
                      <a:avLst/>
                    </a:prstGeom>
                  </pic:spPr>
                </pic:pic>
              </a:graphicData>
            </a:graphic>
          </wp:anchor>
        </w:drawing>
      </w:r>
      <w:r w:rsidR="003114FE">
        <w:rPr>
          <w:rFonts w:ascii="Arial" w:hAnsi="Arial" w:cs="Arial"/>
          <w:sz w:val="28"/>
          <w:szCs w:val="28"/>
        </w:rPr>
        <w:br w:type="page"/>
      </w:r>
      <w:r w:rsidR="003114FE" w:rsidRPr="002201DA">
        <w:rPr>
          <w:rFonts w:ascii="Arial" w:hAnsi="Arial" w:cs="Arial"/>
          <w:noProof/>
          <w:sz w:val="28"/>
          <w:szCs w:val="28"/>
        </w:rPr>
        <mc:AlternateContent>
          <mc:Choice Requires="wps">
            <w:drawing>
              <wp:anchor distT="0" distB="0" distL="114300" distR="114300" simplePos="0" relativeHeight="251661312" behindDoc="0" locked="0" layoutInCell="1" allowOverlap="1" wp14:anchorId="77AEF9F7" wp14:editId="0EB87EA1">
                <wp:simplePos x="0" y="0"/>
                <wp:positionH relativeFrom="page">
                  <wp:align>right</wp:align>
                </wp:positionH>
                <wp:positionV relativeFrom="paragraph">
                  <wp:posOffset>2672080</wp:posOffset>
                </wp:positionV>
                <wp:extent cx="7753350" cy="1047750"/>
                <wp:effectExtent l="0" t="0" r="19050" b="19050"/>
                <wp:wrapNone/>
                <wp:docPr id="1451497349" name="Cuadro de texto 2"/>
                <wp:cNvGraphicFramePr/>
                <a:graphic xmlns:a="http://schemas.openxmlformats.org/drawingml/2006/main">
                  <a:graphicData uri="http://schemas.microsoft.com/office/word/2010/wordprocessingShape">
                    <wps:wsp>
                      <wps:cNvSpPr txBox="1"/>
                      <wps:spPr>
                        <a:xfrm>
                          <a:off x="0" y="0"/>
                          <a:ext cx="7753350" cy="1047750"/>
                        </a:xfrm>
                        <a:prstGeom prst="rect">
                          <a:avLst/>
                        </a:prstGeom>
                        <a:solidFill>
                          <a:schemeClr val="lt1"/>
                        </a:solidFill>
                        <a:ln w="6350">
                          <a:solidFill>
                            <a:schemeClr val="bg1"/>
                          </a:solidFill>
                        </a:ln>
                      </wps:spPr>
                      <wps:txbx>
                        <w:txbxContent>
                          <w:p w14:paraId="4FD7B4C2" w14:textId="77777777" w:rsidR="003114FE" w:rsidRPr="00923F6D" w:rsidRDefault="003114FE" w:rsidP="003114FE">
                            <w:pPr>
                              <w:jc w:val="center"/>
                              <w:rPr>
                                <w:rFonts w:ascii="Arial" w:hAnsi="Arial" w:cs="Arial"/>
                                <w:b/>
                                <w:bCs/>
                                <w:sz w:val="28"/>
                                <w:szCs w:val="28"/>
                                <w:lang w:val="es-MX"/>
                              </w:rPr>
                            </w:pPr>
                            <w:r w:rsidRPr="00923F6D">
                              <w:rPr>
                                <w:rFonts w:ascii="Arial" w:hAnsi="Arial" w:cs="Arial"/>
                                <w:b/>
                                <w:bCs/>
                                <w:sz w:val="28"/>
                                <w:szCs w:val="28"/>
                                <w:lang w:val="es-MX"/>
                              </w:rPr>
                              <w:t>INFORME DE PRÁCTICA EN ATENCIÓN PRIMARIA EN LA SALUD</w:t>
                            </w:r>
                            <w:r w:rsidRPr="00923F6D">
                              <w:rPr>
                                <w:rFonts w:ascii="Arial" w:hAnsi="Arial" w:cs="Arial"/>
                                <w:b/>
                                <w:bCs/>
                                <w:sz w:val="28"/>
                                <w:szCs w:val="28"/>
                                <w:lang w:val="es-MX"/>
                              </w:rPr>
                              <w:br/>
                            </w:r>
                            <w:r w:rsidRPr="00923F6D">
                              <w:rPr>
                                <w:rFonts w:ascii="Arial" w:hAnsi="Arial" w:cs="Arial"/>
                                <w:b/>
                                <w:bCs/>
                                <w:sz w:val="28"/>
                                <w:szCs w:val="28"/>
                                <w:lang w:val="es-MX"/>
                              </w:rPr>
                              <w:br/>
                              <w:t>CESFAM HUALPENCILLO</w:t>
                            </w:r>
                            <w:r w:rsidRPr="00923F6D">
                              <w:rPr>
                                <w:rFonts w:ascii="Arial" w:hAnsi="Arial" w:cs="Arial"/>
                                <w:b/>
                                <w:bCs/>
                                <w:sz w:val="28"/>
                                <w:szCs w:val="28"/>
                                <w:lang w:val="es-MX"/>
                              </w:rPr>
                              <w:br/>
                              <w:t>HUALPÉN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EF9F7" id="Cuadro de texto 2" o:spid="_x0000_s1028" type="#_x0000_t202" style="position:absolute;margin-left:559.3pt;margin-top:210.4pt;width:610.5pt;height:82.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" fillcolor="white [3201]" strokecolor="white [3212]" strokeweight=".5pt">
                <v:textbox>
                  <w:txbxContent>
                    <w:p w14:paraId="4FD7B4C2" w14:textId="77777777" w:rsidR="003114FE" w:rsidRPr="00923F6D" w:rsidRDefault="003114FE" w:rsidP="003114FE">
                      <w:pPr>
                        <w:jc w:val="center"/>
                        <w:rPr>
                          <w:rFonts w:ascii="Arial" w:hAnsi="Arial" w:cs="Arial"/>
                          <w:b/>
                          <w:bCs/>
                          <w:sz w:val="28"/>
                          <w:szCs w:val="28"/>
                          <w:lang w:val="es-MX"/>
                        </w:rPr>
                      </w:pPr>
                      <w:r w:rsidRPr="00923F6D">
                        <w:rPr>
                          <w:rFonts w:ascii="Arial" w:hAnsi="Arial" w:cs="Arial"/>
                          <w:b/>
                          <w:bCs/>
                          <w:sz w:val="28"/>
                          <w:szCs w:val="28"/>
                          <w:lang w:val="es-MX"/>
                        </w:rPr>
                        <w:t>INFORME DE PRÁCTICA EN ATENCIÓN PRIMARIA EN LA SALUD</w:t>
                      </w:r>
                      <w:r w:rsidRPr="00923F6D">
                        <w:rPr>
                          <w:rFonts w:ascii="Arial" w:hAnsi="Arial" w:cs="Arial"/>
                          <w:b/>
                          <w:bCs/>
                          <w:sz w:val="28"/>
                          <w:szCs w:val="28"/>
                          <w:lang w:val="es-MX"/>
                        </w:rPr>
                        <w:br/>
                      </w:r>
                      <w:r w:rsidRPr="00923F6D">
                        <w:rPr>
                          <w:rFonts w:ascii="Arial" w:hAnsi="Arial" w:cs="Arial"/>
                          <w:b/>
                          <w:bCs/>
                          <w:sz w:val="28"/>
                          <w:szCs w:val="28"/>
                          <w:lang w:val="es-MX"/>
                        </w:rPr>
                        <w:br/>
                        <w:t>CESFAM HUALPENCILLO</w:t>
                      </w:r>
                      <w:r w:rsidRPr="00923F6D">
                        <w:rPr>
                          <w:rFonts w:ascii="Arial" w:hAnsi="Arial" w:cs="Arial"/>
                          <w:b/>
                          <w:bCs/>
                          <w:sz w:val="28"/>
                          <w:szCs w:val="28"/>
                          <w:lang w:val="es-MX"/>
                        </w:rPr>
                        <w:br/>
                        <w:t>HUALPÉN</w:t>
                      </w:r>
                    </w:p>
                  </w:txbxContent>
                </v:textbox>
                <w10:wrap anchorx="page"/>
              </v:shape>
            </w:pict>
          </mc:Fallback>
        </mc:AlternateContent>
      </w:r>
    </w:p>
    <w:p w14:paraId="4E53CDDF" w14:textId="77777777" w:rsidR="003B3EE6" w:rsidRPr="000E40E5" w:rsidRDefault="003B3EE6" w:rsidP="003B3EE6">
      <w:pPr>
        <w:spacing w:line="360" w:lineRule="auto"/>
        <w:jc w:val="both"/>
        <w:rPr>
          <w:rFonts w:ascii="Arial" w:hAnsi="Arial" w:cs="Arial"/>
        </w:rPr>
      </w:pPr>
      <w:r w:rsidRPr="000E40E5">
        <w:rPr>
          <w:rFonts w:ascii="Arial" w:hAnsi="Arial" w:cs="Arial"/>
        </w:rPr>
        <w:lastRenderedPageBreak/>
        <w:t>ÍNDICE</w:t>
      </w:r>
    </w:p>
    <w:p w14:paraId="000DC858" w14:textId="7ABE079F" w:rsidR="003B3EE6" w:rsidRPr="008554DD" w:rsidRDefault="003B3EE6" w:rsidP="008554DD">
      <w:pPr>
        <w:pStyle w:val="Prrafodelista"/>
        <w:numPr>
          <w:ilvl w:val="0"/>
          <w:numId w:val="16"/>
        </w:numPr>
        <w:spacing w:line="360" w:lineRule="auto"/>
        <w:jc w:val="both"/>
        <w:rPr>
          <w:rFonts w:ascii="Arial" w:hAnsi="Arial" w:cs="Arial"/>
        </w:rPr>
      </w:pPr>
      <w:r w:rsidRPr="008554DD">
        <w:rPr>
          <w:rFonts w:ascii="Arial" w:hAnsi="Arial" w:cs="Arial"/>
        </w:rPr>
        <w:t>Introducción</w:t>
      </w:r>
    </w:p>
    <w:p w14:paraId="2BCB93C3" w14:textId="699FF081" w:rsidR="003B3EE6" w:rsidRPr="008554DD" w:rsidRDefault="003B3EE6" w:rsidP="008554DD">
      <w:pPr>
        <w:pStyle w:val="Prrafodelista"/>
        <w:numPr>
          <w:ilvl w:val="0"/>
          <w:numId w:val="17"/>
        </w:numPr>
        <w:spacing w:line="360" w:lineRule="auto"/>
        <w:jc w:val="both"/>
        <w:rPr>
          <w:rFonts w:ascii="Arial" w:hAnsi="Arial" w:cs="Arial"/>
        </w:rPr>
      </w:pPr>
      <w:r w:rsidRPr="008554DD">
        <w:rPr>
          <w:rFonts w:ascii="Arial" w:hAnsi="Arial" w:cs="Arial"/>
        </w:rPr>
        <w:t>Descripción de la Institución</w:t>
      </w:r>
    </w:p>
    <w:p w14:paraId="3BF077BC" w14:textId="615F1066" w:rsidR="003B3EE6" w:rsidRDefault="003B3EE6" w:rsidP="008554DD">
      <w:pPr>
        <w:pStyle w:val="Prrafodelista"/>
        <w:numPr>
          <w:ilvl w:val="0"/>
          <w:numId w:val="17"/>
        </w:numPr>
        <w:spacing w:line="360" w:lineRule="auto"/>
        <w:jc w:val="both"/>
        <w:rPr>
          <w:rFonts w:ascii="Arial" w:hAnsi="Arial" w:cs="Arial"/>
        </w:rPr>
      </w:pPr>
      <w:r w:rsidRPr="008554DD">
        <w:rPr>
          <w:rFonts w:ascii="Arial" w:hAnsi="Arial" w:cs="Arial"/>
        </w:rPr>
        <w:t xml:space="preserve">Actividades </w:t>
      </w:r>
      <w:r w:rsidR="00E95FEE" w:rsidRPr="008554DD">
        <w:rPr>
          <w:rFonts w:ascii="Arial" w:hAnsi="Arial" w:cs="Arial"/>
        </w:rPr>
        <w:t>r</w:t>
      </w:r>
      <w:r w:rsidRPr="008554DD">
        <w:rPr>
          <w:rFonts w:ascii="Arial" w:hAnsi="Arial" w:cs="Arial"/>
        </w:rPr>
        <w:t>ealizadas</w:t>
      </w:r>
    </w:p>
    <w:p w14:paraId="3C7FA3EF" w14:textId="0BD0B9E1" w:rsidR="008554DD" w:rsidRDefault="008554DD" w:rsidP="008554DD">
      <w:pPr>
        <w:pStyle w:val="Prrafodelista"/>
        <w:numPr>
          <w:ilvl w:val="0"/>
          <w:numId w:val="18"/>
        </w:numPr>
        <w:spacing w:line="360" w:lineRule="auto"/>
        <w:jc w:val="both"/>
        <w:rPr>
          <w:rFonts w:ascii="Arial" w:hAnsi="Arial" w:cs="Arial"/>
        </w:rPr>
      </w:pPr>
      <w:r w:rsidRPr="008554DD">
        <w:rPr>
          <w:rFonts w:ascii="Arial" w:hAnsi="Arial" w:cs="Arial"/>
        </w:rPr>
        <w:t xml:space="preserve">Discusión </w:t>
      </w:r>
    </w:p>
    <w:p w14:paraId="0C4B9950" w14:textId="3A670022" w:rsidR="008554DD" w:rsidRPr="008554DD" w:rsidRDefault="008554DD" w:rsidP="008554DD">
      <w:pPr>
        <w:pStyle w:val="Prrafodelista"/>
        <w:numPr>
          <w:ilvl w:val="0"/>
          <w:numId w:val="19"/>
        </w:numPr>
        <w:spacing w:line="360" w:lineRule="auto"/>
        <w:jc w:val="both"/>
        <w:rPr>
          <w:rFonts w:ascii="Arial" w:hAnsi="Arial" w:cs="Arial"/>
        </w:rPr>
      </w:pPr>
      <w:r w:rsidRPr="008554DD">
        <w:rPr>
          <w:rFonts w:ascii="Arial" w:hAnsi="Arial" w:cs="Arial"/>
        </w:rPr>
        <w:t>Conclusión</w:t>
      </w:r>
    </w:p>
    <w:p w14:paraId="2E2A049B" w14:textId="4F507769" w:rsidR="008554DD" w:rsidRPr="008554DD" w:rsidRDefault="008554DD" w:rsidP="008554DD">
      <w:pPr>
        <w:pStyle w:val="Prrafodelista"/>
        <w:numPr>
          <w:ilvl w:val="0"/>
          <w:numId w:val="19"/>
        </w:numPr>
        <w:spacing w:line="360" w:lineRule="auto"/>
        <w:jc w:val="both"/>
        <w:rPr>
          <w:rFonts w:ascii="Arial" w:hAnsi="Arial" w:cs="Arial"/>
        </w:rPr>
      </w:pPr>
      <w:r>
        <w:rPr>
          <w:rFonts w:ascii="Arial" w:hAnsi="Arial" w:cs="Arial"/>
        </w:rPr>
        <w:t xml:space="preserve">Bibliografía </w:t>
      </w:r>
    </w:p>
    <w:p w14:paraId="17ED2120" w14:textId="77777777" w:rsidR="009F34BA" w:rsidRDefault="009F34BA" w:rsidP="006539A5">
      <w:pPr>
        <w:spacing w:line="360" w:lineRule="auto"/>
        <w:jc w:val="both"/>
        <w:rPr>
          <w:rFonts w:ascii="Arial" w:hAnsi="Arial" w:cs="Arial"/>
        </w:rPr>
      </w:pPr>
    </w:p>
    <w:p w14:paraId="12957AA8" w14:textId="77777777" w:rsidR="008554DD" w:rsidRDefault="008554DD" w:rsidP="006539A5">
      <w:pPr>
        <w:spacing w:line="360" w:lineRule="auto"/>
        <w:jc w:val="both"/>
        <w:rPr>
          <w:rFonts w:ascii="Arial" w:hAnsi="Arial" w:cs="Arial"/>
          <w:b/>
          <w:bCs/>
        </w:rPr>
      </w:pPr>
    </w:p>
    <w:p w14:paraId="10DEE7E6" w14:textId="77777777" w:rsidR="00D33AFC" w:rsidRPr="00D33AFC" w:rsidRDefault="00D33AFC" w:rsidP="00D33AFC">
      <w:pPr>
        <w:rPr>
          <w:rFonts w:ascii="Arial" w:hAnsi="Arial" w:cs="Arial"/>
        </w:rPr>
      </w:pPr>
    </w:p>
    <w:p w14:paraId="27291FA9" w14:textId="77777777" w:rsidR="00D33AFC" w:rsidRPr="00D33AFC" w:rsidRDefault="00D33AFC" w:rsidP="00D33AFC">
      <w:pPr>
        <w:rPr>
          <w:rFonts w:ascii="Arial" w:hAnsi="Arial" w:cs="Arial"/>
        </w:rPr>
      </w:pPr>
    </w:p>
    <w:p w14:paraId="5EB78080" w14:textId="77777777" w:rsidR="00D33AFC" w:rsidRPr="00D33AFC" w:rsidRDefault="00D33AFC" w:rsidP="00D33AFC">
      <w:pPr>
        <w:rPr>
          <w:rFonts w:ascii="Arial" w:hAnsi="Arial" w:cs="Arial"/>
        </w:rPr>
      </w:pPr>
    </w:p>
    <w:p w14:paraId="13658AE5" w14:textId="77777777" w:rsidR="00D33AFC" w:rsidRPr="00D33AFC" w:rsidRDefault="00D33AFC" w:rsidP="00D33AFC">
      <w:pPr>
        <w:rPr>
          <w:rFonts w:ascii="Arial" w:hAnsi="Arial" w:cs="Arial"/>
        </w:rPr>
      </w:pPr>
    </w:p>
    <w:p w14:paraId="1E4E75B5" w14:textId="77777777" w:rsidR="00D33AFC" w:rsidRPr="00D33AFC" w:rsidRDefault="00D33AFC" w:rsidP="00D33AFC">
      <w:pPr>
        <w:jc w:val="center"/>
        <w:rPr>
          <w:rFonts w:ascii="Arial" w:hAnsi="Arial" w:cs="Arial"/>
        </w:rPr>
      </w:pPr>
    </w:p>
    <w:p w14:paraId="43CA40D7" w14:textId="43066B9B" w:rsidR="00D33AFC" w:rsidRPr="00D33AFC" w:rsidRDefault="00D33AFC" w:rsidP="00D33AFC">
      <w:pPr>
        <w:tabs>
          <w:tab w:val="center" w:pos="4277"/>
        </w:tabs>
        <w:rPr>
          <w:rFonts w:ascii="Arial" w:hAnsi="Arial" w:cs="Arial"/>
        </w:rPr>
        <w:sectPr w:rsidR="00D33AFC" w:rsidRPr="00D33AFC" w:rsidSect="009F34BA">
          <w:footerReference w:type="default" r:id="rId12"/>
          <w:pgSz w:w="12240" w:h="15840"/>
          <w:pgMar w:top="1418" w:right="1418" w:bottom="1418" w:left="2268" w:header="709" w:footer="709" w:gutter="0"/>
          <w:pgNumType w:fmt="lowerRoman"/>
          <w:cols w:space="708"/>
          <w:docGrid w:linePitch="360"/>
        </w:sectPr>
      </w:pPr>
      <w:r>
        <w:rPr>
          <w:rFonts w:ascii="Arial" w:hAnsi="Arial" w:cs="Arial"/>
        </w:rPr>
        <w:tab/>
      </w:r>
    </w:p>
    <w:p w14:paraId="3B9720EC" w14:textId="2716F596" w:rsidR="006539A5" w:rsidRPr="008554DD" w:rsidRDefault="006539A5" w:rsidP="008554DD">
      <w:pPr>
        <w:spacing w:line="360" w:lineRule="auto"/>
        <w:jc w:val="both"/>
        <w:rPr>
          <w:rFonts w:ascii="Arial" w:hAnsi="Arial" w:cs="Arial"/>
        </w:rPr>
      </w:pPr>
      <w:r w:rsidRPr="008554DD">
        <w:rPr>
          <w:rFonts w:ascii="Arial" w:hAnsi="Arial" w:cs="Arial"/>
        </w:rPr>
        <w:lastRenderedPageBreak/>
        <w:t>INTRODUCCIÓN</w:t>
      </w:r>
    </w:p>
    <w:p w14:paraId="2FD6DB65" w14:textId="4A36ED19" w:rsidR="006539A5" w:rsidRPr="008554DD" w:rsidRDefault="006539A5" w:rsidP="008554DD">
      <w:pPr>
        <w:spacing w:line="360" w:lineRule="auto"/>
        <w:jc w:val="both"/>
        <w:rPr>
          <w:rFonts w:ascii="Arial" w:hAnsi="Arial" w:cs="Arial"/>
        </w:rPr>
      </w:pPr>
      <w:r w:rsidRPr="008554DD">
        <w:rPr>
          <w:rFonts w:ascii="Arial" w:hAnsi="Arial" w:cs="Arial"/>
        </w:rPr>
        <w:t xml:space="preserve">La Atención Primaria de Salud (APS) es el primer nivel de contacto de los individuos, la familia y la comunidad con el sistema de salud. Su propósito es proporcionar un acceso </w:t>
      </w:r>
      <w:r w:rsidR="00C42C4C" w:rsidRPr="008554DD">
        <w:rPr>
          <w:rFonts w:ascii="Arial" w:hAnsi="Arial" w:cs="Arial"/>
        </w:rPr>
        <w:t>objetivo</w:t>
      </w:r>
      <w:r w:rsidRPr="008554DD">
        <w:rPr>
          <w:rFonts w:ascii="Arial" w:hAnsi="Arial" w:cs="Arial"/>
        </w:rPr>
        <w:t xml:space="preserve"> y universal a servicios esenciales, promoviendo la salud y previniendo enfermedades mediante un enfoque integral y comunitario (Organización Mundial de la Salud [OMS], 2021). En Chile, la APS se ha desarrollado a través de una red de establecimientos como los Centros de Salud Familiar (CESFAM), </w:t>
      </w:r>
      <w:r w:rsidR="00E95FEE" w:rsidRPr="008554DD">
        <w:rPr>
          <w:rFonts w:ascii="Arial" w:hAnsi="Arial" w:cs="Arial"/>
        </w:rPr>
        <w:t>P</w:t>
      </w:r>
      <w:r w:rsidRPr="008554DD">
        <w:rPr>
          <w:rFonts w:ascii="Arial" w:hAnsi="Arial" w:cs="Arial"/>
        </w:rPr>
        <w:t xml:space="preserve">ostas </w:t>
      </w:r>
      <w:r w:rsidR="00E95FEE" w:rsidRPr="008554DD">
        <w:rPr>
          <w:rFonts w:ascii="Arial" w:hAnsi="Arial" w:cs="Arial"/>
        </w:rPr>
        <w:t>R</w:t>
      </w:r>
      <w:r w:rsidRPr="008554DD">
        <w:rPr>
          <w:rFonts w:ascii="Arial" w:hAnsi="Arial" w:cs="Arial"/>
        </w:rPr>
        <w:t>urales y Centros Comunitarios de Salud Familiar (CECOSF), los cuales buscan responder a las necesidades sanitarias de la población mediante un modelo biopsicosocial.</w:t>
      </w:r>
    </w:p>
    <w:p w14:paraId="60AB8D7A" w14:textId="0C53773D" w:rsidR="006539A5" w:rsidRPr="008554DD" w:rsidRDefault="006539A5" w:rsidP="008554DD">
      <w:pPr>
        <w:spacing w:line="360" w:lineRule="auto"/>
        <w:jc w:val="both"/>
        <w:rPr>
          <w:rFonts w:ascii="Arial" w:hAnsi="Arial" w:cs="Arial"/>
        </w:rPr>
      </w:pPr>
      <w:r w:rsidRPr="008554DD">
        <w:rPr>
          <w:rFonts w:ascii="Arial" w:hAnsi="Arial" w:cs="Arial"/>
        </w:rPr>
        <w:t xml:space="preserve">El sistema de salud chileno está compuesto por el sector público, representado por el Fondo Nacional de Salud (FONASA), y el sector privado, administrado por las Instituciones de Salud Previsional (ISAPRE). La APS se encuentra principalmente bajo la administración de los </w:t>
      </w:r>
      <w:r w:rsidR="00E95FEE" w:rsidRPr="008554DD">
        <w:rPr>
          <w:rFonts w:ascii="Arial" w:hAnsi="Arial" w:cs="Arial"/>
        </w:rPr>
        <w:t>M</w:t>
      </w:r>
      <w:r w:rsidRPr="008554DD">
        <w:rPr>
          <w:rFonts w:ascii="Arial" w:hAnsi="Arial" w:cs="Arial"/>
        </w:rPr>
        <w:t>unicipios, con financiamiento estatal y supervisión del Ministerio de Salud (MINSAL). Su objetivo es garantizar la cobertura y el acceso a servicios preventivos y curativos, integrando programas como el de salud cardiovascular, control del niño sano y seguimiento de pacientes crónicos (MINSAL, 2020).</w:t>
      </w:r>
    </w:p>
    <w:p w14:paraId="305F6EB8" w14:textId="01D09C54" w:rsidR="006539A5" w:rsidRPr="008554DD" w:rsidRDefault="006539A5" w:rsidP="008554DD">
      <w:pPr>
        <w:spacing w:line="360" w:lineRule="auto"/>
        <w:jc w:val="both"/>
        <w:rPr>
          <w:rFonts w:ascii="Arial" w:hAnsi="Arial" w:cs="Arial"/>
        </w:rPr>
      </w:pPr>
      <w:r w:rsidRPr="008554DD">
        <w:rPr>
          <w:rFonts w:ascii="Arial" w:hAnsi="Arial" w:cs="Arial"/>
        </w:rPr>
        <w:t>Dentro de la APS, el modelo de atención en salud familiar enfatiza la promoción de la salud y la prevención de enfermedades, centrado en la persona y su entorno.</w:t>
      </w:r>
      <w:r w:rsidR="00E95FEE" w:rsidRPr="008554DD">
        <w:rPr>
          <w:rFonts w:ascii="Arial" w:hAnsi="Arial" w:cs="Arial"/>
        </w:rPr>
        <w:t xml:space="preserve"> </w:t>
      </w:r>
      <w:r w:rsidR="0095495B" w:rsidRPr="008554DD">
        <w:rPr>
          <w:rFonts w:ascii="Arial" w:hAnsi="Arial" w:cs="Arial"/>
        </w:rPr>
        <w:t>Del mismo modo, se</w:t>
      </w:r>
      <w:r w:rsidRPr="008554DD">
        <w:rPr>
          <w:rFonts w:ascii="Arial" w:hAnsi="Arial" w:cs="Arial"/>
        </w:rPr>
        <w:t xml:space="preserve"> basa en la atención integral, continua y participativa, promoviendo la corresponsabilidad del paciente en su bienestar. Este enfoque ha demostrado mejorar los indicadores de salud, reducir la hospitalización innecesaria y fortalecer la relación entre los equipos de salud y la comunidad (OPS, 2019).</w:t>
      </w:r>
    </w:p>
    <w:p w14:paraId="582743D0" w14:textId="0E6B92A3" w:rsidR="006539A5" w:rsidRPr="008554DD" w:rsidRDefault="006539A5" w:rsidP="008554DD">
      <w:pPr>
        <w:spacing w:line="360" w:lineRule="auto"/>
        <w:jc w:val="both"/>
        <w:rPr>
          <w:rFonts w:ascii="Arial" w:hAnsi="Arial" w:cs="Arial"/>
        </w:rPr>
      </w:pPr>
      <w:r w:rsidRPr="008554DD">
        <w:rPr>
          <w:rFonts w:ascii="Arial" w:hAnsi="Arial" w:cs="Arial"/>
        </w:rPr>
        <w:t>El Químico Farmacéutico desempeña un papel fundamental en la APS, ya que es el responsable de la gestión de medicamentos y la promoción del uso racional de los mismos. Su labor incluye la supervisión de la dispensación, almacenamiento y control de calidad de los fármacos, además</w:t>
      </w:r>
      <w:r w:rsidR="00E95FEE" w:rsidRPr="008554DD">
        <w:rPr>
          <w:rFonts w:ascii="Arial" w:hAnsi="Arial" w:cs="Arial"/>
        </w:rPr>
        <w:t>,</w:t>
      </w:r>
      <w:r w:rsidRPr="008554DD">
        <w:rPr>
          <w:rFonts w:ascii="Arial" w:hAnsi="Arial" w:cs="Arial"/>
        </w:rPr>
        <w:t xml:space="preserve"> de la educación sanitaria a pacientes y equipos de salud (FIP, 2021). Asimismo, participa en la </w:t>
      </w:r>
      <w:r w:rsidRPr="008554DD">
        <w:rPr>
          <w:rFonts w:ascii="Arial" w:hAnsi="Arial" w:cs="Arial"/>
        </w:rPr>
        <w:lastRenderedPageBreak/>
        <w:t>farmacovigilancia y en el desarrollo de estrategias para optimizar la adherencia terapéutica, especialmente en pacientes con enfermedades crónicas.</w:t>
      </w:r>
    </w:p>
    <w:p w14:paraId="75615A86" w14:textId="3AAC15D5" w:rsidR="006539A5" w:rsidRPr="008554DD" w:rsidRDefault="00E95FEE" w:rsidP="008554DD">
      <w:pPr>
        <w:spacing w:line="360" w:lineRule="auto"/>
        <w:jc w:val="both"/>
        <w:rPr>
          <w:rFonts w:ascii="Arial" w:hAnsi="Arial" w:cs="Arial"/>
        </w:rPr>
      </w:pPr>
      <w:r w:rsidRPr="008554DD">
        <w:rPr>
          <w:rFonts w:ascii="Arial" w:hAnsi="Arial" w:cs="Arial"/>
        </w:rPr>
        <w:t xml:space="preserve">En </w:t>
      </w:r>
      <w:r w:rsidR="006539A5" w:rsidRPr="008554DD">
        <w:rPr>
          <w:rFonts w:ascii="Arial" w:hAnsi="Arial" w:cs="Arial"/>
        </w:rPr>
        <w:t>el contexto de la APS, el Químico Farmacéutico también se encarga de la supervisión de inventarios, asegurando que los medicamentos esenciales estén disponibles para la población y que se cumplan las normativas sanitarias vigentes. Esto es clave en la gestión de los fármacos controlados y la implementación de políticas de uso racional de medicamentos, lo que contribuye a reducir el riesgo de automedicación y el uso indebido de fármacos (MINSAL, 2018).</w:t>
      </w:r>
    </w:p>
    <w:p w14:paraId="32DAD053" w14:textId="1FD64903" w:rsidR="006539A5" w:rsidRPr="008554DD" w:rsidRDefault="006539A5" w:rsidP="008554DD">
      <w:pPr>
        <w:spacing w:line="360" w:lineRule="auto"/>
        <w:jc w:val="both"/>
        <w:rPr>
          <w:rFonts w:ascii="Arial" w:hAnsi="Arial" w:cs="Arial"/>
        </w:rPr>
      </w:pPr>
      <w:r w:rsidRPr="008554DD">
        <w:rPr>
          <w:rFonts w:ascii="Arial" w:hAnsi="Arial" w:cs="Arial"/>
        </w:rPr>
        <w:t xml:space="preserve">El impacto del Químico Farmacéutico en la APS no solo se limita a la gestión de medicamentos, sino que también abarca el trabajo comunitario y la educación sanitaria. A través de campañas y charlas educativas, se busca </w:t>
      </w:r>
      <w:r w:rsidR="00E95FEE" w:rsidRPr="008554DD">
        <w:rPr>
          <w:rFonts w:ascii="Arial" w:hAnsi="Arial" w:cs="Arial"/>
        </w:rPr>
        <w:t>orientar</w:t>
      </w:r>
      <w:r w:rsidRPr="008554DD">
        <w:rPr>
          <w:rFonts w:ascii="Arial" w:hAnsi="Arial" w:cs="Arial"/>
        </w:rPr>
        <w:t xml:space="preserve"> a la comunidad en el uso adecuado de los medicamentos, la prevención de enfermedades y la promoción de hábitos de vida saludables. Estas iniciativas permiten fortalecer la relación entre los profesionales de la salud y la comunidad, promoviendo una cultura de prevención y autocuidado.</w:t>
      </w:r>
    </w:p>
    <w:p w14:paraId="0F76CD8E" w14:textId="77777777" w:rsidR="006539A5" w:rsidRPr="008554DD" w:rsidRDefault="006539A5" w:rsidP="008554DD">
      <w:pPr>
        <w:spacing w:line="360" w:lineRule="auto"/>
        <w:jc w:val="both"/>
        <w:rPr>
          <w:rFonts w:ascii="Arial" w:hAnsi="Arial" w:cs="Arial"/>
        </w:rPr>
      </w:pPr>
      <w:r w:rsidRPr="008554DD">
        <w:rPr>
          <w:rFonts w:ascii="Arial" w:hAnsi="Arial" w:cs="Arial"/>
        </w:rPr>
        <w:t xml:space="preserve">El CESFAM </w:t>
      </w:r>
      <w:proofErr w:type="spellStart"/>
      <w:r w:rsidRPr="008554DD">
        <w:rPr>
          <w:rFonts w:ascii="Arial" w:hAnsi="Arial" w:cs="Arial"/>
        </w:rPr>
        <w:t>Hualpencillo</w:t>
      </w:r>
      <w:proofErr w:type="spellEnd"/>
      <w:r w:rsidRPr="008554DD">
        <w:rPr>
          <w:rFonts w:ascii="Arial" w:hAnsi="Arial" w:cs="Arial"/>
        </w:rPr>
        <w:t xml:space="preserve"> se inserta dentro de este modelo de atención, donde la función del Químico Farmacéutico abarca múltiples tareas, desde la revisión de inventarios y control de fármacos hasta la atención de pacientes en programas de seguimiento farmacoterapéutico. Su rol es clave en la detección de interacciones medicamentosas, la prevención de reacciones adversas y la orientación sobre tratamientos. Además, su participación en equipos multidisciplinarios permite optimizar los resultados terapéuticos y contribuir a una atención centrada en el paciente.</w:t>
      </w:r>
    </w:p>
    <w:p w14:paraId="5BB88C69" w14:textId="6E8DBC8B" w:rsidR="005D1C01" w:rsidRPr="008554DD" w:rsidRDefault="006539A5" w:rsidP="008554DD">
      <w:pPr>
        <w:spacing w:line="360" w:lineRule="auto"/>
        <w:jc w:val="both"/>
        <w:rPr>
          <w:rFonts w:ascii="Arial" w:hAnsi="Arial" w:cs="Arial"/>
        </w:rPr>
      </w:pPr>
      <w:r w:rsidRPr="008554DD">
        <w:rPr>
          <w:rFonts w:ascii="Arial" w:hAnsi="Arial" w:cs="Arial"/>
        </w:rPr>
        <w:t xml:space="preserve">Por otra parte, la APS en Chile enfrenta múltiples desafíos, como la creciente demanda por servicios de salud, la disponibilidad limitada de recursos y la necesidad de fortalecer la capacitación del personal sanitario. </w:t>
      </w:r>
    </w:p>
    <w:p w14:paraId="7A69C25F" w14:textId="77777777" w:rsidR="005D1C01" w:rsidRPr="008554DD" w:rsidRDefault="005D1C01" w:rsidP="008554DD">
      <w:pPr>
        <w:spacing w:line="360" w:lineRule="auto"/>
        <w:jc w:val="both"/>
        <w:rPr>
          <w:rFonts w:ascii="Arial" w:hAnsi="Arial" w:cs="Arial"/>
          <w:color w:val="FF0000"/>
        </w:rPr>
      </w:pPr>
      <w:r w:rsidRPr="008554DD">
        <w:rPr>
          <w:rFonts w:ascii="Arial" w:hAnsi="Arial" w:cs="Arial"/>
          <w:color w:val="FF0000"/>
        </w:rPr>
        <w:br w:type="page"/>
      </w:r>
    </w:p>
    <w:p w14:paraId="1C0E30D1" w14:textId="77777777" w:rsidR="00133329" w:rsidRPr="008554DD" w:rsidRDefault="00133329" w:rsidP="008554DD">
      <w:pPr>
        <w:spacing w:line="360" w:lineRule="auto"/>
        <w:jc w:val="both"/>
        <w:rPr>
          <w:rFonts w:ascii="Arial" w:hAnsi="Arial" w:cs="Arial"/>
        </w:rPr>
      </w:pPr>
      <w:r w:rsidRPr="008554DD">
        <w:rPr>
          <w:rFonts w:ascii="Arial" w:hAnsi="Arial" w:cs="Arial"/>
        </w:rPr>
        <w:lastRenderedPageBreak/>
        <w:t>DESCRIPCIÓN DE LA INSTITUCIÓN</w:t>
      </w:r>
    </w:p>
    <w:p w14:paraId="677384AF" w14:textId="32EF269C" w:rsidR="00133329" w:rsidRPr="008554DD" w:rsidRDefault="00133329" w:rsidP="008554DD">
      <w:pPr>
        <w:spacing w:line="360" w:lineRule="auto"/>
        <w:jc w:val="both"/>
        <w:rPr>
          <w:rFonts w:ascii="Arial" w:hAnsi="Arial" w:cs="Arial"/>
        </w:rPr>
      </w:pPr>
      <w:r w:rsidRPr="008554DD">
        <w:rPr>
          <w:rFonts w:ascii="Arial" w:hAnsi="Arial" w:cs="Arial"/>
        </w:rPr>
        <w:t xml:space="preserve">El Centro de Salud Familiar (CESFAM) </w:t>
      </w:r>
      <w:proofErr w:type="spellStart"/>
      <w:r w:rsidRPr="008554DD">
        <w:rPr>
          <w:rFonts w:ascii="Arial" w:hAnsi="Arial" w:cs="Arial"/>
        </w:rPr>
        <w:t>Hualpencillo</w:t>
      </w:r>
      <w:proofErr w:type="spellEnd"/>
      <w:r w:rsidRPr="008554DD">
        <w:rPr>
          <w:rFonts w:ascii="Arial" w:hAnsi="Arial" w:cs="Arial"/>
        </w:rPr>
        <w:t xml:space="preserve"> es un establecimiento de atención primaria ubicado en la comuna de Hualpén, </w:t>
      </w:r>
      <w:r w:rsidR="00E95FEE" w:rsidRPr="008554DD">
        <w:rPr>
          <w:rFonts w:ascii="Arial" w:hAnsi="Arial" w:cs="Arial"/>
        </w:rPr>
        <w:t>Región del Biobío</w:t>
      </w:r>
      <w:r w:rsidRPr="008554DD">
        <w:rPr>
          <w:rFonts w:ascii="Arial" w:hAnsi="Arial" w:cs="Arial"/>
        </w:rPr>
        <w:t>. Su dirección es Calle Bulgaria 2845, Hualpén, y atiende a la población local, incluyendo niños, adultos y adultos mayores (</w:t>
      </w:r>
      <w:proofErr w:type="spellStart"/>
      <w:r w:rsidRPr="008554DD">
        <w:rPr>
          <w:rFonts w:ascii="Arial" w:hAnsi="Arial" w:cs="Arial"/>
        </w:rPr>
        <w:t>Agendapro</w:t>
      </w:r>
      <w:proofErr w:type="spellEnd"/>
      <w:r w:rsidRPr="008554DD">
        <w:rPr>
          <w:rFonts w:ascii="Arial" w:hAnsi="Arial" w:cs="Arial"/>
        </w:rPr>
        <w:t>, 2024). Forma parte de la red de salud municipal y busca garantizar el acceso equitativo a servicios médicos esenciales.</w:t>
      </w:r>
    </w:p>
    <w:p w14:paraId="55B627B5" w14:textId="5DAA1E3B" w:rsidR="00133329" w:rsidRPr="008554DD" w:rsidRDefault="00133329" w:rsidP="008554DD">
      <w:pPr>
        <w:spacing w:line="360" w:lineRule="auto"/>
        <w:jc w:val="both"/>
        <w:rPr>
          <w:rFonts w:ascii="Arial" w:hAnsi="Arial" w:cs="Arial"/>
        </w:rPr>
      </w:pPr>
      <w:r w:rsidRPr="008554DD">
        <w:rPr>
          <w:rFonts w:ascii="Arial" w:hAnsi="Arial" w:cs="Arial"/>
        </w:rPr>
        <w:t xml:space="preserve">Dentro de sus prestaciones se incluyen consultas médicas generales, control de enfermedades crónicas, vacunaciones, atención infantil, salud mental, nutrición, terapia ocupacional, rehabilitación física y dispensación de medicamentos. Además, ofrece programas de prevención y promoción de la salud (Hualpén </w:t>
      </w:r>
      <w:r w:rsidR="00E95FEE" w:rsidRPr="008554DD">
        <w:rPr>
          <w:rFonts w:ascii="Arial" w:hAnsi="Arial" w:cs="Arial"/>
        </w:rPr>
        <w:t>Comuna</w:t>
      </w:r>
      <w:r w:rsidRPr="008554DD">
        <w:rPr>
          <w:rFonts w:ascii="Arial" w:hAnsi="Arial" w:cs="Arial"/>
        </w:rPr>
        <w:t>, 2024).</w:t>
      </w:r>
    </w:p>
    <w:p w14:paraId="481E2771" w14:textId="10ED29DC" w:rsidR="00133329" w:rsidRPr="008554DD" w:rsidRDefault="00133329" w:rsidP="008554DD">
      <w:pPr>
        <w:spacing w:line="360" w:lineRule="auto"/>
        <w:jc w:val="both"/>
        <w:rPr>
          <w:rFonts w:ascii="Arial" w:hAnsi="Arial" w:cs="Arial"/>
        </w:rPr>
      </w:pPr>
      <w:r w:rsidRPr="008554DD">
        <w:rPr>
          <w:rFonts w:ascii="Arial" w:hAnsi="Arial" w:cs="Arial"/>
        </w:rPr>
        <w:t xml:space="preserve">El horario de atención del CESFAM es de lunes a jueves de 08:00 a 17:00 horas, con extensión de 17:00 a 20:00 horas. Los viernes atiende de 08:00 a 16:00 horas, y los sábados en horario de 09:00 a 13:00 horas (Hualpén </w:t>
      </w:r>
      <w:r w:rsidR="00E95FEE" w:rsidRPr="008554DD">
        <w:rPr>
          <w:rFonts w:ascii="Arial" w:hAnsi="Arial" w:cs="Arial"/>
        </w:rPr>
        <w:t>Comuna</w:t>
      </w:r>
      <w:r w:rsidRPr="008554DD">
        <w:rPr>
          <w:rFonts w:ascii="Arial" w:hAnsi="Arial" w:cs="Arial"/>
        </w:rPr>
        <w:t>, 2024).</w:t>
      </w:r>
    </w:p>
    <w:p w14:paraId="47DBE7FA" w14:textId="77777777" w:rsidR="00133329" w:rsidRPr="008554DD" w:rsidRDefault="00133329" w:rsidP="008554DD">
      <w:pPr>
        <w:spacing w:line="360" w:lineRule="auto"/>
        <w:jc w:val="both"/>
        <w:rPr>
          <w:rFonts w:ascii="Arial" w:hAnsi="Arial" w:cs="Arial"/>
        </w:rPr>
      </w:pPr>
      <w:r w:rsidRPr="008554DD">
        <w:rPr>
          <w:rFonts w:ascii="Arial" w:hAnsi="Arial" w:cs="Arial"/>
        </w:rPr>
        <w:t xml:space="preserve">A través de estos servicios, el CESFAM </w:t>
      </w:r>
      <w:proofErr w:type="spellStart"/>
      <w:r w:rsidRPr="008554DD">
        <w:rPr>
          <w:rFonts w:ascii="Arial" w:hAnsi="Arial" w:cs="Arial"/>
        </w:rPr>
        <w:t>Hualpencillo</w:t>
      </w:r>
      <w:proofErr w:type="spellEnd"/>
      <w:r w:rsidRPr="008554DD">
        <w:rPr>
          <w:rFonts w:ascii="Arial" w:hAnsi="Arial" w:cs="Arial"/>
        </w:rPr>
        <w:t xml:space="preserve"> contribuye a la mejora de la calidad de vida de sus usuarios, promoviendo un enfoque preventivo e integral de la salud.</w:t>
      </w:r>
    </w:p>
    <w:p w14:paraId="79F65AD7" w14:textId="6BD6F7A4" w:rsidR="006539A5" w:rsidRPr="008554DD" w:rsidRDefault="006539A5" w:rsidP="008554DD">
      <w:pPr>
        <w:spacing w:line="360" w:lineRule="auto"/>
        <w:jc w:val="both"/>
        <w:rPr>
          <w:rFonts w:ascii="Arial" w:hAnsi="Arial" w:cs="Arial"/>
        </w:rPr>
      </w:pPr>
    </w:p>
    <w:p w14:paraId="4F9E0475" w14:textId="3472C43B" w:rsidR="003114FE" w:rsidRPr="008554DD" w:rsidRDefault="003114FE" w:rsidP="008554DD">
      <w:pPr>
        <w:spacing w:line="360" w:lineRule="auto"/>
        <w:jc w:val="both"/>
        <w:rPr>
          <w:rFonts w:ascii="Arial" w:hAnsi="Arial" w:cs="Arial"/>
        </w:rPr>
      </w:pPr>
    </w:p>
    <w:p w14:paraId="262D461E" w14:textId="77777777" w:rsidR="002C16EB" w:rsidRPr="008554DD" w:rsidRDefault="003114FE" w:rsidP="008554DD">
      <w:pPr>
        <w:spacing w:line="360" w:lineRule="auto"/>
        <w:jc w:val="both"/>
        <w:rPr>
          <w:rFonts w:ascii="Arial" w:hAnsi="Arial" w:cs="Arial"/>
        </w:rPr>
      </w:pPr>
      <w:r w:rsidRPr="008554DD">
        <w:rPr>
          <w:rFonts w:ascii="Arial" w:hAnsi="Arial" w:cs="Arial"/>
        </w:rPr>
        <w:br w:type="page"/>
      </w:r>
      <w:r w:rsidR="002C16EB" w:rsidRPr="008554DD">
        <w:rPr>
          <w:rFonts w:ascii="Arial" w:hAnsi="Arial" w:cs="Arial"/>
        </w:rPr>
        <w:lastRenderedPageBreak/>
        <w:t>ACTIVIDADES REALIZADAS</w:t>
      </w:r>
    </w:p>
    <w:p w14:paraId="31E7BA60" w14:textId="3FDBE706" w:rsidR="002C16EB" w:rsidRPr="008554DD" w:rsidRDefault="00042B98" w:rsidP="008554DD">
      <w:pPr>
        <w:spacing w:line="360" w:lineRule="auto"/>
        <w:jc w:val="both"/>
        <w:rPr>
          <w:rFonts w:ascii="Arial" w:hAnsi="Arial" w:cs="Arial"/>
        </w:rPr>
      </w:pPr>
      <w:r w:rsidRPr="008554DD">
        <w:rPr>
          <w:rFonts w:ascii="Arial" w:hAnsi="Arial" w:cs="Arial"/>
        </w:rPr>
        <w:t>A lo largo de</w:t>
      </w:r>
      <w:r w:rsidR="002C16EB" w:rsidRPr="008554DD">
        <w:rPr>
          <w:rFonts w:ascii="Arial" w:hAnsi="Arial" w:cs="Arial"/>
        </w:rPr>
        <w:t xml:space="preserve"> </w:t>
      </w:r>
      <w:r w:rsidR="00E95FEE" w:rsidRPr="008554DD">
        <w:rPr>
          <w:rFonts w:ascii="Arial" w:hAnsi="Arial" w:cs="Arial"/>
        </w:rPr>
        <w:t>la</w:t>
      </w:r>
      <w:r w:rsidR="002C16EB" w:rsidRPr="008554DD">
        <w:rPr>
          <w:rFonts w:ascii="Arial" w:hAnsi="Arial" w:cs="Arial"/>
        </w:rPr>
        <w:t xml:space="preserve"> práctica en el Centro de Salud Familiar (CESFAM) </w:t>
      </w:r>
      <w:proofErr w:type="spellStart"/>
      <w:r w:rsidR="002C16EB" w:rsidRPr="008554DD">
        <w:rPr>
          <w:rFonts w:ascii="Arial" w:hAnsi="Arial" w:cs="Arial"/>
        </w:rPr>
        <w:t>Hualpencillo</w:t>
      </w:r>
      <w:proofErr w:type="spellEnd"/>
      <w:r w:rsidR="002C16EB" w:rsidRPr="008554DD">
        <w:rPr>
          <w:rFonts w:ascii="Arial" w:hAnsi="Arial" w:cs="Arial"/>
        </w:rPr>
        <w:t xml:space="preserve">, participé en diversas actividades que me permitieron </w:t>
      </w:r>
      <w:r w:rsidR="00933909" w:rsidRPr="008554DD">
        <w:rPr>
          <w:rFonts w:ascii="Arial" w:hAnsi="Arial" w:cs="Arial"/>
        </w:rPr>
        <w:t>conocer en profundidad</w:t>
      </w:r>
      <w:r w:rsidR="002C16EB" w:rsidRPr="008554DD">
        <w:rPr>
          <w:rFonts w:ascii="Arial" w:hAnsi="Arial" w:cs="Arial"/>
        </w:rPr>
        <w:t xml:space="preserve"> el rol del Químico Farmacéutico en la Atención Primaria de Salud (APS). Estas actividades abarcaron desde la gestión de medicamentos e inventarios hasta la educación sanitaria y visitas domiciliarias. </w:t>
      </w:r>
    </w:p>
    <w:p w14:paraId="21E5C7AC" w14:textId="47C8E627" w:rsidR="002C16EB" w:rsidRPr="008554DD" w:rsidRDefault="002C16EB" w:rsidP="008554DD">
      <w:pPr>
        <w:spacing w:line="360" w:lineRule="auto"/>
        <w:jc w:val="both"/>
        <w:rPr>
          <w:rFonts w:ascii="Arial" w:hAnsi="Arial" w:cs="Arial"/>
        </w:rPr>
      </w:pPr>
      <w:r w:rsidRPr="008554DD">
        <w:rPr>
          <w:rFonts w:ascii="Arial" w:hAnsi="Arial" w:cs="Arial"/>
        </w:rPr>
        <w:t>Visita a Cuidados Paliativos Universales</w:t>
      </w:r>
      <w:r w:rsidRPr="008554DD">
        <w:rPr>
          <w:rFonts w:ascii="Arial" w:hAnsi="Arial" w:cs="Arial"/>
        </w:rPr>
        <w:br/>
      </w:r>
      <w:r w:rsidR="00E95FEE" w:rsidRPr="008554DD">
        <w:rPr>
          <w:rFonts w:ascii="Arial" w:hAnsi="Arial" w:cs="Arial"/>
        </w:rPr>
        <w:t>Tuve la oportunidad de trabajar con</w:t>
      </w:r>
      <w:r w:rsidR="005A1BAC" w:rsidRPr="008554DD">
        <w:rPr>
          <w:rFonts w:ascii="Arial" w:hAnsi="Arial" w:cs="Arial"/>
        </w:rPr>
        <w:t xml:space="preserve"> el equipo</w:t>
      </w:r>
      <w:r w:rsidRPr="008554DD">
        <w:rPr>
          <w:rFonts w:ascii="Arial" w:hAnsi="Arial" w:cs="Arial"/>
        </w:rPr>
        <w:t xml:space="preserve"> </w:t>
      </w:r>
      <w:r w:rsidR="005A1BAC" w:rsidRPr="008554DD">
        <w:rPr>
          <w:rFonts w:ascii="Arial" w:hAnsi="Arial" w:cs="Arial"/>
        </w:rPr>
        <w:t xml:space="preserve">de </w:t>
      </w:r>
      <w:r w:rsidRPr="008554DD">
        <w:rPr>
          <w:rFonts w:ascii="Arial" w:hAnsi="Arial" w:cs="Arial"/>
        </w:rPr>
        <w:t>cuidados paliativos universales</w:t>
      </w:r>
      <w:r w:rsidR="00FE6F54" w:rsidRPr="008554DD">
        <w:rPr>
          <w:rFonts w:ascii="Arial" w:hAnsi="Arial" w:cs="Arial"/>
        </w:rPr>
        <w:t xml:space="preserve"> del CESFAM</w:t>
      </w:r>
      <w:r w:rsidRPr="008554DD">
        <w:rPr>
          <w:rFonts w:ascii="Arial" w:hAnsi="Arial" w:cs="Arial"/>
        </w:rPr>
        <w:t xml:space="preserve">, donde </w:t>
      </w:r>
      <w:r w:rsidR="00FE6F54" w:rsidRPr="008554DD">
        <w:rPr>
          <w:rFonts w:ascii="Arial" w:hAnsi="Arial" w:cs="Arial"/>
        </w:rPr>
        <w:t>me explicaron como estaba conformado el equipo y su función en el CESFAM</w:t>
      </w:r>
      <w:r w:rsidRPr="008554DD">
        <w:rPr>
          <w:rFonts w:ascii="Arial" w:hAnsi="Arial" w:cs="Arial"/>
        </w:rPr>
        <w:t>, centrado en mejorar la calidad de vida de pacientes con enfermedades avanzadas.</w:t>
      </w:r>
      <w:r w:rsidR="00FE6F54" w:rsidRPr="008554DD">
        <w:rPr>
          <w:rFonts w:ascii="Arial" w:hAnsi="Arial" w:cs="Arial"/>
        </w:rPr>
        <w:t xml:space="preserve"> A</w:t>
      </w:r>
      <w:r w:rsidRPr="008554DD">
        <w:rPr>
          <w:rFonts w:ascii="Arial" w:hAnsi="Arial" w:cs="Arial"/>
        </w:rPr>
        <w:t xml:space="preserve">compañé al equipo en una visita domiciliaria a una paciente oncológica, donde </w:t>
      </w:r>
      <w:r w:rsidR="0060710D" w:rsidRPr="008554DD">
        <w:rPr>
          <w:rFonts w:ascii="Arial" w:hAnsi="Arial" w:cs="Arial"/>
        </w:rPr>
        <w:t>realizamos</w:t>
      </w:r>
      <w:r w:rsidRPr="008554DD">
        <w:rPr>
          <w:rFonts w:ascii="Arial" w:hAnsi="Arial" w:cs="Arial"/>
        </w:rPr>
        <w:t xml:space="preserve"> educación farmacoterapéutica </w:t>
      </w:r>
      <w:r w:rsidR="00E43B91" w:rsidRPr="008554DD">
        <w:rPr>
          <w:rFonts w:ascii="Arial" w:hAnsi="Arial" w:cs="Arial"/>
        </w:rPr>
        <w:t xml:space="preserve">a los familiares que estaban cuidándola </w:t>
      </w:r>
      <w:r w:rsidRPr="008554DD">
        <w:rPr>
          <w:rFonts w:ascii="Arial" w:hAnsi="Arial" w:cs="Arial"/>
        </w:rPr>
        <w:t xml:space="preserve">sobre el uso adecuado de sus medicamentos, </w:t>
      </w:r>
      <w:r w:rsidR="0060710D" w:rsidRPr="008554DD">
        <w:rPr>
          <w:rFonts w:ascii="Arial" w:hAnsi="Arial" w:cs="Arial"/>
        </w:rPr>
        <w:t>resaltando</w:t>
      </w:r>
      <w:r w:rsidRPr="008554DD">
        <w:rPr>
          <w:rFonts w:ascii="Arial" w:hAnsi="Arial" w:cs="Arial"/>
        </w:rPr>
        <w:t xml:space="preserve"> la importancia d</w:t>
      </w:r>
      <w:r w:rsidR="00814956" w:rsidRPr="008554DD">
        <w:rPr>
          <w:rFonts w:ascii="Arial" w:hAnsi="Arial" w:cs="Arial"/>
        </w:rPr>
        <w:t>el uso farmacológico,</w:t>
      </w:r>
      <w:r w:rsidRPr="008554DD">
        <w:rPr>
          <w:rFonts w:ascii="Arial" w:hAnsi="Arial" w:cs="Arial"/>
        </w:rPr>
        <w:t xml:space="preserve"> </w:t>
      </w:r>
      <w:r w:rsidR="00F23914" w:rsidRPr="008554DD">
        <w:rPr>
          <w:rFonts w:ascii="Arial" w:hAnsi="Arial" w:cs="Arial"/>
        </w:rPr>
        <w:t xml:space="preserve">cómo se deben administrar, dosis, horarios, </w:t>
      </w:r>
      <w:r w:rsidRPr="008554DD">
        <w:rPr>
          <w:rFonts w:ascii="Arial" w:hAnsi="Arial" w:cs="Arial"/>
        </w:rPr>
        <w:t xml:space="preserve">y la </w:t>
      </w:r>
      <w:r w:rsidR="0060710D" w:rsidRPr="008554DD">
        <w:rPr>
          <w:rFonts w:ascii="Arial" w:hAnsi="Arial" w:cs="Arial"/>
        </w:rPr>
        <w:t>aparición</w:t>
      </w:r>
      <w:r w:rsidRPr="008554DD">
        <w:rPr>
          <w:rFonts w:ascii="Arial" w:hAnsi="Arial" w:cs="Arial"/>
        </w:rPr>
        <w:t xml:space="preserve"> de posibles efectos secundarios.</w:t>
      </w:r>
    </w:p>
    <w:p w14:paraId="0729E050" w14:textId="6F7B7E89" w:rsidR="002C16EB" w:rsidRPr="008554DD" w:rsidRDefault="002C16EB" w:rsidP="008554DD">
      <w:pPr>
        <w:spacing w:line="360" w:lineRule="auto"/>
        <w:jc w:val="both"/>
        <w:rPr>
          <w:rFonts w:ascii="Arial" w:hAnsi="Arial" w:cs="Arial"/>
        </w:rPr>
      </w:pPr>
      <w:r w:rsidRPr="008554DD">
        <w:rPr>
          <w:rFonts w:ascii="Arial" w:hAnsi="Arial" w:cs="Arial"/>
        </w:rPr>
        <w:t>Evaluación del Personal Técnico en Enfermería (TENS) en Farmacia</w:t>
      </w:r>
      <w:r w:rsidRPr="008554DD">
        <w:rPr>
          <w:rFonts w:ascii="Arial" w:hAnsi="Arial" w:cs="Arial"/>
        </w:rPr>
        <w:br/>
        <w:t>Realicé una evaluación del desempeño de los TENS que atienden al público en la farmacia del CESFAM</w:t>
      </w:r>
      <w:r w:rsidR="00814956" w:rsidRPr="008554DD">
        <w:rPr>
          <w:rFonts w:ascii="Arial" w:hAnsi="Arial" w:cs="Arial"/>
        </w:rPr>
        <w:t xml:space="preserve"> con supervisión del </w:t>
      </w:r>
      <w:r w:rsidR="00E95FEE" w:rsidRPr="008554DD">
        <w:rPr>
          <w:rFonts w:ascii="Arial" w:hAnsi="Arial" w:cs="Arial"/>
        </w:rPr>
        <w:t>Q</w:t>
      </w:r>
      <w:r w:rsidR="00814956" w:rsidRPr="008554DD">
        <w:rPr>
          <w:rFonts w:ascii="Arial" w:hAnsi="Arial" w:cs="Arial"/>
        </w:rPr>
        <w:t>uímico a cargo</w:t>
      </w:r>
      <w:r w:rsidRPr="008554DD">
        <w:rPr>
          <w:rFonts w:ascii="Arial" w:hAnsi="Arial" w:cs="Arial"/>
        </w:rPr>
        <w:t xml:space="preserve">. Esta actividad incluyó </w:t>
      </w:r>
      <w:r w:rsidR="0060019C" w:rsidRPr="008554DD">
        <w:rPr>
          <w:rFonts w:ascii="Arial" w:hAnsi="Arial" w:cs="Arial"/>
        </w:rPr>
        <w:t>el análisis</w:t>
      </w:r>
      <w:r w:rsidRPr="008554DD">
        <w:rPr>
          <w:rFonts w:ascii="Arial" w:hAnsi="Arial" w:cs="Arial"/>
        </w:rPr>
        <w:t xml:space="preserve"> de prácticas de </w:t>
      </w:r>
      <w:r w:rsidR="00350D76" w:rsidRPr="008554DD">
        <w:rPr>
          <w:rFonts w:ascii="Arial" w:hAnsi="Arial" w:cs="Arial"/>
        </w:rPr>
        <w:t xml:space="preserve">verificación de datos y medicamentos a despachar, </w:t>
      </w:r>
      <w:r w:rsidR="00E95FEE" w:rsidRPr="008554DD">
        <w:rPr>
          <w:rFonts w:ascii="Arial" w:hAnsi="Arial" w:cs="Arial"/>
        </w:rPr>
        <w:t>envasado</w:t>
      </w:r>
      <w:r w:rsidR="00D412B1" w:rsidRPr="008554DD">
        <w:rPr>
          <w:rFonts w:ascii="Arial" w:hAnsi="Arial" w:cs="Arial"/>
        </w:rPr>
        <w:t xml:space="preserve"> y fraccionamiento de estos y despacho</w:t>
      </w:r>
      <w:r w:rsidRPr="008554DD">
        <w:rPr>
          <w:rFonts w:ascii="Arial" w:hAnsi="Arial" w:cs="Arial"/>
        </w:rPr>
        <w:t>, con el objetivo de identificar áreas de mejora y reforzar buenas prácticas en la atención farmacéutica.</w:t>
      </w:r>
    </w:p>
    <w:p w14:paraId="6C8F13D5" w14:textId="4EE4CCFC" w:rsidR="002C16EB" w:rsidRPr="008554DD" w:rsidRDefault="002C16EB" w:rsidP="008554DD">
      <w:pPr>
        <w:spacing w:line="360" w:lineRule="auto"/>
        <w:jc w:val="both"/>
        <w:rPr>
          <w:rFonts w:ascii="Arial" w:hAnsi="Arial" w:cs="Arial"/>
        </w:rPr>
      </w:pPr>
      <w:r w:rsidRPr="008554DD">
        <w:rPr>
          <w:rFonts w:ascii="Arial" w:hAnsi="Arial" w:cs="Arial"/>
        </w:rPr>
        <w:t>Inventario de Medicamentos Controlados</w:t>
      </w:r>
      <w:r w:rsidRPr="008554DD">
        <w:rPr>
          <w:rFonts w:ascii="Arial" w:hAnsi="Arial" w:cs="Arial"/>
        </w:rPr>
        <w:br/>
        <w:t xml:space="preserve">Bajo la supervisión del Químico Farmacéutico a cargo, participé en el inventario de medicamentos controlados almacenados bajo llave. Esta tarea </w:t>
      </w:r>
      <w:r w:rsidR="00D412B1" w:rsidRPr="008554DD">
        <w:rPr>
          <w:rFonts w:ascii="Arial" w:hAnsi="Arial" w:cs="Arial"/>
        </w:rPr>
        <w:t>involucró</w:t>
      </w:r>
      <w:r w:rsidRPr="008554DD">
        <w:rPr>
          <w:rFonts w:ascii="Arial" w:hAnsi="Arial" w:cs="Arial"/>
        </w:rPr>
        <w:t xml:space="preserve"> la verificación de </w:t>
      </w:r>
      <w:r w:rsidR="00E95FEE" w:rsidRPr="008554DD">
        <w:rPr>
          <w:rFonts w:ascii="Arial" w:hAnsi="Arial" w:cs="Arial"/>
        </w:rPr>
        <w:t>inventario</w:t>
      </w:r>
      <w:r w:rsidRPr="008554DD">
        <w:rPr>
          <w:rFonts w:ascii="Arial" w:hAnsi="Arial" w:cs="Arial"/>
        </w:rPr>
        <w:t>, revisión de fechas de vencimiento y aseguramiento del cumplimiento de las normativas vigentes para el manejo de estos fármacos, garantizando su seguridad y disponibilidad.</w:t>
      </w:r>
    </w:p>
    <w:p w14:paraId="47F8CA1D" w14:textId="25C1C1A4" w:rsidR="002C16EB" w:rsidRPr="008554DD" w:rsidRDefault="002C16EB" w:rsidP="008554DD">
      <w:pPr>
        <w:spacing w:line="360" w:lineRule="auto"/>
        <w:jc w:val="both"/>
        <w:rPr>
          <w:rFonts w:ascii="Arial" w:hAnsi="Arial" w:cs="Arial"/>
        </w:rPr>
      </w:pPr>
      <w:r w:rsidRPr="008554DD">
        <w:rPr>
          <w:rFonts w:ascii="Arial" w:hAnsi="Arial" w:cs="Arial"/>
        </w:rPr>
        <w:lastRenderedPageBreak/>
        <w:t>Análisis de Consumo de Medicamentos en 2024</w:t>
      </w:r>
      <w:r w:rsidRPr="008554DD">
        <w:rPr>
          <w:rFonts w:ascii="Arial" w:hAnsi="Arial" w:cs="Arial"/>
        </w:rPr>
        <w:br/>
        <w:t xml:space="preserve">Llevé a cabo un análisis del consumo de medicamentos durante el año 2024 en tres CESFAM de Hualpén: </w:t>
      </w:r>
      <w:proofErr w:type="spellStart"/>
      <w:r w:rsidRPr="008554DD">
        <w:rPr>
          <w:rFonts w:ascii="Arial" w:hAnsi="Arial" w:cs="Arial"/>
        </w:rPr>
        <w:t>Hualpencillo</w:t>
      </w:r>
      <w:proofErr w:type="spellEnd"/>
      <w:r w:rsidRPr="008554DD">
        <w:rPr>
          <w:rFonts w:ascii="Arial" w:hAnsi="Arial" w:cs="Arial"/>
        </w:rPr>
        <w:t xml:space="preserve">, La Floresta y España. Este estudio permitió identificar los fármacos de mayor demanda, facilitando la planificación de compras y gestión de </w:t>
      </w:r>
      <w:r w:rsidR="00E95FEE" w:rsidRPr="008554DD">
        <w:rPr>
          <w:rFonts w:ascii="Arial" w:hAnsi="Arial" w:cs="Arial"/>
        </w:rPr>
        <w:t>inventario</w:t>
      </w:r>
      <w:r w:rsidRPr="008554DD">
        <w:rPr>
          <w:rFonts w:ascii="Arial" w:hAnsi="Arial" w:cs="Arial"/>
        </w:rPr>
        <w:t xml:space="preserve"> para el año siguiente, optimizando así los recursos disponibles y asegurando la continuidad de los tratamientos para los pacientes.</w:t>
      </w:r>
    </w:p>
    <w:p w14:paraId="2E6E9E91" w14:textId="1E1590A1" w:rsidR="002C16EB" w:rsidRPr="008554DD" w:rsidRDefault="002C16EB" w:rsidP="008554DD">
      <w:pPr>
        <w:spacing w:line="360" w:lineRule="auto"/>
        <w:jc w:val="both"/>
        <w:rPr>
          <w:rFonts w:ascii="Arial" w:hAnsi="Arial" w:cs="Arial"/>
        </w:rPr>
      </w:pPr>
      <w:r w:rsidRPr="008554DD">
        <w:rPr>
          <w:rFonts w:ascii="Arial" w:hAnsi="Arial" w:cs="Arial"/>
        </w:rPr>
        <w:t>Investigación y Presentación sobre Aromaterapia</w:t>
      </w:r>
      <w:r w:rsidRPr="008554DD">
        <w:rPr>
          <w:rFonts w:ascii="Arial" w:hAnsi="Arial" w:cs="Arial"/>
        </w:rPr>
        <w:br/>
        <w:t>Investigué sobre los aceites esenciales de lavanda (</w:t>
      </w:r>
      <w:proofErr w:type="spellStart"/>
      <w:r w:rsidRPr="008554DD">
        <w:rPr>
          <w:rFonts w:ascii="Arial" w:hAnsi="Arial" w:cs="Arial"/>
        </w:rPr>
        <w:t>Lavandula</w:t>
      </w:r>
      <w:proofErr w:type="spellEnd"/>
      <w:r w:rsidRPr="008554DD">
        <w:rPr>
          <w:rFonts w:ascii="Arial" w:hAnsi="Arial" w:cs="Arial"/>
        </w:rPr>
        <w:t xml:space="preserve"> angustifolia) y abeto siberiano (</w:t>
      </w:r>
      <w:proofErr w:type="spellStart"/>
      <w:r w:rsidRPr="008554DD">
        <w:rPr>
          <w:rFonts w:ascii="Arial" w:hAnsi="Arial" w:cs="Arial"/>
        </w:rPr>
        <w:t>Abies</w:t>
      </w:r>
      <w:proofErr w:type="spellEnd"/>
      <w:r w:rsidRPr="008554DD">
        <w:rPr>
          <w:rFonts w:ascii="Arial" w:hAnsi="Arial" w:cs="Arial"/>
        </w:rPr>
        <w:t xml:space="preserve"> </w:t>
      </w:r>
      <w:proofErr w:type="spellStart"/>
      <w:r w:rsidRPr="008554DD">
        <w:rPr>
          <w:rFonts w:ascii="Arial" w:hAnsi="Arial" w:cs="Arial"/>
        </w:rPr>
        <w:t>sibirica</w:t>
      </w:r>
      <w:proofErr w:type="spellEnd"/>
      <w:r w:rsidRPr="008554DD">
        <w:rPr>
          <w:rFonts w:ascii="Arial" w:hAnsi="Arial" w:cs="Arial"/>
        </w:rPr>
        <w:t>), enfocándome en sus aplicaciones clínicas. La lavanda es reconocida por sus propiedades ansiolíticas y sedantes, mientras que el abeto siberiano posee efectos calmantes y puede ayudar en afecciones respiratorias leves (</w:t>
      </w:r>
      <w:proofErr w:type="spellStart"/>
      <w:r w:rsidRPr="008554DD">
        <w:rPr>
          <w:rFonts w:ascii="Arial" w:hAnsi="Arial" w:cs="Arial"/>
        </w:rPr>
        <w:t>National</w:t>
      </w:r>
      <w:proofErr w:type="spellEnd"/>
      <w:r w:rsidRPr="008554DD">
        <w:rPr>
          <w:rFonts w:ascii="Arial" w:hAnsi="Arial" w:cs="Arial"/>
        </w:rPr>
        <w:t xml:space="preserve"> </w:t>
      </w:r>
      <w:proofErr w:type="spellStart"/>
      <w:r w:rsidRPr="008554DD">
        <w:rPr>
          <w:rFonts w:ascii="Arial" w:hAnsi="Arial" w:cs="Arial"/>
        </w:rPr>
        <w:t>Cancer</w:t>
      </w:r>
      <w:proofErr w:type="spellEnd"/>
      <w:r w:rsidRPr="008554DD">
        <w:rPr>
          <w:rFonts w:ascii="Arial" w:hAnsi="Arial" w:cs="Arial"/>
        </w:rPr>
        <w:t xml:space="preserve"> </w:t>
      </w:r>
      <w:proofErr w:type="spellStart"/>
      <w:r w:rsidRPr="008554DD">
        <w:rPr>
          <w:rFonts w:ascii="Arial" w:hAnsi="Arial" w:cs="Arial"/>
        </w:rPr>
        <w:t>Institute</w:t>
      </w:r>
      <w:proofErr w:type="spellEnd"/>
      <w:r w:rsidRPr="008554DD">
        <w:rPr>
          <w:rFonts w:ascii="Arial" w:hAnsi="Arial" w:cs="Arial"/>
        </w:rPr>
        <w:t xml:space="preserve">, 2021; </w:t>
      </w:r>
      <w:proofErr w:type="spellStart"/>
      <w:r w:rsidRPr="008554DD">
        <w:rPr>
          <w:rFonts w:ascii="Arial" w:hAnsi="Arial" w:cs="Arial"/>
        </w:rPr>
        <w:t>doTERRA</w:t>
      </w:r>
      <w:proofErr w:type="spellEnd"/>
      <w:r w:rsidRPr="008554DD">
        <w:rPr>
          <w:rFonts w:ascii="Arial" w:hAnsi="Arial" w:cs="Arial"/>
        </w:rPr>
        <w:t xml:space="preserve">, 2023). Con esta información, preparé y presenté una </w:t>
      </w:r>
      <w:r w:rsidR="006351A4" w:rsidRPr="008554DD">
        <w:rPr>
          <w:rFonts w:ascii="Arial" w:hAnsi="Arial" w:cs="Arial"/>
        </w:rPr>
        <w:t xml:space="preserve">exposición </w:t>
      </w:r>
      <w:r w:rsidRPr="008554DD">
        <w:rPr>
          <w:rFonts w:ascii="Arial" w:hAnsi="Arial" w:cs="Arial"/>
        </w:rPr>
        <w:t>educativa al equipo de salud</w:t>
      </w:r>
      <w:r w:rsidR="00E95FEE" w:rsidRPr="008554DD">
        <w:rPr>
          <w:rFonts w:ascii="Arial" w:hAnsi="Arial" w:cs="Arial"/>
        </w:rPr>
        <w:t xml:space="preserve"> y, </w:t>
      </w:r>
      <w:r w:rsidR="0095495B" w:rsidRPr="008554DD">
        <w:rPr>
          <w:rFonts w:ascii="Arial" w:hAnsi="Arial" w:cs="Arial"/>
        </w:rPr>
        <w:t>a la vez,</w:t>
      </w:r>
      <w:r w:rsidR="00E95FEE" w:rsidRPr="008554DD">
        <w:rPr>
          <w:rFonts w:ascii="Arial" w:hAnsi="Arial" w:cs="Arial"/>
        </w:rPr>
        <w:t xml:space="preserve"> </w:t>
      </w:r>
      <w:r w:rsidRPr="008554DD">
        <w:rPr>
          <w:rFonts w:ascii="Arial" w:hAnsi="Arial" w:cs="Arial"/>
        </w:rPr>
        <w:t>mostramos los roll-</w:t>
      </w:r>
      <w:proofErr w:type="spellStart"/>
      <w:r w:rsidRPr="008554DD">
        <w:rPr>
          <w:rFonts w:ascii="Arial" w:hAnsi="Arial" w:cs="Arial"/>
        </w:rPr>
        <w:t>on</w:t>
      </w:r>
      <w:proofErr w:type="spellEnd"/>
      <w:r w:rsidRPr="008554DD">
        <w:rPr>
          <w:rFonts w:ascii="Arial" w:hAnsi="Arial" w:cs="Arial"/>
        </w:rPr>
        <w:t xml:space="preserve"> aromáticos que serían utilizados en pacientes con dolor crónico y ansiedad dentro del programa de cuidados paliativos.</w:t>
      </w:r>
    </w:p>
    <w:p w14:paraId="64C5E6F5" w14:textId="77777777" w:rsidR="002C16EB" w:rsidRPr="008554DD" w:rsidRDefault="002C16EB" w:rsidP="008554DD">
      <w:pPr>
        <w:spacing w:line="360" w:lineRule="auto"/>
        <w:jc w:val="both"/>
        <w:rPr>
          <w:rFonts w:ascii="Arial" w:hAnsi="Arial" w:cs="Arial"/>
        </w:rPr>
      </w:pPr>
      <w:r w:rsidRPr="008554DD">
        <w:rPr>
          <w:rFonts w:ascii="Arial" w:hAnsi="Arial" w:cs="Arial"/>
        </w:rPr>
        <w:t>Inventario y Eliminación de Fármacos Vencidos</w:t>
      </w:r>
      <w:r w:rsidRPr="008554DD">
        <w:rPr>
          <w:rFonts w:ascii="Arial" w:hAnsi="Arial" w:cs="Arial"/>
        </w:rPr>
        <w:br/>
        <w:t>Participé en el inventario y clasificación de fármacos vencidos, asegurando su correcta eliminación conforme a la normativa sanitaria vigente. Se realizó el pesaje y registro de los medicamentos descartados para su retiro seguro, minimizando riesgos de contaminación ambiental y uso indebido.</w:t>
      </w:r>
    </w:p>
    <w:p w14:paraId="173A2D62" w14:textId="2AE50E94" w:rsidR="002C16EB" w:rsidRPr="008554DD" w:rsidRDefault="002C16EB" w:rsidP="008554DD">
      <w:pPr>
        <w:spacing w:line="360" w:lineRule="auto"/>
        <w:jc w:val="both"/>
        <w:rPr>
          <w:rFonts w:ascii="Arial" w:hAnsi="Arial" w:cs="Arial"/>
        </w:rPr>
      </w:pPr>
      <w:r w:rsidRPr="008554DD">
        <w:rPr>
          <w:rFonts w:ascii="Arial" w:hAnsi="Arial" w:cs="Arial"/>
        </w:rPr>
        <w:t>Gestión de Entregas Domiciliarias – Piloto</w:t>
      </w:r>
      <w:r w:rsidRPr="008554DD">
        <w:rPr>
          <w:rFonts w:ascii="Arial" w:hAnsi="Arial" w:cs="Arial"/>
        </w:rPr>
        <w:br/>
      </w:r>
      <w:r w:rsidR="004B567B" w:rsidRPr="008554DD">
        <w:rPr>
          <w:rFonts w:ascii="Arial" w:hAnsi="Arial" w:cs="Arial"/>
        </w:rPr>
        <w:t xml:space="preserve">Me </w:t>
      </w:r>
      <w:r w:rsidR="00A82498" w:rsidRPr="008554DD">
        <w:rPr>
          <w:rFonts w:ascii="Arial" w:hAnsi="Arial" w:cs="Arial"/>
        </w:rPr>
        <w:t>comuniqué</w:t>
      </w:r>
      <w:r w:rsidRPr="008554DD">
        <w:rPr>
          <w:rFonts w:ascii="Arial" w:hAnsi="Arial" w:cs="Arial"/>
        </w:rPr>
        <w:t xml:space="preserve"> con la TENS encargada del programa de Pilotos (visitas domiciliarias para la entrega de medicamentos), donde aprendí a utilizar el software de generación de </w:t>
      </w:r>
      <w:r w:rsidR="004B567B" w:rsidRPr="008554DD">
        <w:rPr>
          <w:rFonts w:ascii="Arial" w:hAnsi="Arial" w:cs="Arial"/>
        </w:rPr>
        <w:t>váuchers</w:t>
      </w:r>
      <w:r w:rsidRPr="008554DD">
        <w:rPr>
          <w:rFonts w:ascii="Arial" w:hAnsi="Arial" w:cs="Arial"/>
        </w:rPr>
        <w:t>. Este sistema permitía imprimir los detalles de los medicamentos, dosis y cantidad entregada a cada paciente inscrito. Luego, preparé las bolsas de medicamentos con las indicaciones de administración y fecha de entrega, asegurando que cada paciente recibiera su tratamiento de manera adecuada.</w:t>
      </w:r>
    </w:p>
    <w:p w14:paraId="2DEBBD0E" w14:textId="77777777" w:rsidR="002C16EB" w:rsidRPr="008554DD" w:rsidRDefault="002C16EB" w:rsidP="008554DD">
      <w:pPr>
        <w:spacing w:line="360" w:lineRule="auto"/>
        <w:jc w:val="both"/>
        <w:rPr>
          <w:rFonts w:ascii="Arial" w:hAnsi="Arial" w:cs="Arial"/>
        </w:rPr>
      </w:pPr>
      <w:r w:rsidRPr="008554DD">
        <w:rPr>
          <w:rFonts w:ascii="Arial" w:hAnsi="Arial" w:cs="Arial"/>
        </w:rPr>
        <w:lastRenderedPageBreak/>
        <w:t>Registro y Control de Medicamentos Controlados</w:t>
      </w:r>
      <w:r w:rsidRPr="008554DD">
        <w:rPr>
          <w:rFonts w:ascii="Arial" w:hAnsi="Arial" w:cs="Arial"/>
        </w:rPr>
        <w:br/>
        <w:t>Durante la entrega de los medicamentos a domicilio, me encargué de llenar la información del paciente receptor, verificar la correcta entrega y archivar las recetas en los libros oficiales de control. Esta actividad es fundamental para garantizar la trazabilidad de los fármacos sujetos a fiscalización.</w:t>
      </w:r>
    </w:p>
    <w:p w14:paraId="47C07B42" w14:textId="7441A34A" w:rsidR="002C16EB" w:rsidRPr="008554DD" w:rsidRDefault="002C16EB" w:rsidP="008554DD">
      <w:pPr>
        <w:spacing w:line="360" w:lineRule="auto"/>
        <w:jc w:val="both"/>
        <w:rPr>
          <w:rFonts w:ascii="Arial" w:hAnsi="Arial" w:cs="Arial"/>
        </w:rPr>
      </w:pPr>
      <w:r w:rsidRPr="008554DD">
        <w:rPr>
          <w:rFonts w:ascii="Arial" w:hAnsi="Arial" w:cs="Arial"/>
        </w:rPr>
        <w:t>Apoyo en la Farmacia del CESFAM</w:t>
      </w:r>
      <w:r w:rsidRPr="008554DD">
        <w:rPr>
          <w:rFonts w:ascii="Arial" w:hAnsi="Arial" w:cs="Arial"/>
        </w:rPr>
        <w:br/>
      </w:r>
      <w:r w:rsidR="00A82498" w:rsidRPr="008554DD">
        <w:rPr>
          <w:rFonts w:ascii="Arial" w:hAnsi="Arial" w:cs="Arial"/>
        </w:rPr>
        <w:t>C</w:t>
      </w:r>
      <w:r w:rsidRPr="008554DD">
        <w:rPr>
          <w:rFonts w:ascii="Arial" w:hAnsi="Arial" w:cs="Arial"/>
        </w:rPr>
        <w:t>olaboré en diversas tareas, incluyendo envasado y fraccionamiento de medicamentos para facilitar la dispensación a los pacientes. Aprendí a realizar el correcto etiquetado de los medicamentos y a garantizar que se almacenaran en condiciones óptimas.</w:t>
      </w:r>
    </w:p>
    <w:p w14:paraId="3E455D28" w14:textId="77777777" w:rsidR="002C16EB" w:rsidRPr="008554DD" w:rsidRDefault="002C16EB" w:rsidP="008554DD">
      <w:pPr>
        <w:spacing w:line="360" w:lineRule="auto"/>
        <w:jc w:val="both"/>
        <w:rPr>
          <w:rFonts w:ascii="Arial" w:hAnsi="Arial" w:cs="Arial"/>
        </w:rPr>
      </w:pPr>
      <w:r w:rsidRPr="008554DD">
        <w:rPr>
          <w:rFonts w:ascii="Arial" w:hAnsi="Arial" w:cs="Arial"/>
        </w:rPr>
        <w:t>Revisión de los Carros de Paro y Botiquín del CESFAM</w:t>
      </w:r>
      <w:r w:rsidRPr="008554DD">
        <w:rPr>
          <w:rFonts w:ascii="Arial" w:hAnsi="Arial" w:cs="Arial"/>
        </w:rPr>
        <w:br/>
        <w:t>Junto al Químico Farmacéutico a cargo, realizamos la revisión y mantenimiento de los dos carros de paro del CESFAM, asegurando que estuvieran completos y con los insumos necesarios en caso de emergencia. Asimismo, revisamos y repusimos los medicamentos del botiquín del CESFAM, asegurando que contara con fármacos esenciales para su correcto funcionamiento.</w:t>
      </w:r>
    </w:p>
    <w:p w14:paraId="7359BE72" w14:textId="09ADB149" w:rsidR="00CE286C" w:rsidRPr="008554DD" w:rsidRDefault="00133329" w:rsidP="008554DD">
      <w:pPr>
        <w:spacing w:line="360" w:lineRule="auto"/>
        <w:jc w:val="both"/>
        <w:rPr>
          <w:rFonts w:ascii="Arial" w:hAnsi="Arial" w:cs="Arial"/>
        </w:rPr>
      </w:pPr>
      <w:r w:rsidRPr="008554DD">
        <w:rPr>
          <w:rFonts w:ascii="Arial" w:hAnsi="Arial" w:cs="Arial"/>
        </w:rPr>
        <w:br w:type="page"/>
      </w:r>
    </w:p>
    <w:p w14:paraId="32B0CFA7" w14:textId="2240FA6B" w:rsidR="00A805CB" w:rsidRPr="008554DD" w:rsidRDefault="00A805CB" w:rsidP="008554DD">
      <w:pPr>
        <w:spacing w:line="360" w:lineRule="auto"/>
        <w:jc w:val="both"/>
        <w:rPr>
          <w:rFonts w:ascii="Arial" w:hAnsi="Arial" w:cs="Arial"/>
        </w:rPr>
      </w:pPr>
      <w:r w:rsidRPr="008554DD">
        <w:rPr>
          <w:rFonts w:ascii="Arial" w:hAnsi="Arial" w:cs="Arial"/>
        </w:rPr>
        <w:lastRenderedPageBreak/>
        <w:t>DISCUSIÓN</w:t>
      </w:r>
      <w:r w:rsidR="00BC2A68" w:rsidRPr="008554DD">
        <w:rPr>
          <w:rFonts w:ascii="Arial" w:hAnsi="Arial" w:cs="Arial"/>
        </w:rPr>
        <w:t xml:space="preserve"> </w:t>
      </w:r>
    </w:p>
    <w:p w14:paraId="441B0EA3" w14:textId="579BA625" w:rsidR="00A805CB" w:rsidRPr="008554DD" w:rsidRDefault="00042B98" w:rsidP="008554DD">
      <w:pPr>
        <w:spacing w:line="360" w:lineRule="auto"/>
        <w:jc w:val="both"/>
        <w:rPr>
          <w:rFonts w:ascii="Arial" w:hAnsi="Arial" w:cs="Arial"/>
        </w:rPr>
      </w:pPr>
      <w:r w:rsidRPr="008554DD">
        <w:rPr>
          <w:rFonts w:ascii="Arial" w:hAnsi="Arial" w:cs="Arial"/>
        </w:rPr>
        <w:t>En el transcurso de</w:t>
      </w:r>
      <w:r w:rsidR="00A805CB" w:rsidRPr="008554DD">
        <w:rPr>
          <w:rFonts w:ascii="Arial" w:hAnsi="Arial" w:cs="Arial"/>
        </w:rPr>
        <w:t xml:space="preserve"> </w:t>
      </w:r>
      <w:r w:rsidRPr="008554DD">
        <w:rPr>
          <w:rFonts w:ascii="Arial" w:hAnsi="Arial" w:cs="Arial"/>
        </w:rPr>
        <w:t>la</w:t>
      </w:r>
      <w:r w:rsidR="00A805CB" w:rsidRPr="008554DD">
        <w:rPr>
          <w:rFonts w:ascii="Arial" w:hAnsi="Arial" w:cs="Arial"/>
        </w:rPr>
        <w:t xml:space="preserve"> práctica en el CESFAM </w:t>
      </w:r>
      <w:proofErr w:type="spellStart"/>
      <w:r w:rsidR="00A805CB" w:rsidRPr="008554DD">
        <w:rPr>
          <w:rFonts w:ascii="Arial" w:hAnsi="Arial" w:cs="Arial"/>
        </w:rPr>
        <w:t>Hualpencillo</w:t>
      </w:r>
      <w:proofErr w:type="spellEnd"/>
      <w:r w:rsidR="00A805CB" w:rsidRPr="008554DD">
        <w:rPr>
          <w:rFonts w:ascii="Arial" w:hAnsi="Arial" w:cs="Arial"/>
        </w:rPr>
        <w:t>, identifiqué</w:t>
      </w:r>
      <w:r w:rsidR="0095495B" w:rsidRPr="008554DD">
        <w:rPr>
          <w:rFonts w:ascii="Arial" w:hAnsi="Arial" w:cs="Arial"/>
        </w:rPr>
        <w:t xml:space="preserve"> </w:t>
      </w:r>
      <w:r w:rsidR="00A805CB" w:rsidRPr="008554DD">
        <w:rPr>
          <w:rFonts w:ascii="Arial" w:hAnsi="Arial" w:cs="Arial"/>
        </w:rPr>
        <w:t>fortalezas y debilidades que afectan la calidad de la atención brindada.</w:t>
      </w:r>
    </w:p>
    <w:p w14:paraId="5D0D5C4E" w14:textId="77777777" w:rsidR="00A805CB" w:rsidRPr="008554DD" w:rsidRDefault="00A805CB" w:rsidP="008554DD">
      <w:pPr>
        <w:spacing w:line="360" w:lineRule="auto"/>
        <w:jc w:val="both"/>
        <w:rPr>
          <w:rFonts w:ascii="Arial" w:hAnsi="Arial" w:cs="Arial"/>
        </w:rPr>
      </w:pPr>
      <w:r w:rsidRPr="008554DD">
        <w:rPr>
          <w:rFonts w:ascii="Arial" w:hAnsi="Arial" w:cs="Arial"/>
        </w:rPr>
        <w:t>Fortalezas:</w:t>
      </w:r>
    </w:p>
    <w:p w14:paraId="649AF50D" w14:textId="227E9E4F" w:rsidR="00A805CB" w:rsidRPr="008554DD" w:rsidRDefault="00647B2D" w:rsidP="008554DD">
      <w:pPr>
        <w:spacing w:line="360" w:lineRule="auto"/>
        <w:jc w:val="both"/>
        <w:rPr>
          <w:rFonts w:ascii="Arial" w:hAnsi="Arial" w:cs="Arial"/>
        </w:rPr>
      </w:pPr>
      <w:r w:rsidRPr="008554DD">
        <w:rPr>
          <w:rFonts w:ascii="Arial" w:hAnsi="Arial" w:cs="Arial"/>
        </w:rPr>
        <w:t>Responsabilidad</w:t>
      </w:r>
      <w:r w:rsidR="00A805CB" w:rsidRPr="008554DD">
        <w:rPr>
          <w:rFonts w:ascii="Arial" w:hAnsi="Arial" w:cs="Arial"/>
        </w:rPr>
        <w:t xml:space="preserve"> del Personal: A pesar de las limitaciones, el equipo de </w:t>
      </w:r>
      <w:r w:rsidRPr="008554DD">
        <w:rPr>
          <w:rFonts w:ascii="Arial" w:hAnsi="Arial" w:cs="Arial"/>
        </w:rPr>
        <w:t>Farmacia</w:t>
      </w:r>
      <w:r w:rsidR="00A805CB" w:rsidRPr="008554DD">
        <w:rPr>
          <w:rFonts w:ascii="Arial" w:hAnsi="Arial" w:cs="Arial"/>
        </w:rPr>
        <w:t xml:space="preserve"> </w:t>
      </w:r>
      <w:r w:rsidR="003D37C2" w:rsidRPr="008554DD">
        <w:rPr>
          <w:rFonts w:ascii="Arial" w:hAnsi="Arial" w:cs="Arial"/>
        </w:rPr>
        <w:t>posee</w:t>
      </w:r>
      <w:r w:rsidR="00A805CB" w:rsidRPr="008554DD">
        <w:rPr>
          <w:rFonts w:ascii="Arial" w:hAnsi="Arial" w:cs="Arial"/>
        </w:rPr>
        <w:t xml:space="preserve"> un alto nivel de dedicación y profesionalismo en la atención a los pacientes.</w:t>
      </w:r>
    </w:p>
    <w:p w14:paraId="27B7CFF6" w14:textId="7926BEB0" w:rsidR="00A805CB" w:rsidRPr="008554DD" w:rsidRDefault="00A805CB" w:rsidP="008554DD">
      <w:pPr>
        <w:spacing w:line="360" w:lineRule="auto"/>
        <w:jc w:val="both"/>
        <w:rPr>
          <w:rFonts w:ascii="Arial" w:hAnsi="Arial" w:cs="Arial"/>
        </w:rPr>
      </w:pPr>
      <w:r w:rsidRPr="008554DD">
        <w:rPr>
          <w:rFonts w:ascii="Arial" w:hAnsi="Arial" w:cs="Arial"/>
        </w:rPr>
        <w:t>Implementación de Programas Comunitarios</w:t>
      </w:r>
      <w:r w:rsidR="00AC32CD" w:rsidRPr="008554DD">
        <w:rPr>
          <w:rFonts w:ascii="Arial" w:hAnsi="Arial" w:cs="Arial"/>
        </w:rPr>
        <w:t xml:space="preserve"> (Pilotos)</w:t>
      </w:r>
      <w:r w:rsidRPr="008554DD">
        <w:rPr>
          <w:rFonts w:ascii="Arial" w:hAnsi="Arial" w:cs="Arial"/>
        </w:rPr>
        <w:t>: La realización de visitas domiciliarias y actividades de educación farmacoterapéutica</w:t>
      </w:r>
      <w:r w:rsidR="00453B06" w:rsidRPr="008554DD">
        <w:rPr>
          <w:rFonts w:ascii="Arial" w:hAnsi="Arial" w:cs="Arial"/>
        </w:rPr>
        <w:t>. Es una manera efectiva de apoyar a los pacientes que no conocen bien sus medicamentos, especialmente a aquellos con polifarmacia que necesitan orientación. Además, permite acercar los medicamentos a quienes tienen dificultades para ir a retirarlos a la farmacia, mejorando así su acceso al tratamiento.</w:t>
      </w:r>
    </w:p>
    <w:p w14:paraId="51B1DAD8" w14:textId="77777777" w:rsidR="00A805CB" w:rsidRPr="008554DD" w:rsidRDefault="00A805CB" w:rsidP="008554DD">
      <w:pPr>
        <w:spacing w:line="360" w:lineRule="auto"/>
        <w:jc w:val="both"/>
        <w:rPr>
          <w:rFonts w:ascii="Arial" w:hAnsi="Arial" w:cs="Arial"/>
        </w:rPr>
      </w:pPr>
      <w:r w:rsidRPr="008554DD">
        <w:rPr>
          <w:rFonts w:ascii="Arial" w:hAnsi="Arial" w:cs="Arial"/>
        </w:rPr>
        <w:t>Debilidades:</w:t>
      </w:r>
    </w:p>
    <w:p w14:paraId="2F257F70" w14:textId="231A620F" w:rsidR="00A805CB" w:rsidRPr="008554DD" w:rsidRDefault="00A805CB" w:rsidP="008554DD">
      <w:pPr>
        <w:spacing w:line="360" w:lineRule="auto"/>
        <w:jc w:val="both"/>
        <w:rPr>
          <w:rFonts w:ascii="Arial" w:hAnsi="Arial" w:cs="Arial"/>
        </w:rPr>
      </w:pPr>
      <w:r w:rsidRPr="008554DD">
        <w:rPr>
          <w:rFonts w:ascii="Arial" w:hAnsi="Arial" w:cs="Arial"/>
        </w:rPr>
        <w:t xml:space="preserve">Falta de Personal para Cobertura de Turnos en Extensión Horaria: La insuficiencia de personal obliga a los funcionarios del turno </w:t>
      </w:r>
      <w:r w:rsidR="00605002" w:rsidRPr="008554DD">
        <w:rPr>
          <w:rFonts w:ascii="Arial" w:hAnsi="Arial" w:cs="Arial"/>
        </w:rPr>
        <w:t>de la mañana</w:t>
      </w:r>
      <w:r w:rsidRPr="008554DD">
        <w:rPr>
          <w:rFonts w:ascii="Arial" w:hAnsi="Arial" w:cs="Arial"/>
        </w:rPr>
        <w:t xml:space="preserve"> a realizar horas extras para cubrir en horarios extendidos. Esta situación puede conducir al agotamiento del personal y afectar la calidad de la atención (Revista Chilena de Salud Pública, 2022).</w:t>
      </w:r>
    </w:p>
    <w:p w14:paraId="4C96C5E7" w14:textId="77777777" w:rsidR="00A805CB" w:rsidRPr="008554DD" w:rsidRDefault="00A805CB" w:rsidP="008554DD">
      <w:pPr>
        <w:spacing w:line="360" w:lineRule="auto"/>
        <w:jc w:val="both"/>
        <w:rPr>
          <w:rFonts w:ascii="Arial" w:hAnsi="Arial" w:cs="Arial"/>
        </w:rPr>
      </w:pPr>
      <w:r w:rsidRPr="008554DD">
        <w:rPr>
          <w:rFonts w:ascii="Arial" w:hAnsi="Arial" w:cs="Arial"/>
        </w:rPr>
        <w:t>Escasez de Químicos Farmacéuticos en Horarios Extendidos: La ausencia de profesionales farmacéuticos durante las horas de extensión limita la supervisión adecuada de la dispensación de medicamentos y la orientación a los pacientes. La Federación Internacional Farmacéutica (FIP) y la Organización Mundial de la Salud (OMS) destacan la importancia de la presencia de farmacéuticos en todos los niveles de atención para garantizar la gestión eficaz de los tratamientos farmacológicos (FIP, 2021; OMS, 2023).</w:t>
      </w:r>
    </w:p>
    <w:p w14:paraId="4F32FD11" w14:textId="4AF95B36" w:rsidR="00A805CB" w:rsidRPr="008554DD" w:rsidRDefault="00A805CB" w:rsidP="008554DD">
      <w:pPr>
        <w:spacing w:line="360" w:lineRule="auto"/>
        <w:jc w:val="both"/>
        <w:rPr>
          <w:rFonts w:ascii="Arial" w:hAnsi="Arial" w:cs="Arial"/>
        </w:rPr>
      </w:pPr>
      <w:r w:rsidRPr="008554DD">
        <w:rPr>
          <w:rFonts w:ascii="Arial" w:hAnsi="Arial" w:cs="Arial"/>
        </w:rPr>
        <w:t xml:space="preserve">Limitaciones de Espacio e Infraestructura en Bodegas: Las áreas de almacenamiento de medicamentos y otros insumos </w:t>
      </w:r>
      <w:r w:rsidR="00A80960" w:rsidRPr="008554DD">
        <w:rPr>
          <w:rFonts w:ascii="Arial" w:hAnsi="Arial" w:cs="Arial"/>
        </w:rPr>
        <w:t>muestran</w:t>
      </w:r>
      <w:r w:rsidRPr="008554DD">
        <w:rPr>
          <w:rFonts w:ascii="Arial" w:hAnsi="Arial" w:cs="Arial"/>
        </w:rPr>
        <w:t xml:space="preserve"> falta de espacio y </w:t>
      </w:r>
      <w:r w:rsidRPr="008554DD">
        <w:rPr>
          <w:rFonts w:ascii="Arial" w:hAnsi="Arial" w:cs="Arial"/>
        </w:rPr>
        <w:lastRenderedPageBreak/>
        <w:t xml:space="preserve">condiciones inadecuadas para el orden y </w:t>
      </w:r>
      <w:r w:rsidR="00A80960" w:rsidRPr="008554DD">
        <w:rPr>
          <w:rFonts w:ascii="Arial" w:hAnsi="Arial" w:cs="Arial"/>
        </w:rPr>
        <w:t>preservación</w:t>
      </w:r>
      <w:r w:rsidRPr="008554DD">
        <w:rPr>
          <w:rFonts w:ascii="Arial" w:hAnsi="Arial" w:cs="Arial"/>
        </w:rPr>
        <w:t xml:space="preserve"> óptima de los productos. La Organización Panamericana de la Salud (OPS) señala que una gestión eficiente de los servicios farmacéuticos requiere instalaciones adecuadas que permitan el almacenamiento correcto de los medicamentos (OPS, 2024).</w:t>
      </w:r>
    </w:p>
    <w:p w14:paraId="72236052" w14:textId="77777777" w:rsidR="00A805CB" w:rsidRPr="008554DD" w:rsidRDefault="00A805CB" w:rsidP="008554DD">
      <w:pPr>
        <w:spacing w:line="360" w:lineRule="auto"/>
        <w:jc w:val="both"/>
        <w:rPr>
          <w:rFonts w:ascii="Arial" w:hAnsi="Arial" w:cs="Arial"/>
        </w:rPr>
      </w:pPr>
      <w:r w:rsidRPr="008554DD">
        <w:rPr>
          <w:rFonts w:ascii="Arial" w:hAnsi="Arial" w:cs="Arial"/>
        </w:rPr>
        <w:t>Deficiencia de Personal en Bodegas para Cumplimiento de Normativas FEFO/FIFO: La carencia de personal dedicado exclusivamente a la gestión de inventarios dificulta la aplicación efectiva de los principios "</w:t>
      </w:r>
      <w:proofErr w:type="spellStart"/>
      <w:r w:rsidRPr="008554DD">
        <w:rPr>
          <w:rFonts w:ascii="Arial" w:hAnsi="Arial" w:cs="Arial"/>
        </w:rPr>
        <w:t>First</w:t>
      </w:r>
      <w:proofErr w:type="spellEnd"/>
      <w:r w:rsidRPr="008554DD">
        <w:rPr>
          <w:rFonts w:ascii="Arial" w:hAnsi="Arial" w:cs="Arial"/>
        </w:rPr>
        <w:t xml:space="preserve"> </w:t>
      </w:r>
      <w:proofErr w:type="spellStart"/>
      <w:r w:rsidRPr="008554DD">
        <w:rPr>
          <w:rFonts w:ascii="Arial" w:hAnsi="Arial" w:cs="Arial"/>
        </w:rPr>
        <w:t>Expired</w:t>
      </w:r>
      <w:proofErr w:type="spellEnd"/>
      <w:r w:rsidRPr="008554DD">
        <w:rPr>
          <w:rFonts w:ascii="Arial" w:hAnsi="Arial" w:cs="Arial"/>
        </w:rPr>
        <w:t xml:space="preserve">, </w:t>
      </w:r>
      <w:proofErr w:type="spellStart"/>
      <w:r w:rsidRPr="008554DD">
        <w:rPr>
          <w:rFonts w:ascii="Arial" w:hAnsi="Arial" w:cs="Arial"/>
        </w:rPr>
        <w:t>First</w:t>
      </w:r>
      <w:proofErr w:type="spellEnd"/>
      <w:r w:rsidRPr="008554DD">
        <w:rPr>
          <w:rFonts w:ascii="Arial" w:hAnsi="Arial" w:cs="Arial"/>
        </w:rPr>
        <w:t xml:space="preserve"> </w:t>
      </w:r>
      <w:proofErr w:type="spellStart"/>
      <w:r w:rsidRPr="008554DD">
        <w:rPr>
          <w:rFonts w:ascii="Arial" w:hAnsi="Arial" w:cs="Arial"/>
        </w:rPr>
        <w:t>Out</w:t>
      </w:r>
      <w:proofErr w:type="spellEnd"/>
      <w:r w:rsidRPr="008554DD">
        <w:rPr>
          <w:rFonts w:ascii="Arial" w:hAnsi="Arial" w:cs="Arial"/>
        </w:rPr>
        <w:t>" (FEFO) y "</w:t>
      </w:r>
      <w:proofErr w:type="spellStart"/>
      <w:r w:rsidRPr="008554DD">
        <w:rPr>
          <w:rFonts w:ascii="Arial" w:hAnsi="Arial" w:cs="Arial"/>
        </w:rPr>
        <w:t>First</w:t>
      </w:r>
      <w:proofErr w:type="spellEnd"/>
      <w:r w:rsidRPr="008554DD">
        <w:rPr>
          <w:rFonts w:ascii="Arial" w:hAnsi="Arial" w:cs="Arial"/>
        </w:rPr>
        <w:t xml:space="preserve"> In, </w:t>
      </w:r>
      <w:proofErr w:type="spellStart"/>
      <w:r w:rsidRPr="008554DD">
        <w:rPr>
          <w:rFonts w:ascii="Arial" w:hAnsi="Arial" w:cs="Arial"/>
        </w:rPr>
        <w:t>First</w:t>
      </w:r>
      <w:proofErr w:type="spellEnd"/>
      <w:r w:rsidRPr="008554DD">
        <w:rPr>
          <w:rFonts w:ascii="Arial" w:hAnsi="Arial" w:cs="Arial"/>
        </w:rPr>
        <w:t xml:space="preserve"> </w:t>
      </w:r>
      <w:proofErr w:type="spellStart"/>
      <w:r w:rsidRPr="008554DD">
        <w:rPr>
          <w:rFonts w:ascii="Arial" w:hAnsi="Arial" w:cs="Arial"/>
        </w:rPr>
        <w:t>Out</w:t>
      </w:r>
      <w:proofErr w:type="spellEnd"/>
      <w:r w:rsidRPr="008554DD">
        <w:rPr>
          <w:rFonts w:ascii="Arial" w:hAnsi="Arial" w:cs="Arial"/>
        </w:rPr>
        <w:t>" (FIFO), esenciales para mantener la calidad y seguridad de los medicamentos. El Instituto de Salud Pública de Chile (ISP) recomienda que las farmacias cuenten con personal suficiente y capacitado para asegurar el cumplimiento de las buenas prácticas de almacenamiento (ISP, 2024).</w:t>
      </w:r>
    </w:p>
    <w:p w14:paraId="52332040" w14:textId="77777777" w:rsidR="00A805CB" w:rsidRPr="008554DD" w:rsidRDefault="00A805CB" w:rsidP="008554DD">
      <w:pPr>
        <w:spacing w:line="360" w:lineRule="auto"/>
        <w:jc w:val="both"/>
        <w:rPr>
          <w:rFonts w:ascii="Arial" w:hAnsi="Arial" w:cs="Arial"/>
        </w:rPr>
      </w:pPr>
      <w:r w:rsidRPr="008554DD">
        <w:rPr>
          <w:rFonts w:ascii="Arial" w:hAnsi="Arial" w:cs="Arial"/>
        </w:rPr>
        <w:t>Oportunidades de Mejora:</w:t>
      </w:r>
    </w:p>
    <w:p w14:paraId="0E6917D6" w14:textId="3D490AAC" w:rsidR="00A805CB" w:rsidRPr="008554DD" w:rsidRDefault="00A805CB" w:rsidP="008554DD">
      <w:pPr>
        <w:spacing w:line="360" w:lineRule="auto"/>
        <w:jc w:val="both"/>
        <w:rPr>
          <w:rFonts w:ascii="Arial" w:hAnsi="Arial" w:cs="Arial"/>
        </w:rPr>
      </w:pPr>
      <w:r w:rsidRPr="008554DD">
        <w:rPr>
          <w:rFonts w:ascii="Arial" w:hAnsi="Arial" w:cs="Arial"/>
        </w:rPr>
        <w:t xml:space="preserve">Reclutamiento y Capacitación de Personal Adicional: La contratación de más profesionales de la salud, incluyendo </w:t>
      </w:r>
      <w:r w:rsidR="0095495B" w:rsidRPr="008554DD">
        <w:rPr>
          <w:rFonts w:ascii="Arial" w:hAnsi="Arial" w:cs="Arial"/>
        </w:rPr>
        <w:t>Q</w:t>
      </w:r>
      <w:r w:rsidRPr="008554DD">
        <w:rPr>
          <w:rFonts w:ascii="Arial" w:hAnsi="Arial" w:cs="Arial"/>
        </w:rPr>
        <w:t xml:space="preserve">uímicos </w:t>
      </w:r>
      <w:r w:rsidR="0095495B" w:rsidRPr="008554DD">
        <w:rPr>
          <w:rFonts w:ascii="Arial" w:hAnsi="Arial" w:cs="Arial"/>
        </w:rPr>
        <w:t>F</w:t>
      </w:r>
      <w:r w:rsidRPr="008554DD">
        <w:rPr>
          <w:rFonts w:ascii="Arial" w:hAnsi="Arial" w:cs="Arial"/>
        </w:rPr>
        <w:t xml:space="preserve">armacéuticos, para cubrir los turnos de </w:t>
      </w:r>
      <w:r w:rsidR="00C52A5C" w:rsidRPr="008554DD">
        <w:rPr>
          <w:rFonts w:ascii="Arial" w:hAnsi="Arial" w:cs="Arial"/>
        </w:rPr>
        <w:t xml:space="preserve">horario de tarde </w:t>
      </w:r>
      <w:r w:rsidRPr="008554DD">
        <w:rPr>
          <w:rFonts w:ascii="Arial" w:hAnsi="Arial" w:cs="Arial"/>
        </w:rPr>
        <w:t>reduciría la carga laboral del personal actual y mejoraría la calidad de la atención</w:t>
      </w:r>
      <w:r w:rsidR="00C52A5C" w:rsidRPr="008554DD">
        <w:rPr>
          <w:rFonts w:ascii="Arial" w:hAnsi="Arial" w:cs="Arial"/>
        </w:rPr>
        <w:t>.</w:t>
      </w:r>
    </w:p>
    <w:p w14:paraId="70C42563" w14:textId="710C8FAC" w:rsidR="00A805CB" w:rsidRPr="008554DD" w:rsidRDefault="00A805CB" w:rsidP="008554DD">
      <w:pPr>
        <w:spacing w:line="360" w:lineRule="auto"/>
        <w:jc w:val="both"/>
        <w:rPr>
          <w:rFonts w:ascii="Arial" w:hAnsi="Arial" w:cs="Arial"/>
        </w:rPr>
      </w:pPr>
      <w:r w:rsidRPr="008554DD">
        <w:rPr>
          <w:rFonts w:ascii="Arial" w:hAnsi="Arial" w:cs="Arial"/>
        </w:rPr>
        <w:t xml:space="preserve">Ampliación y Mejora de las Instalaciones de Almacenamiento: Invertir en la </w:t>
      </w:r>
      <w:r w:rsidR="00FB582E" w:rsidRPr="008554DD">
        <w:rPr>
          <w:rFonts w:ascii="Arial" w:hAnsi="Arial" w:cs="Arial"/>
        </w:rPr>
        <w:t>mejor distribución de los espacios</w:t>
      </w:r>
      <w:r w:rsidRPr="008554DD">
        <w:rPr>
          <w:rFonts w:ascii="Arial" w:hAnsi="Arial" w:cs="Arial"/>
        </w:rPr>
        <w:t xml:space="preserve"> y </w:t>
      </w:r>
      <w:r w:rsidR="00FB582E" w:rsidRPr="008554DD">
        <w:rPr>
          <w:rFonts w:ascii="Arial" w:hAnsi="Arial" w:cs="Arial"/>
        </w:rPr>
        <w:t>acomodamiento</w:t>
      </w:r>
      <w:r w:rsidRPr="008554DD">
        <w:rPr>
          <w:rFonts w:ascii="Arial" w:hAnsi="Arial" w:cs="Arial"/>
        </w:rPr>
        <w:t xml:space="preserve"> de las bodegas permitiría un almacenamiento más organizado y seguro de los medicamentos, cumpliendo con las normativas vigentes y evitando posibl</w:t>
      </w:r>
      <w:r w:rsidR="003F2886" w:rsidRPr="008554DD">
        <w:rPr>
          <w:rFonts w:ascii="Arial" w:hAnsi="Arial" w:cs="Arial"/>
        </w:rPr>
        <w:t>e eliminación de medicamentos vencidos por uso tardío</w:t>
      </w:r>
      <w:r w:rsidRPr="008554DD">
        <w:rPr>
          <w:rFonts w:ascii="Arial" w:hAnsi="Arial" w:cs="Arial"/>
        </w:rPr>
        <w:t>.</w:t>
      </w:r>
    </w:p>
    <w:p w14:paraId="2FDB2D18" w14:textId="77777777" w:rsidR="00A805CB" w:rsidRPr="008554DD" w:rsidRDefault="00A805CB" w:rsidP="008554DD">
      <w:pPr>
        <w:spacing w:line="360" w:lineRule="auto"/>
        <w:jc w:val="both"/>
        <w:rPr>
          <w:rFonts w:ascii="Arial" w:hAnsi="Arial" w:cs="Arial"/>
        </w:rPr>
      </w:pPr>
      <w:r w:rsidRPr="008554DD">
        <w:rPr>
          <w:rFonts w:ascii="Arial" w:hAnsi="Arial" w:cs="Arial"/>
        </w:rPr>
        <w:t>Implementación de Sistemas de Gestión de Inventarios: Adoptar tecnologías y procedimientos estandarizados para la gestión de inventarios facilitaría el cumplimiento de los principios FEFO/FIFO, optimizando el uso de los recursos y minimizando riesgos para los pacientes.</w:t>
      </w:r>
    </w:p>
    <w:p w14:paraId="1B8D09C0" w14:textId="77777777" w:rsidR="00A805CB" w:rsidRPr="008554DD" w:rsidRDefault="00A805CB" w:rsidP="008554DD">
      <w:pPr>
        <w:spacing w:line="360" w:lineRule="auto"/>
        <w:jc w:val="both"/>
        <w:rPr>
          <w:rFonts w:ascii="Arial" w:hAnsi="Arial" w:cs="Arial"/>
        </w:rPr>
      </w:pPr>
    </w:p>
    <w:p w14:paraId="4F396008" w14:textId="77777777" w:rsidR="00A805CB" w:rsidRPr="008554DD" w:rsidRDefault="00A805CB" w:rsidP="008554DD">
      <w:pPr>
        <w:spacing w:line="360" w:lineRule="auto"/>
        <w:jc w:val="both"/>
        <w:rPr>
          <w:rFonts w:ascii="Arial" w:hAnsi="Arial" w:cs="Arial"/>
        </w:rPr>
      </w:pPr>
      <w:r w:rsidRPr="008554DD">
        <w:rPr>
          <w:rFonts w:ascii="Arial" w:hAnsi="Arial" w:cs="Arial"/>
        </w:rPr>
        <w:br w:type="page"/>
      </w:r>
    </w:p>
    <w:p w14:paraId="44FE56B0" w14:textId="7E8BAB59" w:rsidR="00D839DC" w:rsidRPr="008554DD" w:rsidRDefault="000951B4" w:rsidP="008554DD">
      <w:pPr>
        <w:spacing w:line="360" w:lineRule="auto"/>
        <w:jc w:val="both"/>
        <w:rPr>
          <w:rFonts w:ascii="Arial" w:hAnsi="Arial" w:cs="Arial"/>
        </w:rPr>
      </w:pPr>
      <w:r w:rsidRPr="008554DD">
        <w:rPr>
          <w:rFonts w:ascii="Arial" w:hAnsi="Arial" w:cs="Arial"/>
        </w:rPr>
        <w:lastRenderedPageBreak/>
        <w:t>Conclusión</w:t>
      </w:r>
    </w:p>
    <w:p w14:paraId="62A77890" w14:textId="39CD1E31" w:rsidR="009730C7" w:rsidRPr="008554DD" w:rsidRDefault="009730C7" w:rsidP="008554DD">
      <w:pPr>
        <w:spacing w:line="360" w:lineRule="auto"/>
        <w:jc w:val="both"/>
        <w:rPr>
          <w:rFonts w:ascii="Arial" w:hAnsi="Arial" w:cs="Arial"/>
        </w:rPr>
      </w:pPr>
      <w:r w:rsidRPr="008554DD">
        <w:rPr>
          <w:rFonts w:ascii="Arial" w:hAnsi="Arial" w:cs="Arial"/>
        </w:rPr>
        <w:t xml:space="preserve">La práctica realizada en el CESFAM </w:t>
      </w:r>
      <w:proofErr w:type="spellStart"/>
      <w:r w:rsidRPr="008554DD">
        <w:rPr>
          <w:rFonts w:ascii="Arial" w:hAnsi="Arial" w:cs="Arial"/>
        </w:rPr>
        <w:t>Hualpencillo</w:t>
      </w:r>
      <w:proofErr w:type="spellEnd"/>
      <w:r w:rsidRPr="008554DD">
        <w:rPr>
          <w:rFonts w:ascii="Arial" w:hAnsi="Arial" w:cs="Arial"/>
        </w:rPr>
        <w:t xml:space="preserve"> permitió adquirir un conocimiento integral sobre la Atención Primaria de Salud y el rol fundamental del Químico Farmacéutico en este nivel asistencial. A través de diversas actividades como la gestión de medicamentos, la evaluación de personal, el control de inventarios y la educación farmacoterapéutica,</w:t>
      </w:r>
      <w:r w:rsidR="00352EA8" w:rsidRPr="008554DD">
        <w:rPr>
          <w:rFonts w:ascii="Arial" w:hAnsi="Arial" w:cs="Arial"/>
        </w:rPr>
        <w:t xml:space="preserve"> logre comprender</w:t>
      </w:r>
      <w:r w:rsidRPr="008554DD">
        <w:rPr>
          <w:rFonts w:ascii="Arial" w:hAnsi="Arial" w:cs="Arial"/>
        </w:rPr>
        <w:t xml:space="preserve"> importancia</w:t>
      </w:r>
      <w:r w:rsidR="001660DA" w:rsidRPr="008554DD">
        <w:rPr>
          <w:rFonts w:ascii="Arial" w:hAnsi="Arial" w:cs="Arial"/>
        </w:rPr>
        <w:t xml:space="preserve"> y el peso</w:t>
      </w:r>
      <w:r w:rsidRPr="008554DD">
        <w:rPr>
          <w:rFonts w:ascii="Arial" w:hAnsi="Arial" w:cs="Arial"/>
        </w:rPr>
        <w:t xml:space="preserve"> de garantizar un uso seguro y racional de los fármacos dentro de la comunidad.</w:t>
      </w:r>
    </w:p>
    <w:p w14:paraId="4DC9234C" w14:textId="77777777" w:rsidR="009730C7" w:rsidRPr="008554DD" w:rsidRDefault="009730C7" w:rsidP="008554DD">
      <w:pPr>
        <w:spacing w:line="360" w:lineRule="auto"/>
        <w:jc w:val="both"/>
        <w:rPr>
          <w:rFonts w:ascii="Arial" w:hAnsi="Arial" w:cs="Arial"/>
        </w:rPr>
      </w:pPr>
      <w:r w:rsidRPr="008554DD">
        <w:rPr>
          <w:rFonts w:ascii="Arial" w:hAnsi="Arial" w:cs="Arial"/>
        </w:rPr>
        <w:t>Se identificaron fortalezas clave en la institución, como el compromiso del personal y la implementación de programas comunitarios que refuerzan la educación sanitaria. No obstante, también se detectaron desafíos significativos, entre ellos la falta de personal para la cobertura de turnos en la extensión horaria, la escasez de químicos farmacéuticos en ciertos horarios, y las limitaciones en infraestructura y almacenamiento de medicamentos. Estas dificultades impactan en la eficiencia del servicio y en la calidad de la atención brindada.</w:t>
      </w:r>
    </w:p>
    <w:p w14:paraId="385C0588" w14:textId="345FDE8B" w:rsidR="009730C7" w:rsidRPr="008554DD" w:rsidRDefault="009730C7" w:rsidP="008554DD">
      <w:pPr>
        <w:spacing w:line="360" w:lineRule="auto"/>
        <w:jc w:val="both"/>
        <w:rPr>
          <w:rFonts w:ascii="Arial" w:hAnsi="Arial" w:cs="Arial"/>
        </w:rPr>
      </w:pPr>
      <w:r w:rsidRPr="008554DD">
        <w:rPr>
          <w:rFonts w:ascii="Arial" w:hAnsi="Arial" w:cs="Arial"/>
        </w:rPr>
        <w:t xml:space="preserve">Dentro de las oportunidades de mejora, se recomienda la incorporación de más profesionales </w:t>
      </w:r>
      <w:r w:rsidR="0095495B" w:rsidRPr="008554DD">
        <w:rPr>
          <w:rFonts w:ascii="Arial" w:hAnsi="Arial" w:cs="Arial"/>
        </w:rPr>
        <w:t>F</w:t>
      </w:r>
      <w:r w:rsidRPr="008554DD">
        <w:rPr>
          <w:rFonts w:ascii="Arial" w:hAnsi="Arial" w:cs="Arial"/>
        </w:rPr>
        <w:t>armacéuticos para optimizar la supervisión de medicamentos, la ampliación de espacios de almacenamiento para cumplir con las normativas de seguridad y la implementación de sistemas tecnológicos que faciliten la gestión de inventarios mediante metodologías como FEFO y FIFO. Asimismo, fortalecer la capacitación del personal permitiría mejorar la adherencia a los protocolos y optimizar la atención a los pacientes.</w:t>
      </w:r>
    </w:p>
    <w:p w14:paraId="3D4D13F7" w14:textId="135BA3E7" w:rsidR="009730C7" w:rsidRPr="008554DD" w:rsidRDefault="009730C7" w:rsidP="008554DD">
      <w:pPr>
        <w:spacing w:line="360" w:lineRule="auto"/>
        <w:jc w:val="both"/>
        <w:rPr>
          <w:rFonts w:ascii="Arial" w:hAnsi="Arial" w:cs="Arial"/>
        </w:rPr>
      </w:pPr>
      <w:r w:rsidRPr="008554DD">
        <w:rPr>
          <w:rFonts w:ascii="Arial" w:hAnsi="Arial" w:cs="Arial"/>
        </w:rPr>
        <w:t xml:space="preserve">Esta experiencia permitió comprender de manera práctica la relevancia del Químico Farmacéutico en la Atención Primaria de Salud y su impacto en la optimización de los servicios de salud. La aplicación de mejoras estratégicas en la organización y gestión de los recursos farmacéuticos contribuirá al fortalecimiento del CESFAM </w:t>
      </w:r>
      <w:proofErr w:type="spellStart"/>
      <w:r w:rsidRPr="008554DD">
        <w:rPr>
          <w:rFonts w:ascii="Arial" w:hAnsi="Arial" w:cs="Arial"/>
        </w:rPr>
        <w:t>Hualpencillo</w:t>
      </w:r>
      <w:proofErr w:type="spellEnd"/>
      <w:r w:rsidRPr="008554DD">
        <w:rPr>
          <w:rFonts w:ascii="Arial" w:hAnsi="Arial" w:cs="Arial"/>
        </w:rPr>
        <w:t xml:space="preserve"> y al bienestar de la comunidad que atiende.</w:t>
      </w:r>
    </w:p>
    <w:p w14:paraId="5AE3CAB1" w14:textId="312A7604" w:rsidR="009E71A4" w:rsidRPr="008554DD" w:rsidRDefault="009E71A4" w:rsidP="008554DD">
      <w:pPr>
        <w:spacing w:line="360" w:lineRule="auto"/>
        <w:jc w:val="both"/>
        <w:rPr>
          <w:rFonts w:ascii="Arial" w:hAnsi="Arial" w:cs="Arial"/>
        </w:rPr>
      </w:pPr>
      <w:r w:rsidRPr="008554DD">
        <w:rPr>
          <w:rFonts w:ascii="Arial" w:hAnsi="Arial" w:cs="Arial"/>
        </w:rPr>
        <w:br w:type="page"/>
      </w:r>
    </w:p>
    <w:p w14:paraId="377D9A51" w14:textId="77777777" w:rsidR="002963B9" w:rsidRPr="008554DD" w:rsidRDefault="002963B9" w:rsidP="008554DD">
      <w:pPr>
        <w:spacing w:line="360" w:lineRule="auto"/>
        <w:jc w:val="both"/>
        <w:rPr>
          <w:rFonts w:ascii="Arial" w:hAnsi="Arial" w:cs="Arial"/>
        </w:rPr>
      </w:pPr>
      <w:r w:rsidRPr="008554DD">
        <w:rPr>
          <w:rFonts w:ascii="Arial" w:hAnsi="Arial" w:cs="Arial"/>
        </w:rPr>
        <w:lastRenderedPageBreak/>
        <w:t>BIBLIOGRAFÍA</w:t>
      </w:r>
    </w:p>
    <w:p w14:paraId="6895F46F" w14:textId="77777777" w:rsidR="002963B9" w:rsidRPr="008554DD" w:rsidRDefault="002963B9" w:rsidP="008554DD">
      <w:pPr>
        <w:pStyle w:val="Prrafodelista"/>
        <w:numPr>
          <w:ilvl w:val="0"/>
          <w:numId w:val="12"/>
        </w:numPr>
        <w:spacing w:line="360" w:lineRule="auto"/>
        <w:jc w:val="both"/>
        <w:rPr>
          <w:rFonts w:ascii="Arial" w:hAnsi="Arial" w:cs="Arial"/>
        </w:rPr>
      </w:pPr>
      <w:r w:rsidRPr="008554DD">
        <w:rPr>
          <w:rFonts w:ascii="Arial" w:hAnsi="Arial" w:cs="Arial"/>
        </w:rPr>
        <w:t>FIP (2021). El rol del farmacéutico en la atención primaria de salud. Federación Internacional Farmacéutica. Recuperado de https://www.fip.org/files/content/publications/2021/FIP_APS.pdf</w:t>
      </w:r>
    </w:p>
    <w:p w14:paraId="5BCF2C73" w14:textId="77777777" w:rsidR="002963B9" w:rsidRPr="008554DD" w:rsidRDefault="002963B9" w:rsidP="008554DD">
      <w:pPr>
        <w:pStyle w:val="Prrafodelista"/>
        <w:numPr>
          <w:ilvl w:val="0"/>
          <w:numId w:val="12"/>
        </w:numPr>
        <w:spacing w:line="360" w:lineRule="auto"/>
        <w:jc w:val="both"/>
        <w:rPr>
          <w:rFonts w:ascii="Arial" w:hAnsi="Arial" w:cs="Arial"/>
        </w:rPr>
      </w:pPr>
      <w:r w:rsidRPr="008554DD">
        <w:rPr>
          <w:rFonts w:ascii="Arial" w:hAnsi="Arial" w:cs="Arial"/>
        </w:rPr>
        <w:t>MINSAL (2020). Modelo de Atención en Salud Familiar y Comunitaria. Ministerio de Salud de Chile. Recuperado de https://www.minsal.cl/modelo-atencion-salud-familiar/</w:t>
      </w:r>
    </w:p>
    <w:p w14:paraId="35E927B9" w14:textId="77777777" w:rsidR="002963B9" w:rsidRPr="008554DD" w:rsidRDefault="002963B9" w:rsidP="008554DD">
      <w:pPr>
        <w:pStyle w:val="Prrafodelista"/>
        <w:numPr>
          <w:ilvl w:val="0"/>
          <w:numId w:val="12"/>
        </w:numPr>
        <w:spacing w:line="360" w:lineRule="auto"/>
        <w:jc w:val="both"/>
        <w:rPr>
          <w:rFonts w:ascii="Arial" w:hAnsi="Arial" w:cs="Arial"/>
        </w:rPr>
      </w:pPr>
      <w:r w:rsidRPr="008554DD">
        <w:rPr>
          <w:rFonts w:ascii="Arial" w:hAnsi="Arial" w:cs="Arial"/>
        </w:rPr>
        <w:t>MINSAL (2018). Política Nacional de Medicamentos y Uso Racional. Ministerio de Salud de Chile. Recuperado de https://www.minsal.cl/politica-nacional-de-medicamentos/</w:t>
      </w:r>
    </w:p>
    <w:p w14:paraId="4CA5A5EB" w14:textId="77777777" w:rsidR="002963B9" w:rsidRPr="008554DD" w:rsidRDefault="002963B9" w:rsidP="008554DD">
      <w:pPr>
        <w:pStyle w:val="Prrafodelista"/>
        <w:numPr>
          <w:ilvl w:val="0"/>
          <w:numId w:val="12"/>
        </w:numPr>
        <w:spacing w:line="360" w:lineRule="auto"/>
        <w:jc w:val="both"/>
        <w:rPr>
          <w:rFonts w:ascii="Arial" w:hAnsi="Arial" w:cs="Arial"/>
        </w:rPr>
      </w:pPr>
      <w:r w:rsidRPr="008554DD">
        <w:rPr>
          <w:rFonts w:ascii="Arial" w:hAnsi="Arial" w:cs="Arial"/>
        </w:rPr>
        <w:t>OMS (2021). Atención primaria de salud: Enfoque y principios. Organización Mundial de la Salud. Recuperado de https://www.who.int/primary-health-care/</w:t>
      </w:r>
    </w:p>
    <w:p w14:paraId="09DB0DAE" w14:textId="68CCD3BD" w:rsidR="002963B9" w:rsidRPr="008554DD" w:rsidRDefault="002963B9" w:rsidP="008554DD">
      <w:pPr>
        <w:pStyle w:val="Prrafodelista"/>
        <w:numPr>
          <w:ilvl w:val="0"/>
          <w:numId w:val="12"/>
        </w:numPr>
        <w:spacing w:line="360" w:lineRule="auto"/>
        <w:jc w:val="both"/>
        <w:rPr>
          <w:rFonts w:ascii="Arial" w:hAnsi="Arial" w:cs="Arial"/>
        </w:rPr>
      </w:pPr>
      <w:r w:rsidRPr="008554DD">
        <w:rPr>
          <w:rFonts w:ascii="Arial" w:hAnsi="Arial" w:cs="Arial"/>
        </w:rPr>
        <w:t xml:space="preserve">OPS (2019). Fortalecimiento de la Atención Primaria en América Latina. Organización Panamericana de la Salud. Recuperado de </w:t>
      </w:r>
      <w:hyperlink r:id="rId13" w:history="1">
        <w:r w:rsidR="0007339E" w:rsidRPr="008554DD">
          <w:rPr>
            <w:rStyle w:val="Hipervnculo"/>
            <w:rFonts w:ascii="Arial" w:hAnsi="Arial" w:cs="Arial"/>
            <w:color w:val="auto"/>
          </w:rPr>
          <w:t>https://www.paho.org/es/fortalecimiento-aps</w:t>
        </w:r>
      </w:hyperlink>
    </w:p>
    <w:p w14:paraId="5DD1E2D2" w14:textId="019F47BB" w:rsidR="0007339E" w:rsidRPr="008554DD" w:rsidRDefault="0007339E" w:rsidP="008554DD">
      <w:pPr>
        <w:pStyle w:val="Prrafodelista"/>
        <w:numPr>
          <w:ilvl w:val="0"/>
          <w:numId w:val="12"/>
        </w:numPr>
        <w:spacing w:line="360" w:lineRule="auto"/>
        <w:jc w:val="both"/>
        <w:rPr>
          <w:rFonts w:ascii="Arial" w:hAnsi="Arial" w:cs="Arial"/>
        </w:rPr>
      </w:pPr>
      <w:proofErr w:type="spellStart"/>
      <w:r w:rsidRPr="008554DD">
        <w:rPr>
          <w:rFonts w:ascii="Arial" w:hAnsi="Arial" w:cs="Arial"/>
        </w:rPr>
        <w:t>Agendapro</w:t>
      </w:r>
      <w:proofErr w:type="spellEnd"/>
      <w:r w:rsidRPr="008554DD">
        <w:rPr>
          <w:rFonts w:ascii="Arial" w:hAnsi="Arial" w:cs="Arial"/>
        </w:rPr>
        <w:t xml:space="preserve">. (2024). CESFAM </w:t>
      </w:r>
      <w:proofErr w:type="spellStart"/>
      <w:r w:rsidRPr="008554DD">
        <w:rPr>
          <w:rFonts w:ascii="Arial" w:hAnsi="Arial" w:cs="Arial"/>
        </w:rPr>
        <w:t>Hualpencillo</w:t>
      </w:r>
      <w:proofErr w:type="spellEnd"/>
      <w:r w:rsidRPr="008554DD">
        <w:rPr>
          <w:rFonts w:ascii="Arial" w:hAnsi="Arial" w:cs="Arial"/>
        </w:rPr>
        <w:t>, Hualpén. Recuperado el 18 de enero de 2025, de https://agendapro.com/mp/cl/pl/cesfam-hualpencillo-hualpen/40946</w:t>
      </w:r>
    </w:p>
    <w:p w14:paraId="66963ADF" w14:textId="6BE453B5" w:rsidR="0007339E" w:rsidRPr="008554DD" w:rsidRDefault="0007339E" w:rsidP="008554DD">
      <w:pPr>
        <w:pStyle w:val="Prrafodelista"/>
        <w:numPr>
          <w:ilvl w:val="0"/>
          <w:numId w:val="12"/>
        </w:numPr>
        <w:spacing w:line="360" w:lineRule="auto"/>
        <w:jc w:val="both"/>
        <w:rPr>
          <w:rFonts w:ascii="Arial" w:hAnsi="Arial" w:cs="Arial"/>
        </w:rPr>
      </w:pPr>
      <w:r w:rsidRPr="008554DD">
        <w:rPr>
          <w:rFonts w:ascii="Arial" w:hAnsi="Arial" w:cs="Arial"/>
        </w:rPr>
        <w:t xml:space="preserve">Hualpén Ciudad. (2024). CESFAM </w:t>
      </w:r>
      <w:proofErr w:type="spellStart"/>
      <w:r w:rsidRPr="008554DD">
        <w:rPr>
          <w:rFonts w:ascii="Arial" w:hAnsi="Arial" w:cs="Arial"/>
        </w:rPr>
        <w:t>Hualpencillo</w:t>
      </w:r>
      <w:proofErr w:type="spellEnd"/>
      <w:r w:rsidRPr="008554DD">
        <w:rPr>
          <w:rFonts w:ascii="Arial" w:hAnsi="Arial" w:cs="Arial"/>
        </w:rPr>
        <w:t>: Servicios y ubicación. Recuperado el 18 de enero de 2025, de https://www.hualpenciudad.cl/directory/cesfam-hualpencillo/</w:t>
      </w:r>
    </w:p>
    <w:p w14:paraId="0B63A852" w14:textId="3DDAA8AC" w:rsidR="009E71A4" w:rsidRPr="008554DD" w:rsidRDefault="009E71A4" w:rsidP="008554DD">
      <w:pPr>
        <w:pStyle w:val="Prrafodelista"/>
        <w:numPr>
          <w:ilvl w:val="0"/>
          <w:numId w:val="12"/>
        </w:numPr>
        <w:spacing w:line="360" w:lineRule="auto"/>
        <w:jc w:val="both"/>
        <w:rPr>
          <w:rFonts w:ascii="Arial" w:hAnsi="Arial" w:cs="Arial"/>
        </w:rPr>
      </w:pPr>
      <w:proofErr w:type="spellStart"/>
      <w:r w:rsidRPr="008554DD">
        <w:rPr>
          <w:rFonts w:ascii="Arial" w:hAnsi="Arial" w:cs="Arial"/>
          <w:lang w:val="en-US"/>
        </w:rPr>
        <w:t>Federación</w:t>
      </w:r>
      <w:proofErr w:type="spellEnd"/>
      <w:r w:rsidRPr="008554DD">
        <w:rPr>
          <w:rFonts w:ascii="Arial" w:hAnsi="Arial" w:cs="Arial"/>
          <w:lang w:val="en-US"/>
        </w:rPr>
        <w:t xml:space="preserve"> Internacional </w:t>
      </w:r>
      <w:proofErr w:type="spellStart"/>
      <w:r w:rsidRPr="008554DD">
        <w:rPr>
          <w:rFonts w:ascii="Arial" w:hAnsi="Arial" w:cs="Arial"/>
          <w:lang w:val="en-US"/>
        </w:rPr>
        <w:t>Farmacéutica</w:t>
      </w:r>
      <w:proofErr w:type="spellEnd"/>
      <w:r w:rsidRPr="008554DD">
        <w:rPr>
          <w:rFonts w:ascii="Arial" w:hAnsi="Arial" w:cs="Arial"/>
          <w:lang w:val="en-US"/>
        </w:rPr>
        <w:t xml:space="preserve"> (FIP). (2021). The Role of the Pharmacist in Primary Health Care. </w:t>
      </w:r>
      <w:r w:rsidRPr="008554DD">
        <w:rPr>
          <w:rFonts w:ascii="Arial" w:hAnsi="Arial" w:cs="Arial"/>
        </w:rPr>
        <w:t>Recuperado el 18 de enero de 2025, de https://www.fip.org/file/1479</w:t>
      </w:r>
    </w:p>
    <w:p w14:paraId="093D032C" w14:textId="572822D8" w:rsidR="009E71A4" w:rsidRPr="008554DD" w:rsidRDefault="009E71A4" w:rsidP="008554DD">
      <w:pPr>
        <w:pStyle w:val="Prrafodelista"/>
        <w:numPr>
          <w:ilvl w:val="0"/>
          <w:numId w:val="12"/>
        </w:numPr>
        <w:spacing w:line="360" w:lineRule="auto"/>
        <w:jc w:val="both"/>
        <w:rPr>
          <w:rFonts w:ascii="Arial" w:hAnsi="Arial" w:cs="Arial"/>
        </w:rPr>
      </w:pPr>
      <w:r w:rsidRPr="008554DD">
        <w:rPr>
          <w:rFonts w:ascii="Arial" w:hAnsi="Arial" w:cs="Arial"/>
        </w:rPr>
        <w:t>Instituto de Salud Pública de Chile (ISP). (2024). Recomendaciones de Buenas Prácticas de Farmacia. Recuperado el 18 de enero de 2025, de https://www.ispch.gob.cl/wp-content/uploads/2024/08/RECOMENDACIONES-BUENAS-PRACTICAS-DE-FARMACIA.pdf</w:t>
      </w:r>
    </w:p>
    <w:p w14:paraId="04AF5700" w14:textId="7FAF745D" w:rsidR="009E71A4" w:rsidRPr="008554DD" w:rsidRDefault="009E71A4" w:rsidP="008554DD">
      <w:pPr>
        <w:pStyle w:val="Prrafodelista"/>
        <w:numPr>
          <w:ilvl w:val="0"/>
          <w:numId w:val="12"/>
        </w:numPr>
        <w:spacing w:line="360" w:lineRule="auto"/>
        <w:jc w:val="both"/>
        <w:rPr>
          <w:rFonts w:ascii="Arial" w:hAnsi="Arial" w:cs="Arial"/>
        </w:rPr>
      </w:pPr>
      <w:r w:rsidRPr="008554DD">
        <w:rPr>
          <w:rFonts w:ascii="Arial" w:hAnsi="Arial" w:cs="Arial"/>
        </w:rPr>
        <w:lastRenderedPageBreak/>
        <w:t xml:space="preserve">Organización Mundial de la Salud (OMS). </w:t>
      </w:r>
      <w:r w:rsidRPr="008554DD">
        <w:rPr>
          <w:rFonts w:ascii="Arial" w:hAnsi="Arial" w:cs="Arial"/>
          <w:lang w:val="en-US"/>
        </w:rPr>
        <w:t xml:space="preserve">(2023). The Role of Pharmacists in Health Systems. </w:t>
      </w:r>
      <w:r w:rsidRPr="008554DD">
        <w:rPr>
          <w:rFonts w:ascii="Arial" w:hAnsi="Arial" w:cs="Arial"/>
        </w:rPr>
        <w:t xml:space="preserve">Recuperado el 18 de enero de 2025, de </w:t>
      </w:r>
      <w:hyperlink r:id="rId14" w:tgtFrame="_new" w:history="1">
        <w:r w:rsidRPr="008554DD">
          <w:rPr>
            <w:rStyle w:val="Hipervnculo"/>
            <w:rFonts w:ascii="Arial" w:hAnsi="Arial" w:cs="Arial"/>
            <w:color w:val="auto"/>
          </w:rPr>
          <w:t>https://www.who.int/publications/i/item/WHO-MVP-EMP-2023</w:t>
        </w:r>
      </w:hyperlink>
    </w:p>
    <w:p w14:paraId="55A94E53" w14:textId="687AAC0F" w:rsidR="009E71A4" w:rsidRPr="008554DD" w:rsidRDefault="009E71A4" w:rsidP="008554DD">
      <w:pPr>
        <w:pStyle w:val="Prrafodelista"/>
        <w:numPr>
          <w:ilvl w:val="0"/>
          <w:numId w:val="12"/>
        </w:numPr>
        <w:spacing w:line="360" w:lineRule="auto"/>
        <w:jc w:val="both"/>
        <w:rPr>
          <w:rFonts w:ascii="Arial" w:hAnsi="Arial" w:cs="Arial"/>
        </w:rPr>
      </w:pPr>
      <w:r w:rsidRPr="008554DD">
        <w:rPr>
          <w:rFonts w:ascii="Arial" w:hAnsi="Arial" w:cs="Arial"/>
        </w:rPr>
        <w:t>Organización Panamericana de la Salud (OPS). (2024). Servicios farmacéuticos basados en la Atención Primaria de Salud. Recuperado el 18 de enero de 2025, de https://www.argentina.gob.ar/sites/default/files/2024/04/servicios_farmaceuticos_basados_en_la_atencion_de_primaria_de_salud_ops.pdf</w:t>
      </w:r>
    </w:p>
    <w:p w14:paraId="5B2EB040" w14:textId="5C9400C6" w:rsidR="009E71A4" w:rsidRPr="008554DD" w:rsidRDefault="009E71A4" w:rsidP="008554DD">
      <w:pPr>
        <w:pStyle w:val="Prrafodelista"/>
        <w:numPr>
          <w:ilvl w:val="0"/>
          <w:numId w:val="12"/>
        </w:numPr>
        <w:spacing w:line="360" w:lineRule="auto"/>
        <w:jc w:val="both"/>
        <w:rPr>
          <w:rFonts w:ascii="Arial" w:hAnsi="Arial" w:cs="Arial"/>
        </w:rPr>
      </w:pPr>
      <w:r w:rsidRPr="008554DD">
        <w:rPr>
          <w:rFonts w:ascii="Arial" w:hAnsi="Arial" w:cs="Arial"/>
        </w:rPr>
        <w:t>Revistasaludpublica.uchile.cl. (2022). Sufrimiento laboral y salud mental en trabajadores de atención primaria en Chile. Revista Chilena de Salud Pública. Recuperado el 18 de enero de 2025, de https://revistasaludpublica.uchile.cl/index.php/RCSP/article/view/47654</w:t>
      </w:r>
    </w:p>
    <w:p w14:paraId="4929DEA0" w14:textId="77777777" w:rsidR="003114FE" w:rsidRPr="008554DD" w:rsidRDefault="003114FE" w:rsidP="008554DD">
      <w:pPr>
        <w:spacing w:line="360" w:lineRule="auto"/>
        <w:jc w:val="both"/>
        <w:rPr>
          <w:rFonts w:ascii="Arial" w:hAnsi="Arial" w:cs="Arial"/>
        </w:rPr>
      </w:pPr>
    </w:p>
    <w:p w14:paraId="4021E34E" w14:textId="66897AA2" w:rsidR="00A27FE9" w:rsidRPr="008554DD" w:rsidRDefault="00A27FE9" w:rsidP="008554DD">
      <w:pPr>
        <w:spacing w:line="360" w:lineRule="auto"/>
        <w:jc w:val="both"/>
        <w:rPr>
          <w:rFonts w:ascii="Arial" w:hAnsi="Arial" w:cs="Arial"/>
        </w:rPr>
      </w:pPr>
    </w:p>
    <w:sectPr w:rsidR="00A27FE9" w:rsidRPr="008554DD" w:rsidSect="009F34BA">
      <w:footerReference w:type="default" r:id="rId15"/>
      <w:pgSz w:w="12240" w:h="15840"/>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032B3" w14:textId="77777777" w:rsidR="003E38E0" w:rsidRDefault="003E38E0" w:rsidP="00927EF2">
      <w:pPr>
        <w:spacing w:after="0" w:line="240" w:lineRule="auto"/>
      </w:pPr>
      <w:r>
        <w:separator/>
      </w:r>
    </w:p>
  </w:endnote>
  <w:endnote w:type="continuationSeparator" w:id="0">
    <w:p w14:paraId="0AE554D7" w14:textId="77777777" w:rsidR="003E38E0" w:rsidRDefault="003E38E0" w:rsidP="0092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7551" w14:textId="77777777" w:rsidR="009F34BA" w:rsidRDefault="009F34B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36971D09" w14:textId="221D8C15" w:rsidR="00923F6D" w:rsidRDefault="00923F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D393" w14:textId="77777777" w:rsidR="009F34BA" w:rsidRDefault="009F34B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ACC7DC0" w14:textId="77777777" w:rsidR="009F34BA" w:rsidRDefault="009F3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5034" w14:textId="77777777" w:rsidR="003E38E0" w:rsidRDefault="003E38E0" w:rsidP="00927EF2">
      <w:pPr>
        <w:spacing w:after="0" w:line="240" w:lineRule="auto"/>
      </w:pPr>
      <w:r>
        <w:separator/>
      </w:r>
    </w:p>
  </w:footnote>
  <w:footnote w:type="continuationSeparator" w:id="0">
    <w:p w14:paraId="1A665579" w14:textId="77777777" w:rsidR="003E38E0" w:rsidRDefault="003E38E0" w:rsidP="00927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D48"/>
    <w:multiLevelType w:val="hybridMultilevel"/>
    <w:tmpl w:val="6BAABF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EB1A92"/>
    <w:multiLevelType w:val="hybridMultilevel"/>
    <w:tmpl w:val="F5183EEE"/>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15F6662"/>
    <w:multiLevelType w:val="multilevel"/>
    <w:tmpl w:val="05E47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247B7"/>
    <w:multiLevelType w:val="hybridMultilevel"/>
    <w:tmpl w:val="DC2C145C"/>
    <w:lvl w:ilvl="0" w:tplc="340A000F">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5864F4E"/>
    <w:multiLevelType w:val="multilevel"/>
    <w:tmpl w:val="23CA461C"/>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E5F7D"/>
    <w:multiLevelType w:val="hybridMultilevel"/>
    <w:tmpl w:val="90E2C3F0"/>
    <w:lvl w:ilvl="0" w:tplc="340A000F">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2B2C43"/>
    <w:multiLevelType w:val="hybridMultilevel"/>
    <w:tmpl w:val="21A03FB8"/>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8F96A51"/>
    <w:multiLevelType w:val="multilevel"/>
    <w:tmpl w:val="D324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C2767"/>
    <w:multiLevelType w:val="hybridMultilevel"/>
    <w:tmpl w:val="2F6216C8"/>
    <w:lvl w:ilvl="0" w:tplc="340A000F">
      <w:start w:val="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51E4A0C"/>
    <w:multiLevelType w:val="multilevel"/>
    <w:tmpl w:val="C94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459F1"/>
    <w:multiLevelType w:val="multilevel"/>
    <w:tmpl w:val="6BA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C5C6D"/>
    <w:multiLevelType w:val="multilevel"/>
    <w:tmpl w:val="FC3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D5445"/>
    <w:multiLevelType w:val="multilevel"/>
    <w:tmpl w:val="3C5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66904"/>
    <w:multiLevelType w:val="hybridMultilevel"/>
    <w:tmpl w:val="2A08BB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06D0A76"/>
    <w:multiLevelType w:val="multilevel"/>
    <w:tmpl w:val="248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F035B"/>
    <w:multiLevelType w:val="multilevel"/>
    <w:tmpl w:val="F792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91F22"/>
    <w:multiLevelType w:val="hybridMultilevel"/>
    <w:tmpl w:val="26A04A6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2F2012C"/>
    <w:multiLevelType w:val="multilevel"/>
    <w:tmpl w:val="63B6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0134FB"/>
    <w:multiLevelType w:val="hybridMultilevel"/>
    <w:tmpl w:val="A6F44788"/>
    <w:lvl w:ilvl="0" w:tplc="340A000F">
      <w:start w:val="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85419204">
    <w:abstractNumId w:val="14"/>
  </w:num>
  <w:num w:numId="2" w16cid:durableId="1482692394">
    <w:abstractNumId w:val="4"/>
  </w:num>
  <w:num w:numId="3" w16cid:durableId="276446175">
    <w:abstractNumId w:val="10"/>
  </w:num>
  <w:num w:numId="4" w16cid:durableId="1782676304">
    <w:abstractNumId w:val="17"/>
  </w:num>
  <w:num w:numId="5" w16cid:durableId="1108811703">
    <w:abstractNumId w:val="7"/>
  </w:num>
  <w:num w:numId="6" w16cid:durableId="294337530">
    <w:abstractNumId w:val="15"/>
  </w:num>
  <w:num w:numId="7" w16cid:durableId="1966081220">
    <w:abstractNumId w:val="2"/>
  </w:num>
  <w:num w:numId="8" w16cid:durableId="1472404433">
    <w:abstractNumId w:val="13"/>
  </w:num>
  <w:num w:numId="9" w16cid:durableId="827284868">
    <w:abstractNumId w:val="12"/>
  </w:num>
  <w:num w:numId="10" w16cid:durableId="742604331">
    <w:abstractNumId w:val="11"/>
  </w:num>
  <w:num w:numId="11" w16cid:durableId="505945656">
    <w:abstractNumId w:val="9"/>
  </w:num>
  <w:num w:numId="12" w16cid:durableId="814178643">
    <w:abstractNumId w:val="0"/>
  </w:num>
  <w:num w:numId="13" w16cid:durableId="287854822">
    <w:abstractNumId w:val="6"/>
  </w:num>
  <w:num w:numId="14" w16cid:durableId="612908577">
    <w:abstractNumId w:val="5"/>
  </w:num>
  <w:num w:numId="15" w16cid:durableId="1790974813">
    <w:abstractNumId w:val="8"/>
  </w:num>
  <w:num w:numId="16" w16cid:durableId="2014187414">
    <w:abstractNumId w:val="16"/>
  </w:num>
  <w:num w:numId="17" w16cid:durableId="926888405">
    <w:abstractNumId w:val="1"/>
  </w:num>
  <w:num w:numId="18" w16cid:durableId="1760835273">
    <w:abstractNumId w:val="3"/>
  </w:num>
  <w:num w:numId="19" w16cid:durableId="15856452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7"/>
    <w:rsid w:val="000005FC"/>
    <w:rsid w:val="00001EFE"/>
    <w:rsid w:val="000349F7"/>
    <w:rsid w:val="00042B98"/>
    <w:rsid w:val="00070515"/>
    <w:rsid w:val="0007339E"/>
    <w:rsid w:val="000951B4"/>
    <w:rsid w:val="000E1261"/>
    <w:rsid w:val="000E40E5"/>
    <w:rsid w:val="000E7FED"/>
    <w:rsid w:val="00133329"/>
    <w:rsid w:val="00156A8C"/>
    <w:rsid w:val="001660DA"/>
    <w:rsid w:val="00186AA8"/>
    <w:rsid w:val="002116CC"/>
    <w:rsid w:val="002201DA"/>
    <w:rsid w:val="00225623"/>
    <w:rsid w:val="00294F55"/>
    <w:rsid w:val="002963B9"/>
    <w:rsid w:val="002C16EB"/>
    <w:rsid w:val="00306817"/>
    <w:rsid w:val="003114FE"/>
    <w:rsid w:val="00350D76"/>
    <w:rsid w:val="00352EA8"/>
    <w:rsid w:val="00373357"/>
    <w:rsid w:val="003B3EE6"/>
    <w:rsid w:val="003C359E"/>
    <w:rsid w:val="003D37C2"/>
    <w:rsid w:val="003E38E0"/>
    <w:rsid w:val="003F2886"/>
    <w:rsid w:val="00417F8A"/>
    <w:rsid w:val="00453B06"/>
    <w:rsid w:val="004B5322"/>
    <w:rsid w:val="004B567B"/>
    <w:rsid w:val="005056C9"/>
    <w:rsid w:val="005577FE"/>
    <w:rsid w:val="005819FA"/>
    <w:rsid w:val="005A1BAC"/>
    <w:rsid w:val="005D1C01"/>
    <w:rsid w:val="0060019C"/>
    <w:rsid w:val="00605002"/>
    <w:rsid w:val="0060710D"/>
    <w:rsid w:val="006071EE"/>
    <w:rsid w:val="006154A7"/>
    <w:rsid w:val="006351A4"/>
    <w:rsid w:val="00647B2D"/>
    <w:rsid w:val="006539A5"/>
    <w:rsid w:val="006C2DB1"/>
    <w:rsid w:val="00770B7C"/>
    <w:rsid w:val="00780FD0"/>
    <w:rsid w:val="007A1382"/>
    <w:rsid w:val="007F4D7B"/>
    <w:rsid w:val="00813807"/>
    <w:rsid w:val="00814956"/>
    <w:rsid w:val="008554DD"/>
    <w:rsid w:val="00857FA5"/>
    <w:rsid w:val="0088389E"/>
    <w:rsid w:val="008C039C"/>
    <w:rsid w:val="00923235"/>
    <w:rsid w:val="00923F6D"/>
    <w:rsid w:val="00927EF2"/>
    <w:rsid w:val="00933909"/>
    <w:rsid w:val="00943D18"/>
    <w:rsid w:val="0095495B"/>
    <w:rsid w:val="009609D3"/>
    <w:rsid w:val="00971C2A"/>
    <w:rsid w:val="009730C7"/>
    <w:rsid w:val="009E71A4"/>
    <w:rsid w:val="009E76F5"/>
    <w:rsid w:val="009F34BA"/>
    <w:rsid w:val="00A008D6"/>
    <w:rsid w:val="00A27FE9"/>
    <w:rsid w:val="00A63614"/>
    <w:rsid w:val="00A805CB"/>
    <w:rsid w:val="00A80960"/>
    <w:rsid w:val="00A82498"/>
    <w:rsid w:val="00AC32CD"/>
    <w:rsid w:val="00B15702"/>
    <w:rsid w:val="00B46F6A"/>
    <w:rsid w:val="00BC2A68"/>
    <w:rsid w:val="00C101EA"/>
    <w:rsid w:val="00C42C4C"/>
    <w:rsid w:val="00C5178B"/>
    <w:rsid w:val="00C52A5C"/>
    <w:rsid w:val="00CA5C0B"/>
    <w:rsid w:val="00CC394C"/>
    <w:rsid w:val="00CE286C"/>
    <w:rsid w:val="00D33AFC"/>
    <w:rsid w:val="00D412B1"/>
    <w:rsid w:val="00D81643"/>
    <w:rsid w:val="00D839DC"/>
    <w:rsid w:val="00E028E4"/>
    <w:rsid w:val="00E04E59"/>
    <w:rsid w:val="00E43B91"/>
    <w:rsid w:val="00E95FEE"/>
    <w:rsid w:val="00EA4DA6"/>
    <w:rsid w:val="00EC4FF6"/>
    <w:rsid w:val="00F23914"/>
    <w:rsid w:val="00F263D9"/>
    <w:rsid w:val="00FB582E"/>
    <w:rsid w:val="00FE6F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CAADF"/>
  <w15:chartTrackingRefBased/>
  <w15:docId w15:val="{049C8332-7830-4922-B487-98A24D68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4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4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49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49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49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4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4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4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4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49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49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49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49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49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4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4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4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49F7"/>
    <w:rPr>
      <w:rFonts w:eastAsiaTheme="majorEastAsia" w:cstheme="majorBidi"/>
      <w:color w:val="272727" w:themeColor="text1" w:themeTint="D8"/>
    </w:rPr>
  </w:style>
  <w:style w:type="paragraph" w:styleId="Ttulo">
    <w:name w:val="Title"/>
    <w:basedOn w:val="Normal"/>
    <w:next w:val="Normal"/>
    <w:link w:val="TtuloCar"/>
    <w:uiPriority w:val="10"/>
    <w:qFormat/>
    <w:rsid w:val="00034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4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4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4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49F7"/>
    <w:pPr>
      <w:spacing w:before="160"/>
      <w:jc w:val="center"/>
    </w:pPr>
    <w:rPr>
      <w:i/>
      <w:iCs/>
      <w:color w:val="404040" w:themeColor="text1" w:themeTint="BF"/>
    </w:rPr>
  </w:style>
  <w:style w:type="character" w:customStyle="1" w:styleId="CitaCar">
    <w:name w:val="Cita Car"/>
    <w:basedOn w:val="Fuentedeprrafopredeter"/>
    <w:link w:val="Cita"/>
    <w:uiPriority w:val="29"/>
    <w:rsid w:val="000349F7"/>
    <w:rPr>
      <w:i/>
      <w:iCs/>
      <w:color w:val="404040" w:themeColor="text1" w:themeTint="BF"/>
    </w:rPr>
  </w:style>
  <w:style w:type="paragraph" w:styleId="Prrafodelista">
    <w:name w:val="List Paragraph"/>
    <w:basedOn w:val="Normal"/>
    <w:uiPriority w:val="34"/>
    <w:qFormat/>
    <w:rsid w:val="000349F7"/>
    <w:pPr>
      <w:ind w:left="720"/>
      <w:contextualSpacing/>
    </w:pPr>
  </w:style>
  <w:style w:type="character" w:styleId="nfasisintenso">
    <w:name w:val="Intense Emphasis"/>
    <w:basedOn w:val="Fuentedeprrafopredeter"/>
    <w:uiPriority w:val="21"/>
    <w:qFormat/>
    <w:rsid w:val="000349F7"/>
    <w:rPr>
      <w:i/>
      <w:iCs/>
      <w:color w:val="0F4761" w:themeColor="accent1" w:themeShade="BF"/>
    </w:rPr>
  </w:style>
  <w:style w:type="paragraph" w:styleId="Citadestacada">
    <w:name w:val="Intense Quote"/>
    <w:basedOn w:val="Normal"/>
    <w:next w:val="Normal"/>
    <w:link w:val="CitadestacadaCar"/>
    <w:uiPriority w:val="30"/>
    <w:qFormat/>
    <w:rsid w:val="00034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49F7"/>
    <w:rPr>
      <w:i/>
      <w:iCs/>
      <w:color w:val="0F4761" w:themeColor="accent1" w:themeShade="BF"/>
    </w:rPr>
  </w:style>
  <w:style w:type="character" w:styleId="Referenciaintensa">
    <w:name w:val="Intense Reference"/>
    <w:basedOn w:val="Fuentedeprrafopredeter"/>
    <w:uiPriority w:val="32"/>
    <w:qFormat/>
    <w:rsid w:val="000349F7"/>
    <w:rPr>
      <w:b/>
      <w:bCs/>
      <w:smallCaps/>
      <w:color w:val="0F4761" w:themeColor="accent1" w:themeShade="BF"/>
      <w:spacing w:val="5"/>
    </w:rPr>
  </w:style>
  <w:style w:type="paragraph" w:styleId="Encabezado">
    <w:name w:val="header"/>
    <w:basedOn w:val="Normal"/>
    <w:link w:val="EncabezadoCar"/>
    <w:uiPriority w:val="99"/>
    <w:unhideWhenUsed/>
    <w:rsid w:val="00927E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7EF2"/>
  </w:style>
  <w:style w:type="paragraph" w:styleId="Piedepgina">
    <w:name w:val="footer"/>
    <w:basedOn w:val="Normal"/>
    <w:link w:val="PiedepginaCar"/>
    <w:uiPriority w:val="99"/>
    <w:unhideWhenUsed/>
    <w:rsid w:val="00927E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7EF2"/>
  </w:style>
  <w:style w:type="paragraph" w:styleId="Sinespaciado">
    <w:name w:val="No Spacing"/>
    <w:link w:val="SinespaciadoCar"/>
    <w:uiPriority w:val="1"/>
    <w:qFormat/>
    <w:rsid w:val="000E1261"/>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0E1261"/>
    <w:rPr>
      <w:rFonts w:eastAsiaTheme="minorEastAsia"/>
      <w:kern w:val="0"/>
      <w:sz w:val="22"/>
      <w:szCs w:val="22"/>
      <w:lang w:eastAsia="es-CL"/>
      <w14:ligatures w14:val="none"/>
    </w:rPr>
  </w:style>
  <w:style w:type="character" w:styleId="Hipervnculo">
    <w:name w:val="Hyperlink"/>
    <w:basedOn w:val="Fuentedeprrafopredeter"/>
    <w:uiPriority w:val="99"/>
    <w:unhideWhenUsed/>
    <w:rsid w:val="0007339E"/>
    <w:rPr>
      <w:color w:val="467886" w:themeColor="hyperlink"/>
      <w:u w:val="single"/>
    </w:rPr>
  </w:style>
  <w:style w:type="character" w:styleId="Mencinsinresolver">
    <w:name w:val="Unresolved Mention"/>
    <w:basedOn w:val="Fuentedeprrafopredeter"/>
    <w:uiPriority w:val="99"/>
    <w:semiHidden/>
    <w:unhideWhenUsed/>
    <w:rsid w:val="0007339E"/>
    <w:rPr>
      <w:color w:val="605E5C"/>
      <w:shd w:val="clear" w:color="auto" w:fill="E1DFDD"/>
    </w:rPr>
  </w:style>
  <w:style w:type="paragraph" w:styleId="NormalWeb">
    <w:name w:val="Normal (Web)"/>
    <w:basedOn w:val="Normal"/>
    <w:uiPriority w:val="99"/>
    <w:semiHidden/>
    <w:unhideWhenUsed/>
    <w:rsid w:val="00CE286C"/>
    <w:rPr>
      <w:rFonts w:ascii="Times New Roman" w:hAnsi="Times New Roman" w:cs="Times New Roman"/>
    </w:rPr>
  </w:style>
  <w:style w:type="character" w:styleId="nfasis">
    <w:name w:val="Emphasis"/>
    <w:basedOn w:val="Fuentedeprrafopredeter"/>
    <w:uiPriority w:val="20"/>
    <w:qFormat/>
    <w:rsid w:val="009E71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4406">
      <w:bodyDiv w:val="1"/>
      <w:marLeft w:val="0"/>
      <w:marRight w:val="0"/>
      <w:marTop w:val="0"/>
      <w:marBottom w:val="0"/>
      <w:divBdr>
        <w:top w:val="none" w:sz="0" w:space="0" w:color="auto"/>
        <w:left w:val="none" w:sz="0" w:space="0" w:color="auto"/>
        <w:bottom w:val="none" w:sz="0" w:space="0" w:color="auto"/>
        <w:right w:val="none" w:sz="0" w:space="0" w:color="auto"/>
      </w:divBdr>
    </w:div>
    <w:div w:id="90442267">
      <w:bodyDiv w:val="1"/>
      <w:marLeft w:val="0"/>
      <w:marRight w:val="0"/>
      <w:marTop w:val="0"/>
      <w:marBottom w:val="0"/>
      <w:divBdr>
        <w:top w:val="none" w:sz="0" w:space="0" w:color="auto"/>
        <w:left w:val="none" w:sz="0" w:space="0" w:color="auto"/>
        <w:bottom w:val="none" w:sz="0" w:space="0" w:color="auto"/>
        <w:right w:val="none" w:sz="0" w:space="0" w:color="auto"/>
      </w:divBdr>
      <w:divsChild>
        <w:div w:id="904995090">
          <w:marLeft w:val="0"/>
          <w:marRight w:val="0"/>
          <w:marTop w:val="0"/>
          <w:marBottom w:val="0"/>
          <w:divBdr>
            <w:top w:val="none" w:sz="0" w:space="0" w:color="auto"/>
            <w:left w:val="none" w:sz="0" w:space="0" w:color="auto"/>
            <w:bottom w:val="none" w:sz="0" w:space="0" w:color="auto"/>
            <w:right w:val="none" w:sz="0" w:space="0" w:color="auto"/>
          </w:divBdr>
        </w:div>
        <w:div w:id="1331786184">
          <w:marLeft w:val="0"/>
          <w:marRight w:val="0"/>
          <w:marTop w:val="0"/>
          <w:marBottom w:val="0"/>
          <w:divBdr>
            <w:top w:val="none" w:sz="0" w:space="0" w:color="auto"/>
            <w:left w:val="none" w:sz="0" w:space="0" w:color="auto"/>
            <w:bottom w:val="none" w:sz="0" w:space="0" w:color="auto"/>
            <w:right w:val="none" w:sz="0" w:space="0" w:color="auto"/>
          </w:divBdr>
        </w:div>
        <w:div w:id="1015693746">
          <w:marLeft w:val="0"/>
          <w:marRight w:val="0"/>
          <w:marTop w:val="0"/>
          <w:marBottom w:val="0"/>
          <w:divBdr>
            <w:top w:val="none" w:sz="0" w:space="0" w:color="auto"/>
            <w:left w:val="none" w:sz="0" w:space="0" w:color="auto"/>
            <w:bottom w:val="none" w:sz="0" w:space="0" w:color="auto"/>
            <w:right w:val="none" w:sz="0" w:space="0" w:color="auto"/>
          </w:divBdr>
        </w:div>
        <w:div w:id="1702045936">
          <w:marLeft w:val="0"/>
          <w:marRight w:val="0"/>
          <w:marTop w:val="0"/>
          <w:marBottom w:val="0"/>
          <w:divBdr>
            <w:top w:val="none" w:sz="0" w:space="0" w:color="auto"/>
            <w:left w:val="none" w:sz="0" w:space="0" w:color="auto"/>
            <w:bottom w:val="none" w:sz="0" w:space="0" w:color="auto"/>
            <w:right w:val="none" w:sz="0" w:space="0" w:color="auto"/>
          </w:divBdr>
        </w:div>
      </w:divsChild>
    </w:div>
    <w:div w:id="144858086">
      <w:bodyDiv w:val="1"/>
      <w:marLeft w:val="0"/>
      <w:marRight w:val="0"/>
      <w:marTop w:val="0"/>
      <w:marBottom w:val="0"/>
      <w:divBdr>
        <w:top w:val="none" w:sz="0" w:space="0" w:color="auto"/>
        <w:left w:val="none" w:sz="0" w:space="0" w:color="auto"/>
        <w:bottom w:val="none" w:sz="0" w:space="0" w:color="auto"/>
        <w:right w:val="none" w:sz="0" w:space="0" w:color="auto"/>
      </w:divBdr>
    </w:div>
    <w:div w:id="162361280">
      <w:bodyDiv w:val="1"/>
      <w:marLeft w:val="0"/>
      <w:marRight w:val="0"/>
      <w:marTop w:val="0"/>
      <w:marBottom w:val="0"/>
      <w:divBdr>
        <w:top w:val="none" w:sz="0" w:space="0" w:color="auto"/>
        <w:left w:val="none" w:sz="0" w:space="0" w:color="auto"/>
        <w:bottom w:val="none" w:sz="0" w:space="0" w:color="auto"/>
        <w:right w:val="none" w:sz="0" w:space="0" w:color="auto"/>
      </w:divBdr>
    </w:div>
    <w:div w:id="251164783">
      <w:bodyDiv w:val="1"/>
      <w:marLeft w:val="0"/>
      <w:marRight w:val="0"/>
      <w:marTop w:val="0"/>
      <w:marBottom w:val="0"/>
      <w:divBdr>
        <w:top w:val="none" w:sz="0" w:space="0" w:color="auto"/>
        <w:left w:val="none" w:sz="0" w:space="0" w:color="auto"/>
        <w:bottom w:val="none" w:sz="0" w:space="0" w:color="auto"/>
        <w:right w:val="none" w:sz="0" w:space="0" w:color="auto"/>
      </w:divBdr>
    </w:div>
    <w:div w:id="253829569">
      <w:bodyDiv w:val="1"/>
      <w:marLeft w:val="0"/>
      <w:marRight w:val="0"/>
      <w:marTop w:val="0"/>
      <w:marBottom w:val="0"/>
      <w:divBdr>
        <w:top w:val="none" w:sz="0" w:space="0" w:color="auto"/>
        <w:left w:val="none" w:sz="0" w:space="0" w:color="auto"/>
        <w:bottom w:val="none" w:sz="0" w:space="0" w:color="auto"/>
        <w:right w:val="none" w:sz="0" w:space="0" w:color="auto"/>
      </w:divBdr>
    </w:div>
    <w:div w:id="265505227">
      <w:bodyDiv w:val="1"/>
      <w:marLeft w:val="0"/>
      <w:marRight w:val="0"/>
      <w:marTop w:val="0"/>
      <w:marBottom w:val="0"/>
      <w:divBdr>
        <w:top w:val="none" w:sz="0" w:space="0" w:color="auto"/>
        <w:left w:val="none" w:sz="0" w:space="0" w:color="auto"/>
        <w:bottom w:val="none" w:sz="0" w:space="0" w:color="auto"/>
        <w:right w:val="none" w:sz="0" w:space="0" w:color="auto"/>
      </w:divBdr>
    </w:div>
    <w:div w:id="336927681">
      <w:bodyDiv w:val="1"/>
      <w:marLeft w:val="0"/>
      <w:marRight w:val="0"/>
      <w:marTop w:val="0"/>
      <w:marBottom w:val="0"/>
      <w:divBdr>
        <w:top w:val="none" w:sz="0" w:space="0" w:color="auto"/>
        <w:left w:val="none" w:sz="0" w:space="0" w:color="auto"/>
        <w:bottom w:val="none" w:sz="0" w:space="0" w:color="auto"/>
        <w:right w:val="none" w:sz="0" w:space="0" w:color="auto"/>
      </w:divBdr>
      <w:divsChild>
        <w:div w:id="720131860">
          <w:marLeft w:val="0"/>
          <w:marRight w:val="0"/>
          <w:marTop w:val="0"/>
          <w:marBottom w:val="0"/>
          <w:divBdr>
            <w:top w:val="none" w:sz="0" w:space="0" w:color="auto"/>
            <w:left w:val="none" w:sz="0" w:space="0" w:color="auto"/>
            <w:bottom w:val="none" w:sz="0" w:space="0" w:color="auto"/>
            <w:right w:val="none" w:sz="0" w:space="0" w:color="auto"/>
          </w:divBdr>
        </w:div>
        <w:div w:id="1216434454">
          <w:marLeft w:val="0"/>
          <w:marRight w:val="0"/>
          <w:marTop w:val="0"/>
          <w:marBottom w:val="0"/>
          <w:divBdr>
            <w:top w:val="none" w:sz="0" w:space="0" w:color="auto"/>
            <w:left w:val="none" w:sz="0" w:space="0" w:color="auto"/>
            <w:bottom w:val="none" w:sz="0" w:space="0" w:color="auto"/>
            <w:right w:val="none" w:sz="0" w:space="0" w:color="auto"/>
          </w:divBdr>
        </w:div>
        <w:div w:id="1539706488">
          <w:marLeft w:val="0"/>
          <w:marRight w:val="0"/>
          <w:marTop w:val="0"/>
          <w:marBottom w:val="0"/>
          <w:divBdr>
            <w:top w:val="none" w:sz="0" w:space="0" w:color="auto"/>
            <w:left w:val="none" w:sz="0" w:space="0" w:color="auto"/>
            <w:bottom w:val="none" w:sz="0" w:space="0" w:color="auto"/>
            <w:right w:val="none" w:sz="0" w:space="0" w:color="auto"/>
          </w:divBdr>
        </w:div>
        <w:div w:id="315692278">
          <w:marLeft w:val="0"/>
          <w:marRight w:val="0"/>
          <w:marTop w:val="0"/>
          <w:marBottom w:val="0"/>
          <w:divBdr>
            <w:top w:val="none" w:sz="0" w:space="0" w:color="auto"/>
            <w:left w:val="none" w:sz="0" w:space="0" w:color="auto"/>
            <w:bottom w:val="none" w:sz="0" w:space="0" w:color="auto"/>
            <w:right w:val="none" w:sz="0" w:space="0" w:color="auto"/>
          </w:divBdr>
        </w:div>
      </w:divsChild>
    </w:div>
    <w:div w:id="387806793">
      <w:bodyDiv w:val="1"/>
      <w:marLeft w:val="0"/>
      <w:marRight w:val="0"/>
      <w:marTop w:val="0"/>
      <w:marBottom w:val="0"/>
      <w:divBdr>
        <w:top w:val="none" w:sz="0" w:space="0" w:color="auto"/>
        <w:left w:val="none" w:sz="0" w:space="0" w:color="auto"/>
        <w:bottom w:val="none" w:sz="0" w:space="0" w:color="auto"/>
        <w:right w:val="none" w:sz="0" w:space="0" w:color="auto"/>
      </w:divBdr>
    </w:div>
    <w:div w:id="388459465">
      <w:bodyDiv w:val="1"/>
      <w:marLeft w:val="0"/>
      <w:marRight w:val="0"/>
      <w:marTop w:val="0"/>
      <w:marBottom w:val="0"/>
      <w:divBdr>
        <w:top w:val="none" w:sz="0" w:space="0" w:color="auto"/>
        <w:left w:val="none" w:sz="0" w:space="0" w:color="auto"/>
        <w:bottom w:val="none" w:sz="0" w:space="0" w:color="auto"/>
        <w:right w:val="none" w:sz="0" w:space="0" w:color="auto"/>
      </w:divBdr>
    </w:div>
    <w:div w:id="430398609">
      <w:bodyDiv w:val="1"/>
      <w:marLeft w:val="0"/>
      <w:marRight w:val="0"/>
      <w:marTop w:val="0"/>
      <w:marBottom w:val="0"/>
      <w:divBdr>
        <w:top w:val="none" w:sz="0" w:space="0" w:color="auto"/>
        <w:left w:val="none" w:sz="0" w:space="0" w:color="auto"/>
        <w:bottom w:val="none" w:sz="0" w:space="0" w:color="auto"/>
        <w:right w:val="none" w:sz="0" w:space="0" w:color="auto"/>
      </w:divBdr>
    </w:div>
    <w:div w:id="524756407">
      <w:bodyDiv w:val="1"/>
      <w:marLeft w:val="0"/>
      <w:marRight w:val="0"/>
      <w:marTop w:val="0"/>
      <w:marBottom w:val="0"/>
      <w:divBdr>
        <w:top w:val="none" w:sz="0" w:space="0" w:color="auto"/>
        <w:left w:val="none" w:sz="0" w:space="0" w:color="auto"/>
        <w:bottom w:val="none" w:sz="0" w:space="0" w:color="auto"/>
        <w:right w:val="none" w:sz="0" w:space="0" w:color="auto"/>
      </w:divBdr>
    </w:div>
    <w:div w:id="525600801">
      <w:bodyDiv w:val="1"/>
      <w:marLeft w:val="0"/>
      <w:marRight w:val="0"/>
      <w:marTop w:val="0"/>
      <w:marBottom w:val="0"/>
      <w:divBdr>
        <w:top w:val="none" w:sz="0" w:space="0" w:color="auto"/>
        <w:left w:val="none" w:sz="0" w:space="0" w:color="auto"/>
        <w:bottom w:val="none" w:sz="0" w:space="0" w:color="auto"/>
        <w:right w:val="none" w:sz="0" w:space="0" w:color="auto"/>
      </w:divBdr>
    </w:div>
    <w:div w:id="578831098">
      <w:bodyDiv w:val="1"/>
      <w:marLeft w:val="0"/>
      <w:marRight w:val="0"/>
      <w:marTop w:val="0"/>
      <w:marBottom w:val="0"/>
      <w:divBdr>
        <w:top w:val="none" w:sz="0" w:space="0" w:color="auto"/>
        <w:left w:val="none" w:sz="0" w:space="0" w:color="auto"/>
        <w:bottom w:val="none" w:sz="0" w:space="0" w:color="auto"/>
        <w:right w:val="none" w:sz="0" w:space="0" w:color="auto"/>
      </w:divBdr>
    </w:div>
    <w:div w:id="641429712">
      <w:bodyDiv w:val="1"/>
      <w:marLeft w:val="0"/>
      <w:marRight w:val="0"/>
      <w:marTop w:val="0"/>
      <w:marBottom w:val="0"/>
      <w:divBdr>
        <w:top w:val="none" w:sz="0" w:space="0" w:color="auto"/>
        <w:left w:val="none" w:sz="0" w:space="0" w:color="auto"/>
        <w:bottom w:val="none" w:sz="0" w:space="0" w:color="auto"/>
        <w:right w:val="none" w:sz="0" w:space="0" w:color="auto"/>
      </w:divBdr>
    </w:div>
    <w:div w:id="851257254">
      <w:bodyDiv w:val="1"/>
      <w:marLeft w:val="0"/>
      <w:marRight w:val="0"/>
      <w:marTop w:val="0"/>
      <w:marBottom w:val="0"/>
      <w:divBdr>
        <w:top w:val="none" w:sz="0" w:space="0" w:color="auto"/>
        <w:left w:val="none" w:sz="0" w:space="0" w:color="auto"/>
        <w:bottom w:val="none" w:sz="0" w:space="0" w:color="auto"/>
        <w:right w:val="none" w:sz="0" w:space="0" w:color="auto"/>
      </w:divBdr>
    </w:div>
    <w:div w:id="901868887">
      <w:bodyDiv w:val="1"/>
      <w:marLeft w:val="0"/>
      <w:marRight w:val="0"/>
      <w:marTop w:val="0"/>
      <w:marBottom w:val="0"/>
      <w:divBdr>
        <w:top w:val="none" w:sz="0" w:space="0" w:color="auto"/>
        <w:left w:val="none" w:sz="0" w:space="0" w:color="auto"/>
        <w:bottom w:val="none" w:sz="0" w:space="0" w:color="auto"/>
        <w:right w:val="none" w:sz="0" w:space="0" w:color="auto"/>
      </w:divBdr>
    </w:div>
    <w:div w:id="979456346">
      <w:bodyDiv w:val="1"/>
      <w:marLeft w:val="0"/>
      <w:marRight w:val="0"/>
      <w:marTop w:val="0"/>
      <w:marBottom w:val="0"/>
      <w:divBdr>
        <w:top w:val="none" w:sz="0" w:space="0" w:color="auto"/>
        <w:left w:val="none" w:sz="0" w:space="0" w:color="auto"/>
        <w:bottom w:val="none" w:sz="0" w:space="0" w:color="auto"/>
        <w:right w:val="none" w:sz="0" w:space="0" w:color="auto"/>
      </w:divBdr>
    </w:div>
    <w:div w:id="1002246286">
      <w:bodyDiv w:val="1"/>
      <w:marLeft w:val="0"/>
      <w:marRight w:val="0"/>
      <w:marTop w:val="0"/>
      <w:marBottom w:val="0"/>
      <w:divBdr>
        <w:top w:val="none" w:sz="0" w:space="0" w:color="auto"/>
        <w:left w:val="none" w:sz="0" w:space="0" w:color="auto"/>
        <w:bottom w:val="none" w:sz="0" w:space="0" w:color="auto"/>
        <w:right w:val="none" w:sz="0" w:space="0" w:color="auto"/>
      </w:divBdr>
    </w:div>
    <w:div w:id="1067917846">
      <w:bodyDiv w:val="1"/>
      <w:marLeft w:val="0"/>
      <w:marRight w:val="0"/>
      <w:marTop w:val="0"/>
      <w:marBottom w:val="0"/>
      <w:divBdr>
        <w:top w:val="none" w:sz="0" w:space="0" w:color="auto"/>
        <w:left w:val="none" w:sz="0" w:space="0" w:color="auto"/>
        <w:bottom w:val="none" w:sz="0" w:space="0" w:color="auto"/>
        <w:right w:val="none" w:sz="0" w:space="0" w:color="auto"/>
      </w:divBdr>
    </w:div>
    <w:div w:id="1072628685">
      <w:bodyDiv w:val="1"/>
      <w:marLeft w:val="0"/>
      <w:marRight w:val="0"/>
      <w:marTop w:val="0"/>
      <w:marBottom w:val="0"/>
      <w:divBdr>
        <w:top w:val="none" w:sz="0" w:space="0" w:color="auto"/>
        <w:left w:val="none" w:sz="0" w:space="0" w:color="auto"/>
        <w:bottom w:val="none" w:sz="0" w:space="0" w:color="auto"/>
        <w:right w:val="none" w:sz="0" w:space="0" w:color="auto"/>
      </w:divBdr>
    </w:div>
    <w:div w:id="1245148536">
      <w:bodyDiv w:val="1"/>
      <w:marLeft w:val="0"/>
      <w:marRight w:val="0"/>
      <w:marTop w:val="0"/>
      <w:marBottom w:val="0"/>
      <w:divBdr>
        <w:top w:val="none" w:sz="0" w:space="0" w:color="auto"/>
        <w:left w:val="none" w:sz="0" w:space="0" w:color="auto"/>
        <w:bottom w:val="none" w:sz="0" w:space="0" w:color="auto"/>
        <w:right w:val="none" w:sz="0" w:space="0" w:color="auto"/>
      </w:divBdr>
    </w:div>
    <w:div w:id="1305771201">
      <w:bodyDiv w:val="1"/>
      <w:marLeft w:val="0"/>
      <w:marRight w:val="0"/>
      <w:marTop w:val="0"/>
      <w:marBottom w:val="0"/>
      <w:divBdr>
        <w:top w:val="none" w:sz="0" w:space="0" w:color="auto"/>
        <w:left w:val="none" w:sz="0" w:space="0" w:color="auto"/>
        <w:bottom w:val="none" w:sz="0" w:space="0" w:color="auto"/>
        <w:right w:val="none" w:sz="0" w:space="0" w:color="auto"/>
      </w:divBdr>
    </w:div>
    <w:div w:id="1348558340">
      <w:bodyDiv w:val="1"/>
      <w:marLeft w:val="0"/>
      <w:marRight w:val="0"/>
      <w:marTop w:val="0"/>
      <w:marBottom w:val="0"/>
      <w:divBdr>
        <w:top w:val="none" w:sz="0" w:space="0" w:color="auto"/>
        <w:left w:val="none" w:sz="0" w:space="0" w:color="auto"/>
        <w:bottom w:val="none" w:sz="0" w:space="0" w:color="auto"/>
        <w:right w:val="none" w:sz="0" w:space="0" w:color="auto"/>
      </w:divBdr>
    </w:div>
    <w:div w:id="1608346550">
      <w:bodyDiv w:val="1"/>
      <w:marLeft w:val="0"/>
      <w:marRight w:val="0"/>
      <w:marTop w:val="0"/>
      <w:marBottom w:val="0"/>
      <w:divBdr>
        <w:top w:val="none" w:sz="0" w:space="0" w:color="auto"/>
        <w:left w:val="none" w:sz="0" w:space="0" w:color="auto"/>
        <w:bottom w:val="none" w:sz="0" w:space="0" w:color="auto"/>
        <w:right w:val="none" w:sz="0" w:space="0" w:color="auto"/>
      </w:divBdr>
    </w:div>
    <w:div w:id="1768229903">
      <w:bodyDiv w:val="1"/>
      <w:marLeft w:val="0"/>
      <w:marRight w:val="0"/>
      <w:marTop w:val="0"/>
      <w:marBottom w:val="0"/>
      <w:divBdr>
        <w:top w:val="none" w:sz="0" w:space="0" w:color="auto"/>
        <w:left w:val="none" w:sz="0" w:space="0" w:color="auto"/>
        <w:bottom w:val="none" w:sz="0" w:space="0" w:color="auto"/>
        <w:right w:val="none" w:sz="0" w:space="0" w:color="auto"/>
      </w:divBdr>
    </w:div>
    <w:div w:id="210391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aho.org/es/fortalecimiento-ap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ho.int/publications/i/item/WHO-MVP-EMP-20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8" ma:contentTypeDescription="Create a new document." ma:contentTypeScope="" ma:versionID="cc11e96b5f263713d71ede5b83c61717">
  <xsd:schema xmlns:xsd="http://www.w3.org/2001/XMLSchema" xmlns:xs="http://www.w3.org/2001/XMLSchema" xmlns:p="http://schemas.microsoft.com/office/2006/metadata/properties" xmlns:ns3="7a98363a-ad4d-44d7-b84d-4eb007044249" targetNamespace="http://schemas.microsoft.com/office/2006/metadata/properties" ma:root="true" ma:fieldsID="1a472daff009bf26f716ce880e78b280"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FD7CDF-3F88-4465-87AE-096AC4015509}">
  <ds:schemaRefs>
    <ds:schemaRef ds:uri="http://schemas.openxmlformats.org/officeDocument/2006/bibliography"/>
  </ds:schemaRefs>
</ds:datastoreItem>
</file>

<file path=customXml/itemProps2.xml><?xml version="1.0" encoding="utf-8"?>
<ds:datastoreItem xmlns:ds="http://schemas.openxmlformats.org/officeDocument/2006/customXml" ds:itemID="{AE069014-AF70-44AC-89B6-6B70077A02DB}">
  <ds:schemaRefs>
    <ds:schemaRef ds:uri="http://schemas.microsoft.com/office/2006/metadata/properties"/>
    <ds:schemaRef ds:uri="http://schemas.microsoft.com/office/infopath/2007/PartnerControls"/>
    <ds:schemaRef ds:uri="7a98363a-ad4d-44d7-b84d-4eb007044249"/>
  </ds:schemaRefs>
</ds:datastoreItem>
</file>

<file path=customXml/itemProps3.xml><?xml version="1.0" encoding="utf-8"?>
<ds:datastoreItem xmlns:ds="http://schemas.openxmlformats.org/officeDocument/2006/customXml" ds:itemID="{8379C5E9-3DB4-4421-BE7D-7F22E7779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75B6C8-4BBD-4420-BCFC-4DEBF33C72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2777</Words>
  <Characters>15277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BASTIÁN ESPINOZA PALMA</dc:creator>
  <cp:keywords/>
  <dc:description/>
  <cp:lastModifiedBy>BASTIÁN ESPINOZA PALMA</cp:lastModifiedBy>
  <cp:revision>8</cp:revision>
  <dcterms:created xsi:type="dcterms:W3CDTF">2025-01-27T00:36:00Z</dcterms:created>
  <dcterms:modified xsi:type="dcterms:W3CDTF">2025-01-28T01:02:00Z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0x010100E22BFBE581B0414587745B2B6EB8ECAB</vt:lpwstr>
  </property>
</Properties>
</file>