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Plantilla del Estado del Arte</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Author (s):</w:t>
      </w:r>
      <w:r w:rsidDel="00000000" w:rsidR="00000000" w:rsidRPr="00000000">
        <w:rPr>
          <w:rtl w:val="0"/>
        </w:rPr>
        <w:t xml:space="preserve"> Ernesto Barbedo.</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Title of paper:</w:t>
      </w:r>
      <w:r w:rsidDel="00000000" w:rsidR="00000000" w:rsidRPr="00000000">
        <w:rPr>
          <w:rtl w:val="0"/>
        </w:rPr>
        <w:t xml:space="preserve"> Challenges in Plant Disease Detection Using Imaging.</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Journal:</w:t>
      </w:r>
      <w:r w:rsidDel="00000000" w:rsidR="00000000" w:rsidRPr="00000000">
        <w:rPr>
          <w:rtl w:val="0"/>
        </w:rPr>
        <w:t xml:space="preserve"> Biosystems Engineering.</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Volume (issue):</w:t>
      </w:r>
      <w:r w:rsidDel="00000000" w:rsidR="00000000" w:rsidRPr="00000000">
        <w:rPr>
          <w:rtl w:val="0"/>
        </w:rPr>
        <w:t xml:space="preserve"> 161.</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pag – pag (year):</w:t>
      </w:r>
      <w:r w:rsidDel="00000000" w:rsidR="00000000" w:rsidRPr="00000000">
        <w:rPr>
          <w:rtl w:val="0"/>
        </w:rPr>
        <w:t xml:space="preserve"> 1 – 16 (2016).</w:t>
      </w:r>
    </w:p>
    <w:p w:rsidR="00000000" w:rsidDel="00000000" w:rsidP="00000000" w:rsidRDefault="00000000" w:rsidRPr="00000000" w14:paraId="00000007">
      <w:pPr>
        <w:pStyle w:val="Heading3"/>
        <w:keepNext w:val="0"/>
        <w:keepLines w:val="0"/>
        <w:ind w:left="143" w:firstLine="0"/>
        <w:jc w:val="both"/>
        <w:rPr>
          <w:sz w:val="26"/>
          <w:szCs w:val="26"/>
        </w:rPr>
      </w:pPr>
      <w:bookmarkStart w:colFirst="0" w:colLast="0" w:name="_heading=h.jluyylm523am" w:id="0"/>
      <w:bookmarkEnd w:id="0"/>
      <w:r w:rsidDel="00000000" w:rsidR="00000000" w:rsidRPr="00000000">
        <w:rPr>
          <w:sz w:val="26"/>
          <w:szCs w:val="26"/>
          <w:rtl w:val="0"/>
        </w:rPr>
        <w:t xml:space="preserve">Estado del arte que hace el autor</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El autor presenta un análisis crítico del estado del arte sobre la detección automática de enfermedades vegetales mediante imágenes digitales, señalando que el desarrollo de técnicas de visión por computador había experimentado un crecimiento considerable durante la última década. La literatura revisada evidencia que numerosos sistemas obtenían resultados muy prometedores utilizando procesamiento digital de imágenes y algoritmos de aprendizaje automático, especialmente cuando las imágenes eran capturadas bajo condiciones controladas de laboratorio. Sin embargo, el autor destaca que la mayoría de estos trabajos utilizaban conjuntos de datos pequeños, con fondos homogéneos, iluminación uniforme y síntomas claramente visibles, condiciones que difieren significativamente de los escenarios agrícolas reales. Asimismo, identifica que las investigaciones se concentraban principalmente en la clasificación de enfermedades foliares, dejando poco exploradas otras partes de la planta como frutos, tallos o raíces.</w:t>
      </w:r>
    </w:p>
    <w:p w:rsidR="00000000" w:rsidDel="00000000" w:rsidP="00000000" w:rsidRDefault="00000000" w:rsidRPr="00000000" w14:paraId="00000009">
      <w:pPr>
        <w:pStyle w:val="Heading3"/>
        <w:keepNext w:val="0"/>
        <w:keepLines w:val="0"/>
        <w:ind w:left="143" w:firstLine="0"/>
        <w:jc w:val="both"/>
        <w:rPr>
          <w:sz w:val="26"/>
          <w:szCs w:val="26"/>
        </w:rPr>
      </w:pPr>
      <w:bookmarkStart w:colFirst="0" w:colLast="0" w:name="_heading=h.7y4433ts85c5" w:id="1"/>
      <w:bookmarkEnd w:id="1"/>
      <w:r w:rsidDel="00000000" w:rsidR="00000000" w:rsidRPr="00000000">
        <w:rPr>
          <w:sz w:val="26"/>
          <w:szCs w:val="26"/>
          <w:rtl w:val="0"/>
        </w:rPr>
        <w:t xml:space="preserve">Motivación del autor (críticas del autor a otros trabajos)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motivación principal del estudio surge de la necesidad de identificar las limitaciones que impedían la adopción práctica de los sistemas automáticos de diagnóstico vegetal. El autor critica que muchos investigadores centraban sus esfuerzos únicamente en incrementar la precisión de los algoritmos sin analizar la capacidad de generalización de los modelos cuando eran aplicados en ambientes agrícolas reales. Además, señala que numerosos estudios utilizaban imágenes excesivamente simplificadas, lo que producía resultados optimistas que difícilmente podían reproducirse en condiciones naturales. También cuestiona la ausencia de protocolos estandarizados para la adquisición de imágenes y la escasa diversidad de especies vegetales consideradas en las investigaciones, aspectos que limitaban la transferencia de estas tecnologías al sector agrícola.</w:t>
      </w:r>
    </w:p>
    <w:p w:rsidR="00000000" w:rsidDel="00000000" w:rsidP="00000000" w:rsidRDefault="00000000" w:rsidRPr="00000000" w14:paraId="0000000B">
      <w:pPr>
        <w:pStyle w:val="Heading3"/>
        <w:keepNext w:val="0"/>
        <w:keepLines w:val="0"/>
        <w:ind w:left="143" w:firstLine="0"/>
        <w:jc w:val="both"/>
        <w:rPr>
          <w:sz w:val="26"/>
          <w:szCs w:val="26"/>
        </w:rPr>
      </w:pPr>
      <w:bookmarkStart w:colFirst="0" w:colLast="0" w:name="_heading=h.pq2c5zn3okrm" w:id="2"/>
      <w:bookmarkEnd w:id="2"/>
      <w:r w:rsidDel="00000000" w:rsidR="00000000" w:rsidRPr="00000000">
        <w:rPr>
          <w:sz w:val="26"/>
          <w:szCs w:val="26"/>
          <w:rtl w:val="0"/>
        </w:rPr>
        <w:t xml:space="preserve">Descripción del aporte del autor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El principal aporte del artículo consiste en identificar y sistematizar los principales desafíos científicos y tecnológicos asociados a la detección de enfermedades vegetales mediante imágenes. El autor clasifica las dificultades existentes en diferentes categorías, incluyendo la variabilidad de iluminación, la complejidad de los fondos naturales, la similitud visual entre distintas enfermedades, la presencia simultánea de múltiples síntomas y la influencia de factores ambientales sobre la apariencia de las hojas. Además, propone diversas líneas de investigación orientadas a mejorar la robustez de los sistemas de visión artificial, destacando la importancia de construir bases de datos más representativas y desarrollar algoritmos capaces de adaptarse a escenarios reales de producción agrícola.</w:t>
      </w:r>
    </w:p>
    <w:p w:rsidR="00000000" w:rsidDel="00000000" w:rsidP="00000000" w:rsidRDefault="00000000" w:rsidRPr="00000000" w14:paraId="0000000D">
      <w:pPr>
        <w:pStyle w:val="Heading3"/>
        <w:keepNext w:val="0"/>
        <w:keepLines w:val="0"/>
        <w:ind w:left="143" w:firstLine="0"/>
        <w:jc w:val="both"/>
        <w:rPr>
          <w:sz w:val="26"/>
          <w:szCs w:val="26"/>
        </w:rPr>
      </w:pPr>
      <w:bookmarkStart w:colFirst="0" w:colLast="0" w:name="_heading=h.npplztkeu321" w:id="3"/>
      <w:bookmarkEnd w:id="3"/>
      <w:r w:rsidDel="00000000" w:rsidR="00000000" w:rsidRPr="00000000">
        <w:rPr>
          <w:sz w:val="26"/>
          <w:szCs w:val="26"/>
          <w:rtl w:val="0"/>
        </w:rPr>
        <w:t xml:space="preserve">Proceso para obtener el aporte que considera el autor</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Para elaborar el estudio, el autor realizó una revisión detallada de investigaciones publicadas sobre procesamiento digital de imágenes y detección automática de enfermedades vegetales. Posteriormente clasificó los trabajos según el tipo de cultivo, la metodología utilizada, las condiciones de adquisición de las imágenes y las principales limitaciones reportadas por cada investigación. Finalmente, efectuó un análisis comparativo que permitió identificar patrones comunes, desafíos persistentes y oportunidades de mejora para futuras investigaciones en el área de visión artificial aplicada a la agricultura.</w:t>
      </w:r>
    </w:p>
    <w:p w:rsidR="00000000" w:rsidDel="00000000" w:rsidP="00000000" w:rsidRDefault="00000000" w:rsidRPr="00000000" w14:paraId="0000000F">
      <w:pPr>
        <w:pStyle w:val="Heading3"/>
        <w:keepNext w:val="0"/>
        <w:keepLines w:val="0"/>
        <w:ind w:left="143" w:firstLine="0"/>
        <w:jc w:val="both"/>
        <w:rPr>
          <w:sz w:val="26"/>
          <w:szCs w:val="26"/>
        </w:rPr>
      </w:pPr>
      <w:bookmarkStart w:colFirst="0" w:colLast="0" w:name="_heading=h.umq8loyy24xg" w:id="4"/>
      <w:bookmarkEnd w:id="4"/>
      <w:r w:rsidDel="00000000" w:rsidR="00000000" w:rsidRPr="00000000">
        <w:rPr>
          <w:sz w:val="26"/>
          <w:szCs w:val="26"/>
          <w:rtl w:val="0"/>
        </w:rPr>
        <w:t xml:space="preserve">Proceso para resolver el problema considerado por el autor</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El artículo aborda el problema mediante un análisis crítico de las metodologías existentes en lugar de proponer una nueva arquitectura de clasificación. A partir de la comparación de múltiples investigaciones, el autor identifica los factores que afectan directamente el rendimiento de los sistemas automáticos y plantea recomendaciones para incrementar su aplicabilidad en escenarios reales. Entre ellas destacan la incorporación de imágenes obtenidas directamente en campo, el desarrollo de bases de datos más amplias y diversas, la mejora de las técnicas de segmentación y la utilización de algoritmos con mayor capacidad de adaptación frente a variaciones ambientales.</w:t>
      </w:r>
    </w:p>
    <w:p w:rsidR="00000000" w:rsidDel="00000000" w:rsidP="00000000" w:rsidRDefault="00000000" w:rsidRPr="00000000" w14:paraId="00000011">
      <w:pPr>
        <w:pStyle w:val="Heading3"/>
        <w:keepNext w:val="0"/>
        <w:keepLines w:val="0"/>
        <w:ind w:left="143" w:firstLine="0"/>
        <w:jc w:val="both"/>
        <w:rPr>
          <w:sz w:val="26"/>
          <w:szCs w:val="26"/>
        </w:rPr>
      </w:pPr>
      <w:bookmarkStart w:colFirst="0" w:colLast="0" w:name="_heading=h.25qfp5e890mw" w:id="5"/>
      <w:bookmarkEnd w:id="5"/>
      <w:r w:rsidDel="00000000" w:rsidR="00000000" w:rsidRPr="00000000">
        <w:rPr>
          <w:sz w:val="26"/>
          <w:szCs w:val="26"/>
          <w:rtl w:val="0"/>
        </w:rPr>
        <w:t xml:space="preserve">Métricas que el autor usa y resultado que obtiene. Comentar</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Métricas:</w:t>
      </w:r>
      <w:r w:rsidDel="00000000" w:rsidR="00000000" w:rsidRPr="00000000">
        <w:rPr>
          <w:rtl w:val="0"/>
        </w:rPr>
        <w:t xml:space="preserve"> El artículo analiza las métricas reportadas por diferentes investigaciones, principalmente Accuracy, Precision, Recall, porcentaje de clasificación correcta y matrices de confusión.</w:t>
      </w:r>
    </w:p>
    <w:p w:rsidR="00000000" w:rsidDel="00000000" w:rsidP="00000000" w:rsidRDefault="00000000" w:rsidRPr="00000000" w14:paraId="00000013">
      <w:pPr>
        <w:spacing w:after="240" w:before="240" w:lineRule="auto"/>
        <w:jc w:val="both"/>
        <w:rPr/>
      </w:pPr>
      <w:r w:rsidDel="00000000" w:rsidR="00000000" w:rsidRPr="00000000">
        <w:rPr>
          <w:b w:val="1"/>
          <w:bCs w:val="1"/>
          <w:rtl w:val="0"/>
        </w:rPr>
        <w:t xml:space="preserve">Resultados:</w:t>
      </w:r>
      <w:r w:rsidDel="00000000" w:rsidR="00000000" w:rsidRPr="00000000">
        <w:rPr>
          <w:rtl w:val="0"/>
        </w:rPr>
        <w:t xml:space="preserve"> La revisión evidencia que numerosos trabajos alcanzaban precisiones superiores al </w:t>
      </w:r>
      <w:r w:rsidDel="00000000" w:rsidR="00000000" w:rsidRPr="00000000">
        <w:rPr>
          <w:b w:val="1"/>
          <w:bCs w:val="1"/>
          <w:rtl w:val="0"/>
        </w:rPr>
        <w:t xml:space="preserve">90 %</w:t>
      </w:r>
      <w:r w:rsidDel="00000000" w:rsidR="00000000" w:rsidRPr="00000000">
        <w:rPr>
          <w:rtl w:val="0"/>
        </w:rPr>
        <w:t xml:space="preserve"> cuando eran evaluados en entornos controlados; sin embargo, dichos valores disminuían considerablemente al utilizar imágenes obtenidas en condiciones reales debido a la presencia de ruido, cambios de iluminación, fondos complejos y síntomas parcialmente visibles.</w:t>
      </w:r>
    </w:p>
    <w:p w:rsidR="00000000" w:rsidDel="00000000" w:rsidP="00000000" w:rsidRDefault="00000000" w:rsidRPr="00000000" w14:paraId="00000014">
      <w:pPr>
        <w:spacing w:after="240" w:before="240" w:lineRule="auto"/>
        <w:jc w:val="both"/>
        <w:rPr/>
      </w:pPr>
      <w:r w:rsidDel="00000000" w:rsidR="00000000" w:rsidRPr="00000000">
        <w:rPr>
          <w:b w:val="1"/>
          <w:bCs w:val="1"/>
          <w:rtl w:val="0"/>
        </w:rPr>
        <w:t xml:space="preserve">Comentarios:</w:t>
      </w:r>
      <w:r w:rsidDel="00000000" w:rsidR="00000000" w:rsidRPr="00000000">
        <w:rPr>
          <w:rtl w:val="0"/>
        </w:rPr>
        <w:t xml:space="preserve"> El análisis demuestra que la elevada precisión obtenida en laboratorio no garantiza un buen desempeño en aplicaciones agrícolas reales. Esta conclusión constituye uno de los aportes más importantes del artículo, ya que pone de manifiesto la necesidad de desarrollar modelos más robustos y bases de datos representativas para mejorar la capacidad de generalización de los sistemas de inteligencia artificial.</w:t>
      </w:r>
    </w:p>
    <w:p w:rsidR="00000000" w:rsidDel="00000000" w:rsidP="00000000" w:rsidRDefault="00000000" w:rsidRPr="00000000" w14:paraId="00000015">
      <w:pPr>
        <w:pStyle w:val="Heading3"/>
        <w:keepNext w:val="0"/>
        <w:keepLines w:val="0"/>
        <w:ind w:left="143" w:firstLine="0"/>
        <w:jc w:val="both"/>
        <w:rPr>
          <w:sz w:val="26"/>
          <w:szCs w:val="26"/>
        </w:rPr>
      </w:pPr>
      <w:bookmarkStart w:colFirst="0" w:colLast="0" w:name="_heading=h.3hvygxrabrpu" w:id="6"/>
      <w:bookmarkEnd w:id="6"/>
      <w:r w:rsidDel="00000000" w:rsidR="00000000" w:rsidRPr="00000000">
        <w:rPr>
          <w:sz w:val="26"/>
          <w:szCs w:val="26"/>
          <w:rtl w:val="0"/>
        </w:rPr>
        <w:t xml:space="preserve">Observaciones y/o críticas suyas al artículo</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Este artículo representa una referencia fundamental para comprender las limitaciones existentes en la detección automática de enfermedades vegetales mediante visión artificial. Su principal fortaleza consiste en identificar de manera sistemática los desafíos que dificultan la implementación práctica de estos sistemas, muchos de los cuales continúan siendo objeto de investigación en la actualidad. No obstante, debido a la fecha de publicación, el estudio no incorpora los avances introducidos posteriormente por las Redes Neuronales Convolucionales profundas, el Transfer Learning, EfficientNet, Vision Transformers ni otras arquitecturas modernas que actualmente dominan el estado del arte. A pesar de ello, sus conclusiones continúan siendo relevantes, ya que muchas de las limitaciones descritas siguen presentes incluso en los modelos de aprendizaje profundo más recientes.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ocrraZL8OfcXbhTBydoRvXbGqQ==">CgMxLjAyDmguamx1eXlsbTUyM2FtMg5oLjd5NDQzM3RzODVjNTIOaC5wcTJjNXpuM29rcm0yDmgubnBwbHp0a2V1MzIxMg5oLnVtcThsb3l5MjR4ZzIOaC4yNXFmcDVlODkwbXcyDmguM2h2eWd4cmFicnB1OAByITEwZzVZS2VTZUNsLW0tYzZpNHFDTzBkWEZybDFWYTkzMQ==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