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firstLine="143"/>
        <w:rPr>
          <w:sz w:val="46"/>
          <w:szCs w:val="46"/>
        </w:rPr>
      </w:pPr>
      <w:bookmarkStart w:colFirst="0" w:colLast="0" w:name="_heading=h.yas9qghfju24"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 (s):</w:t>
      </w:r>
      <w:r w:rsidDel="00000000" w:rsidR="00000000" w:rsidRPr="00000000">
        <w:rPr>
          <w:rtl w:val="0"/>
        </w:rPr>
        <w:t xml:space="preserve"> Barman, A., Roy, S., Das, P. y colaboradores.</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Title of paper:</w:t>
      </w:r>
      <w:r w:rsidDel="00000000" w:rsidR="00000000" w:rsidRPr="00000000">
        <w:rPr>
          <w:rtl w:val="0"/>
        </w:rPr>
        <w:t xml:space="preserve"> </w:t>
      </w:r>
      <w:r w:rsidDel="00000000" w:rsidR="00000000" w:rsidRPr="00000000">
        <w:rPr>
          <w:i w:val="1"/>
          <w:iCs w:val="1"/>
          <w:rtl w:val="0"/>
        </w:rPr>
        <w:t xml:space="preserve">ViT-SmartAgri: Vision Transformer and Smartphone-Based Plant Disease Detection for Smart Agriculture.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Journal:</w:t>
      </w:r>
      <w:r w:rsidDel="00000000" w:rsidR="00000000" w:rsidRPr="00000000">
        <w:rPr>
          <w:rtl w:val="0"/>
        </w:rPr>
        <w:t xml:space="preserve"> Smart Agricultural Technology.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Volume (issue):</w:t>
      </w:r>
      <w:r w:rsidDel="00000000" w:rsidR="00000000" w:rsidRPr="00000000">
        <w:rPr>
          <w:rtl w:val="0"/>
        </w:rPr>
        <w:t xml:space="preserve"> 8.</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pag – pag (year):</w:t>
      </w:r>
      <w:r w:rsidDel="00000000" w:rsidR="00000000" w:rsidRPr="00000000">
        <w:rPr>
          <w:rtl w:val="0"/>
        </w:rPr>
        <w:t xml:space="preserve"> 100523 (2024).</w:t>
      </w:r>
    </w:p>
    <w:p w:rsidR="00000000" w:rsidDel="00000000" w:rsidP="00000000" w:rsidRDefault="00000000" w:rsidRPr="00000000" w14:paraId="00000007">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ind w:left="143" w:firstLine="0"/>
        <w:rPr>
          <w:sz w:val="34"/>
          <w:szCs w:val="34"/>
        </w:rPr>
      </w:pPr>
      <w:bookmarkStart w:colFirst="0" w:colLast="0" w:name="_heading=h.wycr5cv7aym1"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spacing w:after="240" w:before="240" w:lineRule="auto"/>
        <w:rPr/>
      </w:pPr>
      <w:r w:rsidDel="00000000" w:rsidR="00000000" w:rsidRPr="00000000">
        <w:rPr>
          <w:rtl w:val="0"/>
        </w:rPr>
        <w:t xml:space="preserve">Los autores presentan el estado del arte destacando la evolución de los sistemas inteligentes para la detección automática de enfermedades vegetales mediante visión por computador. Señalan que las Redes Neuronales Convolucionales (CNN) han sido ampliamente utilizadas durante los últimos años debido a su elevada precisión en tareas de clasificación de imágenes agrícolas. Sin embargo, la literatura reciente muestra que los </w:t>
      </w:r>
      <w:r w:rsidDel="00000000" w:rsidR="00000000" w:rsidRPr="00000000">
        <w:rPr>
          <w:b w:val="1"/>
          <w:bCs w:val="1"/>
          <w:rtl w:val="0"/>
        </w:rPr>
        <w:t xml:space="preserve">Vision Transformers (ViT)</w:t>
      </w:r>
      <w:r w:rsidDel="00000000" w:rsidR="00000000" w:rsidRPr="00000000">
        <w:rPr>
          <w:rtl w:val="0"/>
        </w:rPr>
        <w:t xml:space="preserve"> han comenzado a superar algunas limitaciones de las CNN al capturar relaciones globales entre diferentes regiones de la imagen mediante mecanismos de autoatención (</w:t>
      </w:r>
      <w:r w:rsidDel="00000000" w:rsidR="00000000" w:rsidRPr="00000000">
        <w:rPr>
          <w:i w:val="1"/>
          <w:iCs w:val="1"/>
          <w:rtl w:val="0"/>
        </w:rPr>
        <w:t xml:space="preserve">Self-Attention</w:t>
      </w:r>
      <w:r w:rsidDel="00000000" w:rsidR="00000000" w:rsidRPr="00000000">
        <w:rPr>
          <w:rtl w:val="0"/>
        </w:rPr>
        <w:t xml:space="preserve">). Además, los autores destacan el crecimiento del uso de teléfonos inteligentes como plataformas para ejecutar modelos de inteligencia artificial, permitiendo que agricultores y técnicos agrícolas realicen diagnósticos rápidos directamente en el campo sin necesidad de equipos especializados.</w:t>
      </w:r>
    </w:p>
    <w:p w:rsidR="00000000" w:rsidDel="00000000" w:rsidP="00000000" w:rsidRDefault="00000000" w:rsidRPr="00000000" w14:paraId="0000000A">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ind w:left="143" w:firstLine="0"/>
        <w:rPr>
          <w:sz w:val="34"/>
          <w:szCs w:val="34"/>
        </w:rPr>
      </w:pPr>
      <w:bookmarkStart w:colFirst="0" w:colLast="0" w:name="_heading=h.5249bp6o106q"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spacing w:after="240" w:before="240" w:lineRule="auto"/>
        <w:rPr/>
      </w:pPr>
      <w:r w:rsidDel="00000000" w:rsidR="00000000" w:rsidRPr="00000000">
        <w:rPr>
          <w:rtl w:val="0"/>
        </w:rPr>
        <w:t xml:space="preserve">La motivación principal del estudio surge de la necesidad de desarrollar sistemas de diagnóstico agrícola que combinen alta precisión con facilidad de uso en escenarios reales. Los autores critican que muchas investigaciones presentan excelentes resultados experimentales, pero requieren equipos computacionales de alto rendimiento o aplicaciones que no son accesibles para pequeños agricultores. Asimismo, señalan que la mayoría de modelos desarrollados no se integran en plataformas móviles, limitando su utilización práctica durante las actividades agrícolas. Estas limitaciones motivan el diseño de un sistema basado en Vision Transformers que pueda ejecutarse mediante una aplicación para teléfonos inteligentes.</w:t>
      </w:r>
    </w:p>
    <w:p w:rsidR="00000000" w:rsidDel="00000000" w:rsidP="00000000" w:rsidRDefault="00000000" w:rsidRPr="00000000" w14:paraId="0000000D">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ind w:left="143" w:firstLine="0"/>
        <w:rPr>
          <w:sz w:val="34"/>
          <w:szCs w:val="34"/>
        </w:rPr>
      </w:pPr>
      <w:bookmarkStart w:colFirst="0" w:colLast="0" w:name="_heading=h.loikx32n812o"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spacing w:after="240" w:before="240" w:lineRule="auto"/>
        <w:rPr/>
      </w:pPr>
      <w:r w:rsidDel="00000000" w:rsidR="00000000" w:rsidRPr="00000000">
        <w:rPr>
          <w:rtl w:val="0"/>
        </w:rPr>
        <w:t xml:space="preserve">El principal aporte del artículo consiste en desarrollar </w:t>
      </w:r>
      <w:r w:rsidDel="00000000" w:rsidR="00000000" w:rsidRPr="00000000">
        <w:rPr>
          <w:b w:val="1"/>
          <w:bCs w:val="1"/>
          <w:rtl w:val="0"/>
        </w:rPr>
        <w:t xml:space="preserve">ViT-SmartAgri</w:t>
      </w:r>
      <w:r w:rsidDel="00000000" w:rsidR="00000000" w:rsidRPr="00000000">
        <w:rPr>
          <w:rtl w:val="0"/>
        </w:rPr>
        <w:t xml:space="preserve">, un sistema inteligente para la detección automática de enfermedades vegetales basado en Vision Transformers e integrado dentro de una aplicación Android. El modelo utiliza Transfer Learning para adaptar una arquitectura ViT preentrenada al reconocimiento de enfermedades en hojas de tomate. Además, los autores desarrollan una interfaz móvil que permite capturar imágenes mediante la cámara del teléfono, procesarlas automáticamente y generar un diagnóstico en tiempo real. El estudio demuestra que la combinación de Vision Transformers y dispositivos móviles constituye una alternativa viable para aplicaciones agrícolas inteligentes.</w:t>
      </w:r>
    </w:p>
    <w:p w:rsidR="00000000" w:rsidDel="00000000" w:rsidP="00000000" w:rsidRDefault="00000000" w:rsidRPr="00000000" w14:paraId="00000010">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ind w:left="143" w:firstLine="0"/>
        <w:rPr>
          <w:sz w:val="34"/>
          <w:szCs w:val="34"/>
        </w:rPr>
      </w:pPr>
      <w:bookmarkStart w:colFirst="0" w:colLast="0" w:name="_heading=h.2d16lqd4k9t4"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spacing w:after="240" w:before="240" w:lineRule="auto"/>
        <w:rPr/>
      </w:pPr>
      <w:r w:rsidDel="00000000" w:rsidR="00000000" w:rsidRPr="00000000">
        <w:rPr>
          <w:rtl w:val="0"/>
        </w:rPr>
        <w:t xml:space="preserve">Los autores recopilaron un conjunto de aproximadamente </w:t>
      </w:r>
      <w:r w:rsidDel="00000000" w:rsidR="00000000" w:rsidRPr="00000000">
        <w:rPr>
          <w:b w:val="1"/>
          <w:bCs w:val="1"/>
          <w:rtl w:val="0"/>
        </w:rPr>
        <w:t xml:space="preserve">10 000 imágenes</w:t>
      </w:r>
      <w:r w:rsidDel="00000000" w:rsidR="00000000" w:rsidRPr="00000000">
        <w:rPr>
          <w:rtl w:val="0"/>
        </w:rPr>
        <w:t xml:space="preserve"> correspondientes a hojas de tomate sanas y afectadas por diferentes enfermedades. Posteriormente realizaron el preprocesamiento de las imágenes mediante redimensionamiento, normalización y técnicas de aumento de datos para incrementar la diversidad del conjunto de entrenamiento. Sobre este conjunto implementaron un modelo Vision Transformer preentrenado utilizando estrategias de Transfer Learning y Fine-Tuning. Finalmente, el modelo entrenado fue integrado dentro de una aplicación Android desarrollada para realizar inferencias directamente desde un teléfono inteligente.</w:t>
      </w:r>
    </w:p>
    <w:p w:rsidR="00000000" w:rsidDel="00000000" w:rsidP="00000000" w:rsidRDefault="00000000" w:rsidRPr="00000000" w14:paraId="00000013">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left="143" w:firstLine="0"/>
        <w:rPr>
          <w:sz w:val="34"/>
          <w:szCs w:val="34"/>
        </w:rPr>
      </w:pPr>
      <w:bookmarkStart w:colFirst="0" w:colLast="0" w:name="_heading=h.mgqgke7l4r14"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spacing w:after="240" w:before="240" w:lineRule="auto"/>
        <w:rPr/>
      </w:pPr>
      <w:r w:rsidDel="00000000" w:rsidR="00000000" w:rsidRPr="00000000">
        <w:rPr>
          <w:rtl w:val="0"/>
        </w:rPr>
        <w:t xml:space="preserve">La solución propuesta combina aprendizaje profundo con computación móvil. Inicialmente, la imagen capturada por la cámara del dispositivo es preprocesada automáticamente y dividida en pequeños parches que posteriormente son procesados mediante el mecanismo de autoatención característico de los Vision Transformers. El modelo analiza simultáneamente la relación existente entre todas las regiones de la hoja, identificando patrones asociados a diferentes enfermedades. Finalmente, la aplicación muestra al usuario el diagnóstico obtenido junto con la clase de enfermedad detectada, permitiendo una evaluación rápida directamente en el entorno agrícola.</w:t>
      </w:r>
    </w:p>
    <w:p w:rsidR="00000000" w:rsidDel="00000000" w:rsidP="00000000" w:rsidRDefault="00000000" w:rsidRPr="00000000" w14:paraId="00000016">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ind w:left="143" w:firstLine="0"/>
        <w:rPr>
          <w:sz w:val="34"/>
          <w:szCs w:val="34"/>
        </w:rPr>
      </w:pPr>
      <w:bookmarkStart w:colFirst="0" w:colLast="0" w:name="_heading=h.1c6qoaihwk4z"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Métricas:</w:t>
      </w:r>
      <w:r w:rsidDel="00000000" w:rsidR="00000000" w:rsidRPr="00000000">
        <w:rPr>
          <w:rtl w:val="0"/>
        </w:rPr>
        <w:t xml:space="preserve"> Accuracy, Precision, Recall, F1-Score, Matriz de Confusión y tiempo de inferencia sobre dispositivos móviles.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El modelo </w:t>
      </w:r>
      <w:r w:rsidDel="00000000" w:rsidR="00000000" w:rsidRPr="00000000">
        <w:rPr>
          <w:b w:val="1"/>
          <w:bCs w:val="1"/>
          <w:rtl w:val="0"/>
        </w:rPr>
        <w:t xml:space="preserve">ViT-SmartAgri</w:t>
      </w:r>
      <w:r w:rsidDel="00000000" w:rsidR="00000000" w:rsidRPr="00000000">
        <w:rPr>
          <w:rtl w:val="0"/>
        </w:rPr>
        <w:t xml:space="preserve"> alcanzó una precisión aproximada del </w:t>
      </w:r>
      <w:r w:rsidDel="00000000" w:rsidR="00000000" w:rsidRPr="00000000">
        <w:rPr>
          <w:b w:val="1"/>
          <w:bCs w:val="1"/>
          <w:rtl w:val="0"/>
        </w:rPr>
        <w:t xml:space="preserve">90.99 %</w:t>
      </w:r>
      <w:r w:rsidDel="00000000" w:rsidR="00000000" w:rsidRPr="00000000">
        <w:rPr>
          <w:rtl w:val="0"/>
        </w:rPr>
        <w:t xml:space="preserve"> durante las pruebas realizadas sobre imágenes de hojas de tomate. Asimismo, presentó valores elevados de Precision, Recall y F1-Score, manteniendo tiempos de respuesta adecuados para su ejecución en teléfonos inteligentes con recursos computacionales limitados.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Comentarios:</w:t>
      </w:r>
      <w:r w:rsidDel="00000000" w:rsidR="00000000" w:rsidRPr="00000000">
        <w:rPr>
          <w:rtl w:val="0"/>
        </w:rPr>
        <w:t xml:space="preserve"> Los resultados demuestran que los Vision Transformers pueden implementarse exitosamente en aplicaciones móviles para agricultura inteligente. Aunque la precisión obtenida es ligeramente inferior a la reportada por algunos modelos entrenados exclusivamente sobre bases de datos de laboratorio, el estudio aporta un valor significativo al validar el funcionamiento del sistema en una plataforma práctica orientada al usuario final.</w:t>
      </w:r>
    </w:p>
    <w:p w:rsidR="00000000" w:rsidDel="00000000" w:rsidP="00000000" w:rsidRDefault="00000000" w:rsidRPr="00000000" w14:paraId="0000001B">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ind w:left="143" w:firstLine="0"/>
        <w:rPr>
          <w:sz w:val="34"/>
          <w:szCs w:val="34"/>
        </w:rPr>
      </w:pPr>
      <w:bookmarkStart w:colFirst="0" w:colLast="0" w:name="_heading=h.i9vqpw1x3wai"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spacing w:after="240" w:before="240" w:lineRule="auto"/>
        <w:rPr/>
      </w:pPr>
      <w:r w:rsidDel="00000000" w:rsidR="00000000" w:rsidRPr="00000000">
        <w:rPr>
          <w:rtl w:val="0"/>
        </w:rPr>
        <w:t xml:space="preserve">El artículo representa una contribución importante para la agricultura de precisión al integrar Vision Transformers dentro de una aplicación móvil de uso práctico. Su principal fortaleza consiste en demostrar que los avances recientes en inteligencia artificial pueden trasladarse directamente a herramientas accesibles para agricultores mediante teléfonos inteligentes. No obstante, el estudio presenta algunas limitaciones. La evaluación experimental se centra únicamente en enfermedades del cultivo de tomate, por lo que sería conveniente ampliar la validación hacia otros cultivos y regiones agrícolas. Asimismo, futuras investigaciones podrían optimizar aún más el modelo para reducir el consumo energético y mejorar la velocidad de inferencia en dispositivos móviles de gama media y baja.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G/X8AqI0iRBAbqwW8OFHQcnzg==">CgMxLjAyDmgueWFzOXFnaGZqdTI0Mg5oLnd5Y3I1Y3Y3YXltMTIOaC41MjQ5YnA2bzEwNnEyDmgubG9pa3gzMm44MTJvMg5oLjJkMTZscWQ0azl0NDIOaC5tZ3Fna2U3bDRyMTQyDmguMWM2cW9haWh3azR6Mg5oLmk5dnFwdzF4M3dhaTgAciExcU9fNUNrM291eEVJYVlheFZoZDVFYzhOTWh1ZVBRZVE=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