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6AB2A" w14:textId="322861DB" w:rsidR="00C95537" w:rsidRPr="008E16FD" w:rsidRDefault="008E16FD" w:rsidP="008E16FD">
      <w:pPr>
        <w:jc w:val="center"/>
        <w:rPr>
          <w:b/>
          <w:bCs/>
        </w:rPr>
      </w:pPr>
      <w:r>
        <w:rPr>
          <w:b/>
          <w:bCs/>
        </w:rPr>
        <w:t>MATRIZ DE OPERACIONALIZACIÓN DE VARIABLES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2032"/>
        <w:gridCol w:w="1928"/>
        <w:gridCol w:w="2648"/>
        <w:gridCol w:w="2042"/>
        <w:gridCol w:w="2065"/>
        <w:gridCol w:w="1374"/>
      </w:tblGrid>
      <w:tr w:rsidR="00316FDF" w:rsidRPr="00316FDF" w14:paraId="603D1E2F" w14:textId="77777777" w:rsidTr="00316FDF">
        <w:trPr>
          <w:tblHeader/>
          <w:tblCellSpacing w:w="0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5A2D6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64A3F0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F210DF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7DF6F5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77D477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Método de recolección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1ED3A9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(Instrumento)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AF31A" w14:textId="77777777" w:rsidR="00316FDF" w:rsidRPr="00316FDF" w:rsidRDefault="00316FDF" w:rsidP="00316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Escala de Medición</w:t>
            </w:r>
          </w:p>
        </w:tc>
      </w:tr>
      <w:tr w:rsidR="00316FDF" w:rsidRPr="00316FDF" w14:paraId="5164D772" w14:textId="77777777" w:rsidTr="00316FDF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BBE6F0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Variable X:</w:t>
            </w:r>
          </w:p>
          <w:p w14:paraId="1A8A53B6" w14:textId="20094C78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  <w:t xml:space="preserve">Arquitectura de 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Explicabilidad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en IA (PJRS)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BA2E14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X1:</w:t>
            </w:r>
          </w:p>
          <w:p w14:paraId="63F2D089" w14:textId="28F21520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Explicabilidad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de Datos (Data 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Layer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70310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X1.1:</w:t>
            </w:r>
          </w:p>
          <w:p w14:paraId="1BD2CCF6" w14:textId="17B62AA2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Atribución de características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DB2C4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X1.1.1: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Trazabilidad e identificación causal de atributos extraídos del 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8FC1EE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Revisión algorítmica sistemática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F67D4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Diagramas causales e inferencia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0F2756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Nominal / Cualitativa</w:t>
            </w:r>
          </w:p>
        </w:tc>
      </w:tr>
      <w:tr w:rsidR="00316FDF" w:rsidRPr="00316FDF" w14:paraId="4DCAEA24" w14:textId="77777777" w:rsidTr="00316FDF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AA1C03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0172A3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X2:</w:t>
            </w:r>
          </w:p>
          <w:p w14:paraId="72BB76EC" w14:textId="5C02373E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Explicabilidad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de Modelo (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Model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Layer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CE3738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X2.1:</w:t>
            </w:r>
          </w:p>
          <w:p w14:paraId="7ABDBD32" w14:textId="65E0F1DC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Razonamiento por Grafos (KG-GNN)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102A83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X2.1.1: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Construcción de rutas semánticas entre competencias y requisitos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BCD76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de métricas experimentales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61AF5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Modelos de Grafos de Conocimiento (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Knowledge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Graphs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8502D9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Intervalo (Pesos lógicos)</w:t>
            </w:r>
          </w:p>
        </w:tc>
      </w:tr>
      <w:tr w:rsidR="00316FDF" w:rsidRPr="00316FDF" w14:paraId="20B94A62" w14:textId="77777777" w:rsidTr="00CD124D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854077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0709D2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0890A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X2.2:</w:t>
            </w:r>
          </w:p>
          <w:p w14:paraId="5957CF7D" w14:textId="26AFACE4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Mecanismos de Atención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BFD0DE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X2.2.1: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Visualización del peso asignado a secciones específicas del texto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CA20D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Evaluación de métricas experimentales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A1988E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Mapas de calor y pesos de red neuronal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662C2B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(Vectores numéricos)</w:t>
            </w:r>
          </w:p>
        </w:tc>
      </w:tr>
      <w:tr w:rsidR="00316FDF" w:rsidRPr="00316FDF" w14:paraId="3447D240" w14:textId="77777777" w:rsidTr="00CD124D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7667E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A04A16" w14:textId="77777777" w:rsid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3CD3E842" w14:textId="3C887FEC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Dimensión X3:</w:t>
            </w:r>
          </w:p>
          <w:p w14:paraId="1F98EF6D" w14:textId="430A4A6C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Explicabilidad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de Salida (Output 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Layer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5C43AE" w14:textId="77777777" w:rsid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4925F699" w14:textId="24565088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Indicador X3.1:</w:t>
            </w:r>
          </w:p>
          <w:p w14:paraId="4693CC16" w14:textId="335DA3F5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Modelos Post-Hoc y Contrafactuales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25D62" w14:textId="77777777" w:rsid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2F0947C0" w14:textId="549D2E9F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Ítem X3.1.1: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Generación matemática de valores de contribución (SHAP / LIME)</w:t>
            </w:r>
          </w:p>
          <w:p w14:paraId="68592B79" w14:textId="69E08159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X3.1.2: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 xml:space="preserve"> Generación de escenarios hipotéticos ("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What-if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DF1DDD" w14:textId="77777777" w:rsid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3FE5ACC7" w14:textId="3495475A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Evaluación de métricas experimentales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4C1CC" w14:textId="77777777" w:rsid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692236BE" w14:textId="53897CC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Algoritmos de Perturbación y NLG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1696CD" w14:textId="77777777" w:rsid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</w:pPr>
          </w:p>
          <w:p w14:paraId="609AF8CE" w14:textId="5A19CE92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Razón / Texto generado</w:t>
            </w:r>
          </w:p>
        </w:tc>
      </w:tr>
      <w:tr w:rsidR="00316FDF" w:rsidRPr="00316FDF" w14:paraId="7EBA0784" w14:textId="77777777" w:rsidTr="00B24CF6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9ABCE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lastRenderedPageBreak/>
              <w:t>Variable Y:</w:t>
            </w:r>
          </w:p>
          <w:p w14:paraId="56750B3C" w14:textId="01ABE4CD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br/>
              <w:t>Rendimiento y Confiabilidad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3CF1AF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Y1:</w:t>
            </w:r>
          </w:p>
          <w:p w14:paraId="7EF7BC61" w14:textId="6FD60C89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Precisión de Emparejamiento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2DDFD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Y1.1:</w:t>
            </w:r>
          </w:p>
          <w:p w14:paraId="484F9701" w14:textId="770DD915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Tasa de Acierto (Hit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0DB47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Y1.1.1: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Puntuación HR@10 (Nivel de precisión bruta en recomendación de top-10)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90B70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Cuantitativo Computacional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87698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Estadística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A73D2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(Valores numéricos 0-1)</w:t>
            </w:r>
          </w:p>
        </w:tc>
      </w:tr>
      <w:tr w:rsidR="00316FDF" w:rsidRPr="00316FDF" w14:paraId="52A252DB" w14:textId="77777777" w:rsidTr="00B24CF6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F570D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7B708D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Y2:</w:t>
            </w:r>
          </w:p>
          <w:p w14:paraId="1B9FCFD2" w14:textId="60CFB1EB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Calidad de la Explicación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459D1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Y2.1:</w:t>
            </w:r>
          </w:p>
          <w:p w14:paraId="55BE5BFB" w14:textId="2A689153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Fidelidad (Fidelity)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B880D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Y2.1.1: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Grado en que la explicación refleja fielmente el razonamiento real del modelo opaco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F025C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Cuantitativo Computacional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0A60A2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Estadística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2A1631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(Valores numéricos 0-1)</w:t>
            </w:r>
          </w:p>
        </w:tc>
      </w:tr>
      <w:tr w:rsidR="00316FDF" w:rsidRPr="00316FDF" w14:paraId="55E2B677" w14:textId="77777777" w:rsidTr="009D069E">
        <w:trPr>
          <w:tblCellSpacing w:w="0" w:type="dxa"/>
        </w:trPr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17B8B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D5120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1DF2FF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Y2.2:</w:t>
            </w:r>
          </w:p>
          <w:p w14:paraId="70562D3A" w14:textId="0B19F261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Dispersión (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Sparsity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1FAC3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Y2.2.1: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Concisión de la explicación proporcionada (evitar ruido innecesario)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DEBE0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Benchmarking Cuantitativo Computacional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DEAC78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Scripts de Evaluación Estadística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8B4500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(Valores numéricos 0-1)</w:t>
            </w:r>
          </w:p>
        </w:tc>
      </w:tr>
      <w:tr w:rsidR="00316FDF" w:rsidRPr="00316FDF" w14:paraId="37F06690" w14:textId="77777777" w:rsidTr="009D069E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EC62C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5891D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Dimensión Y3:</w:t>
            </w:r>
          </w:p>
          <w:p w14:paraId="604C3A09" w14:textId="1B73CDE1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Impacto en el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B6660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Y3.1:</w:t>
            </w:r>
          </w:p>
          <w:p w14:paraId="3C872350" w14:textId="6E3FD228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Puntuación Global (E-P Score)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28F2D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Y3.1.1: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Promedio ponderado entre el rendimiento bruto y la 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explicabilidad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lograda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B8665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Consolidación Estadística (Benchmarking)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FF8A63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Marco Evaluativo PICOS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6CCC90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Razón (Valores numéricos 0-1)</w:t>
            </w:r>
          </w:p>
        </w:tc>
      </w:tr>
      <w:tr w:rsidR="00316FDF" w:rsidRPr="00316FDF" w14:paraId="4D50D3EA" w14:textId="77777777" w:rsidTr="009D069E">
        <w:trPr>
          <w:tblCellSpacing w:w="0" w:type="dxa"/>
        </w:trPr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B6946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2566F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A960C" w14:textId="77777777" w:rsidR="00316FDF" w:rsidRPr="00316FDF" w:rsidRDefault="00316FDF" w:rsidP="00316FDF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Indicador Y3.2:</w:t>
            </w:r>
          </w:p>
          <w:p w14:paraId="44445A8D" w14:textId="5F9172B6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  <w:t>Confianza Subjetiva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2ACB1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Ítem Y3.2.1:</w:t>
            </w: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Nivel de confianza declarado (</w:t>
            </w:r>
            <w:proofErr w:type="spellStart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User</w:t>
            </w:r>
            <w:proofErr w:type="spellEnd"/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 xml:space="preserve"> Trust) frente a las recomendaciones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7B122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Encuestas a usuarios / Metaanálisis</w:t>
            </w:r>
          </w:p>
        </w:tc>
        <w:tc>
          <w:tcPr>
            <w:tcW w:w="2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32CFC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Revisión Cualitativa Sistemática</w:t>
            </w:r>
          </w:p>
        </w:tc>
        <w:tc>
          <w:tcPr>
            <w:tcW w:w="13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B18BE7" w14:textId="77777777" w:rsidR="00316FDF" w:rsidRPr="00316FDF" w:rsidRDefault="00316FDF" w:rsidP="00316F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PE"/>
              </w:rPr>
            </w:pPr>
            <w:r w:rsidRPr="00316FD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PE"/>
              </w:rPr>
              <w:t>Intervalo (Puntuación de 0-1)</w:t>
            </w:r>
          </w:p>
        </w:tc>
      </w:tr>
    </w:tbl>
    <w:p w14:paraId="7E91BB59" w14:textId="77777777" w:rsidR="008E16FD" w:rsidRDefault="008E16FD" w:rsidP="00B720C7"/>
    <w:sectPr w:rsidR="008E16FD" w:rsidSect="0061168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B6F6B"/>
    <w:multiLevelType w:val="hybridMultilevel"/>
    <w:tmpl w:val="9EA0DE0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F2681"/>
    <w:multiLevelType w:val="hybridMultilevel"/>
    <w:tmpl w:val="9EA0DE0C"/>
    <w:lvl w:ilvl="0" w:tplc="5A307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8D"/>
    <w:rsid w:val="0001418A"/>
    <w:rsid w:val="00036B96"/>
    <w:rsid w:val="000838B5"/>
    <w:rsid w:val="00177002"/>
    <w:rsid w:val="00184F80"/>
    <w:rsid w:val="001D0189"/>
    <w:rsid w:val="0027277C"/>
    <w:rsid w:val="002A321F"/>
    <w:rsid w:val="002E1E49"/>
    <w:rsid w:val="00313760"/>
    <w:rsid w:val="00316FDF"/>
    <w:rsid w:val="00326965"/>
    <w:rsid w:val="003C5AF7"/>
    <w:rsid w:val="00401CFF"/>
    <w:rsid w:val="00435EE0"/>
    <w:rsid w:val="004A15DB"/>
    <w:rsid w:val="004E6CF9"/>
    <w:rsid w:val="0055524A"/>
    <w:rsid w:val="0058190E"/>
    <w:rsid w:val="005D07C1"/>
    <w:rsid w:val="0061168D"/>
    <w:rsid w:val="006360E3"/>
    <w:rsid w:val="00656F7D"/>
    <w:rsid w:val="0079473D"/>
    <w:rsid w:val="00880531"/>
    <w:rsid w:val="008A6704"/>
    <w:rsid w:val="008E16FD"/>
    <w:rsid w:val="008E4BFA"/>
    <w:rsid w:val="008F70CE"/>
    <w:rsid w:val="00935A68"/>
    <w:rsid w:val="009523B6"/>
    <w:rsid w:val="009B1C80"/>
    <w:rsid w:val="009C620D"/>
    <w:rsid w:val="00A226CF"/>
    <w:rsid w:val="00AD0CBE"/>
    <w:rsid w:val="00B51C4B"/>
    <w:rsid w:val="00B720C7"/>
    <w:rsid w:val="00BA263C"/>
    <w:rsid w:val="00BA7A3A"/>
    <w:rsid w:val="00C01C4D"/>
    <w:rsid w:val="00C64028"/>
    <w:rsid w:val="00C95537"/>
    <w:rsid w:val="00CA1F5C"/>
    <w:rsid w:val="00DC6D94"/>
    <w:rsid w:val="00DD2A3F"/>
    <w:rsid w:val="00DD5913"/>
    <w:rsid w:val="00DF6D5C"/>
    <w:rsid w:val="00E047A5"/>
    <w:rsid w:val="00E37272"/>
    <w:rsid w:val="00F138EF"/>
    <w:rsid w:val="00F3266F"/>
    <w:rsid w:val="00F6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5D4E8"/>
  <w15:chartTrackingRefBased/>
  <w15:docId w15:val="{AC79310F-09D3-4FF9-AFAE-50B2D457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F70CE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16F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6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ALUMNO - EDWARD MOISES BLANCO AMANCAY</cp:lastModifiedBy>
  <cp:revision>3</cp:revision>
  <cp:lastPrinted>2025-02-24T17:09:00Z</cp:lastPrinted>
  <dcterms:created xsi:type="dcterms:W3CDTF">2025-02-25T04:35:00Z</dcterms:created>
  <dcterms:modified xsi:type="dcterms:W3CDTF">2026-04-03T00:03:00Z</dcterms:modified>
</cp:coreProperties>
</file>