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C5678" w14:textId="77777777" w:rsidR="006D3B95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MATRIZ DE OPERACIONALIZACIÓN DE VARIABLES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1900"/>
        <w:gridCol w:w="1890"/>
        <w:gridCol w:w="2637"/>
        <w:gridCol w:w="1781"/>
        <w:gridCol w:w="2061"/>
        <w:gridCol w:w="1899"/>
      </w:tblGrid>
      <w:tr w:rsidR="002C5482" w:rsidRPr="002C5482" w14:paraId="4A42A49D" w14:textId="77777777" w:rsidTr="002C548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EE8651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A3C7F6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B0FD7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DBA577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679189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46FD4D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704639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2C5482" w:rsidRPr="002C5482" w14:paraId="13C2D1F9" w14:textId="77777777" w:rsidTr="002C54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B205CE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X:</w:t>
            </w:r>
          </w:p>
          <w:p w14:paraId="3D95A9D2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1A0AC0A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 xml:space="preserve">Producción Científica Global sobre la </w:t>
            </w:r>
            <w:proofErr w:type="spellStart"/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>Gig</w:t>
            </w:r>
            <w:proofErr w:type="spellEnd"/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 xml:space="preserve"> </w:t>
            </w:r>
            <w:proofErr w:type="spellStart"/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>Economy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4D1CC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X1:</w:t>
            </w:r>
          </w:p>
          <w:p w14:paraId="7A217AF6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177394F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>Estructura Bibliométrica e Impacto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DE74FA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X1.1:</w:t>
            </w:r>
          </w:p>
          <w:p w14:paraId="423A563D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530B3D92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>Volumen y Crecimiento de Publicación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45FAF4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X1.1.1:</w:t>
            </w: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Cantidad de artículos y revisiones publicadas por año en el periodo 2015-2024.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B95894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Minería de bases de datos científicas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87FC01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Ecuación de búsqueda en base de datos </w:t>
            </w:r>
            <w:proofErr w:type="spellStart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Scopus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DBB52F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(Frecuencias absolutas / Tasas de crecimiento)</w:t>
            </w:r>
          </w:p>
        </w:tc>
      </w:tr>
      <w:tr w:rsidR="002C5482" w:rsidRPr="002C5482" w14:paraId="7F60C37F" w14:textId="77777777" w:rsidTr="002C54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FE07B6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7AAB2F" w14:textId="77777777" w:rsidR="002C5482" w:rsidRPr="002C5482" w:rsidRDefault="002C5482" w:rsidP="002C5482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05EA4B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X1.2:</w:t>
            </w:r>
          </w:p>
          <w:p w14:paraId="71F9E5E8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1AF5EAFF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>Productividad de Autores y Revistas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44F9E6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X1.2.1:</w:t>
            </w: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 xml:space="preserve"> Distribución de publicaciones por autor (aplicación de la Ley de </w:t>
            </w:r>
            <w:proofErr w:type="spellStart"/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>Lotka</w:t>
            </w:r>
            <w:proofErr w:type="spellEnd"/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>).</w:t>
            </w:r>
          </w:p>
          <w:p w14:paraId="5C33CE69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4A827486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X1.2.2:</w:t>
            </w: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 xml:space="preserve"> Concentración de artículos en revistas núcleo (aplicación de la Ley de Bradford).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BD257B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Análisis estadístico bibliométrico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538945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Software R Studio / </w:t>
            </w:r>
            <w:proofErr w:type="spellStart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Biblioshiny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C5EEA2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/ Ordinal (Ranking de productividad)</w:t>
            </w:r>
          </w:p>
        </w:tc>
      </w:tr>
      <w:tr w:rsidR="002C5482" w:rsidRPr="002C5482" w14:paraId="01B0B80B" w14:textId="77777777" w:rsidTr="002C54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38C8B6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78C569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X2:</w:t>
            </w:r>
          </w:p>
          <w:p w14:paraId="6B3A1812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2EBA5CF5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>Redes de Colaboración Geográfica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8CE491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X2.1:</w:t>
            </w:r>
          </w:p>
          <w:p w14:paraId="3E29660B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553C85E4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>Producción por País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E96A20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X2.1.1:</w:t>
            </w: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Frecuencia de afiliaciones institucionales de los autores segregada por país (ej. Reino Unido, </w:t>
            </w:r>
            <w:proofErr w:type="gramStart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EE.UU.</w:t>
            </w:r>
            <w:proofErr w:type="gramEnd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, China).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990F7D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Análisis de metadatos de afiliación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F3FB49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Software R Studio (Módulo de mapeo geográfico)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FC074C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(País) / Razón (Cantidad)</w:t>
            </w:r>
          </w:p>
        </w:tc>
      </w:tr>
    </w:tbl>
    <w:p w14:paraId="7B8553D7" w14:textId="77777777" w:rsidR="002C5482" w:rsidRDefault="002C5482" w:rsidP="002C548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42F401E" w14:textId="77777777" w:rsidR="002C5482" w:rsidRDefault="002C5482" w:rsidP="002C548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1"/>
        <w:gridCol w:w="1827"/>
        <w:gridCol w:w="1708"/>
        <w:gridCol w:w="2678"/>
        <w:gridCol w:w="1892"/>
        <w:gridCol w:w="1979"/>
        <w:gridCol w:w="1553"/>
      </w:tblGrid>
      <w:tr w:rsidR="002C5482" w:rsidRPr="002C5482" w14:paraId="6407BBD1" w14:textId="77777777" w:rsidTr="002C548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1AFE3B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97F147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101472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ED4994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2CAFD3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61EB47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8BAA0F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2C5482" w:rsidRPr="002C5482" w14:paraId="6D455645" w14:textId="77777777" w:rsidTr="002C54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BD2DE0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Y:</w:t>
            </w:r>
          </w:p>
          <w:p w14:paraId="4F95A1E5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A70BEE2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>Evolución Temática (Dinámicas Transformadoras y Bienestar)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57C523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Y1:</w:t>
            </w:r>
          </w:p>
          <w:p w14:paraId="4C328BCF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4A2A519A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>Focos de Investigación Temática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894CC6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Y1.1:</w:t>
            </w:r>
          </w:p>
          <w:p w14:paraId="32531AE0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93AE023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proofErr w:type="spellStart"/>
            <w:proofErr w:type="gramStart"/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>Co-ocurrencia</w:t>
            </w:r>
            <w:proofErr w:type="spellEnd"/>
            <w:proofErr w:type="gramEnd"/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 xml:space="preserve"> de Palabras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B5739C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Y1.1.1:</w:t>
            </w: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Frecuencia con la que términos como "</w:t>
            </w:r>
            <w:proofErr w:type="spellStart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algorithmic</w:t>
            </w:r>
            <w:proofErr w:type="spellEnd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</w:t>
            </w:r>
            <w:proofErr w:type="spellStart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management</w:t>
            </w:r>
            <w:proofErr w:type="spellEnd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", "</w:t>
            </w:r>
            <w:proofErr w:type="spellStart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worker</w:t>
            </w:r>
            <w:proofErr w:type="spellEnd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</w:t>
            </w:r>
            <w:proofErr w:type="spellStart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well-being</w:t>
            </w:r>
            <w:proofErr w:type="spellEnd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" o "</w:t>
            </w:r>
            <w:proofErr w:type="spellStart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psychological</w:t>
            </w:r>
            <w:proofErr w:type="spellEnd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</w:t>
            </w:r>
            <w:proofErr w:type="spellStart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impact</w:t>
            </w:r>
            <w:proofErr w:type="spellEnd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" aparecen juntos en los estudios.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20F9CC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Análisis de Redes Semánticas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1BBD95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Software R Studio / </w:t>
            </w:r>
            <w:proofErr w:type="spellStart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Biblioshiny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44D8FD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(Frecuencia de enlaces)</w:t>
            </w:r>
          </w:p>
        </w:tc>
      </w:tr>
      <w:tr w:rsidR="002C5482" w:rsidRPr="002C5482" w14:paraId="10F9D30A" w14:textId="77777777" w:rsidTr="002C54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0B98B8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EE83DE" w14:textId="77777777" w:rsidR="002C5482" w:rsidRPr="002C5482" w:rsidRDefault="002C5482" w:rsidP="002C5482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4597E4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Y1.2:</w:t>
            </w:r>
          </w:p>
          <w:p w14:paraId="24E0E12B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622AF234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>Clasificación del Cuadrante Temático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9AAEF3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Y1.2.1:</w:t>
            </w: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Posicionamiento de un tema de investigación basado en su Centralidad (importancia en la red global) y Densidad (desarrollo interno del tema).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3675FE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Mapeo Temático (</w:t>
            </w:r>
            <w:proofErr w:type="spellStart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Thematic</w:t>
            </w:r>
            <w:proofErr w:type="spellEnd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</w:t>
            </w:r>
            <w:proofErr w:type="spellStart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Mapping</w:t>
            </w:r>
            <w:proofErr w:type="spellEnd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5989B0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Diagrama de Mapa Temático (R Studio)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03D471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Ordinal / Categórica (Motor, Básico, Nicho, Emergente)</w:t>
            </w:r>
          </w:p>
        </w:tc>
      </w:tr>
      <w:tr w:rsidR="002C5482" w:rsidRPr="002C5482" w14:paraId="0A61D3AF" w14:textId="77777777" w:rsidTr="002C54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21CDE5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E4AAED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Y2:</w:t>
            </w:r>
          </w:p>
          <w:p w14:paraId="717E0CAD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0BB94D1A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>Perspectivas Socio-Tecnológicas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CF827C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Y2.1:</w:t>
            </w:r>
          </w:p>
          <w:p w14:paraId="59CDB70C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43F425B2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lang w:val="es-PE"/>
              </w:rPr>
              <w:t>Impacto Algorítmico y Bienestar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56EB71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Y2.1.1:</w:t>
            </w: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Prevalencia de investigaciones que asocian la gestión algorítmica y tecnológica con el estrés, el equilibrio vida-trabajo y los dilemas éticos.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93165C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Análisis documental y de agrupamiento (</w:t>
            </w:r>
            <w:proofErr w:type="spellStart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Clustering</w:t>
            </w:r>
            <w:proofErr w:type="spellEnd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CD85C3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Matriz de síntesis cualitativa / Algoritmos de </w:t>
            </w:r>
            <w:proofErr w:type="spellStart"/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clustering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916879" w14:textId="77777777" w:rsidR="002C5482" w:rsidRPr="002C5482" w:rsidRDefault="002C5482" w:rsidP="002C5482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2C5482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/ Cualitativa</w:t>
            </w:r>
          </w:p>
        </w:tc>
      </w:tr>
    </w:tbl>
    <w:p w14:paraId="0A0B53F2" w14:textId="77777777" w:rsidR="002C5482" w:rsidRDefault="002C5482" w:rsidP="002C548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sectPr w:rsidR="002C5482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3BB7A2-EFEC-494A-B8DF-75C47079CC11}"/>
    <w:embedBold r:id="rId2" w:fontKey="{940E3F2F-D711-40EA-90CA-61E0AC807B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C1AA910-A1CF-4D5C-9891-66E91286A3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95"/>
    <w:rsid w:val="002C5482"/>
    <w:rsid w:val="006D3B95"/>
    <w:rsid w:val="00E8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7875AA"/>
  <w15:docId w15:val="{93EC9353-5BC9-41B0-A3A5-AC29F81F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E84B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4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382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CARLOS ALBERTO TOVAR SANCHEZ</cp:lastModifiedBy>
  <cp:revision>2</cp:revision>
  <dcterms:created xsi:type="dcterms:W3CDTF">2026-04-07T03:38:00Z</dcterms:created>
  <dcterms:modified xsi:type="dcterms:W3CDTF">2026-04-07T03:38:00Z</dcterms:modified>
</cp:coreProperties>
</file>