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1883"/>
        <w:gridCol w:w="2016"/>
        <w:gridCol w:w="2583"/>
        <w:gridCol w:w="2089"/>
        <w:gridCol w:w="1959"/>
        <w:gridCol w:w="1436"/>
      </w:tblGrid>
      <w:tr w:rsidR="00C72E33" w:rsidRPr="00C72E33" w14:paraId="76459195" w14:textId="77777777" w:rsidTr="00C72E33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A5F2B2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C77B3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8CA33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1B488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7B37A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D3107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EADFD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C72E33" w:rsidRPr="00C72E33" w14:paraId="4036D8E5" w14:textId="77777777" w:rsidTr="00A152E1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EF6B0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4ED77D02" w14:textId="0BFCFEFF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Híbrida de Recomendación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3975C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1B48575A" w14:textId="4FBED6FD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Estructuración de Grafos (GCN)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BE685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3B8F8883" w14:textId="64D1625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Modelado 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Multi-relacional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4ED79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Captura de estructuras y relaciones complejas entre trabajos, habilidades y candidatos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6F34D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Minería de Datos y Procesamiento Estructural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0C196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Red 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Convolucional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Grafos (GCN)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BF97FF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Vectores Numéricos</w:t>
            </w:r>
          </w:p>
        </w:tc>
      </w:tr>
      <w:tr w:rsidR="00C72E33" w:rsidRPr="00C72E33" w14:paraId="1425FC50" w14:textId="77777777" w:rsidTr="00A152E1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B9911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BECC8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5657FFCA" w14:textId="3126CB80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Filtrado de Personalización (DCF)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CBC28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20EC9F7C" w14:textId="28AF1C4D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Modelado de Comportamiento Latente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F2E4A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Extracción de preferencias a partir de interacciones históricas (clics, aplicaciones)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FA958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Matemático Factorial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0745A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Algoritmo de Filtrado Colaborativo Profundo (DCF)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C834D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(Vectores latentes)</w:t>
            </w:r>
          </w:p>
        </w:tc>
      </w:tr>
      <w:tr w:rsidR="00C72E33" w:rsidRPr="00C72E33" w14:paraId="3DC8DDDD" w14:textId="77777777" w:rsidTr="00A152E1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D4CA7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25001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X3:</w:t>
            </w:r>
          </w:p>
          <w:p w14:paraId="21D095E5" w14:textId="2C50ADDA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Optimización Dinámica (RL)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32D32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X3.1:</w:t>
            </w:r>
          </w:p>
          <w:p w14:paraId="6DE5F12F" w14:textId="2807CC3B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Adaptabilidad de Estrategia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27C41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Ajuste de pesos neuronales basado en la retroalimentación continua (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Reward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function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59DE8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Experimentación Computacional Continua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7B463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Agente de Aprendizaje por Refuerzo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5FEB0C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Intervalo (Valores de recompensa)</w:t>
            </w:r>
          </w:p>
        </w:tc>
      </w:tr>
      <w:tr w:rsidR="00C72E33" w:rsidRPr="00C72E33" w14:paraId="39F35DE6" w14:textId="77777777" w:rsidTr="007B7B17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42B18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Variable Y:</w:t>
            </w:r>
          </w:p>
          <w:p w14:paraId="00B2B326" w14:textId="699718BE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  <w:t>Desempeño del Emparejamiento de Talento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F65AF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64E55E7D" w14:textId="784C0B3B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Calidad Predictiva y de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6D360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660D02EA" w14:textId="7F9AF545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Predicción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5C525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Métrica </w:t>
            </w:r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Precision@10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(Proporción de aciertos en el top 10)</w:t>
            </w:r>
          </w:p>
          <w:p w14:paraId="7A1A7720" w14:textId="491EA23C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Y1.1.2: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Métrica </w:t>
            </w:r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Recall@10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(Tasa de recuperación real en el top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9033B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Estadístico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DCAF8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Comparativa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C07272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de 0 a 1)</w:t>
            </w:r>
          </w:p>
        </w:tc>
      </w:tr>
      <w:tr w:rsidR="00C72E33" w:rsidRPr="00C72E33" w14:paraId="5B996AC8" w14:textId="77777777" w:rsidTr="008C55F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61C44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74322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72E70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Y1.2:</w:t>
            </w:r>
          </w:p>
          <w:p w14:paraId="6D238674" w14:textId="7FC5F73D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Jerarquización de Resultados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9F90B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Ganancia Acumulada Descontada Normalizada (</w:t>
            </w:r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NDCG@10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3D9DC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Estadístico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9B5FA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de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56DE42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de 0 a 1)</w:t>
            </w:r>
          </w:p>
        </w:tc>
      </w:tr>
      <w:tr w:rsidR="00C72E33" w:rsidRPr="00C72E33" w14:paraId="3F873444" w14:textId="77777777" w:rsidTr="008C55F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26E92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8B0CE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02C620A6" w14:textId="79626488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Interacción del Usuario e 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F27CC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5984C564" w14:textId="3DD9343C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/>
            <w:bookmarkEnd w:id="0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Compromiso del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57A59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Tasa de Clics o 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Click-Through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Rate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(CTR) en las recomendaciones sugeridas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38D2F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de Telemetría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C30A5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Logs de Interacción de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730B5A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(Porcentaje)</w:t>
            </w:r>
          </w:p>
        </w:tc>
      </w:tr>
      <w:tr w:rsidR="00C72E33" w:rsidRPr="00C72E33" w14:paraId="7DC8BC78" w14:textId="77777777" w:rsidTr="00C72E33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CF3DD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432FC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4D540" w14:textId="77777777" w:rsidR="00C72E33" w:rsidRPr="00C72E33" w:rsidRDefault="00C72E33" w:rsidP="00C72E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Y2.2:</w:t>
            </w:r>
          </w:p>
          <w:p w14:paraId="6B38B661" w14:textId="79FF05E3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Diversidad de Sugerencias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9850C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Y2.2.1:</w:t>
            </w: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Cobertura de Recomendación (</w:t>
            </w:r>
            <w:proofErr w:type="spellStart"/>
            <w:r w:rsidRPr="00C72E33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Coverage</w:t>
            </w:r>
            <w:proofErr w:type="spellEnd"/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 del catálogo de empleos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20715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Estadística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695DB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Conteo de Distribución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FDB9C" w14:textId="77777777" w:rsidR="00C72E33" w:rsidRPr="00C72E33" w:rsidRDefault="00C72E33" w:rsidP="00C72E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C72E3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(Porcentaje)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72E33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72E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2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2026-04-07T04:43:00Z</dcterms:modified>
</cp:coreProperties>
</file>