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100" w:line="24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UNIVERSIDAD CONTINENTAL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before="100" w:line="24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FACULTAD DE INGENIERÍA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100" w:line="24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ESCUELA ACADÉMICO PROFESIONAL DE INGENIERÍA DE SISTEMAS E INFORMÁTICA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before="100" w:line="24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FICHA DE REVISIÓN DE EXPERTO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before="100" w:line="24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INSTRUMENTO 2: CUESTIONARIO SUS ADAPTADO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I. DATOS GENERALES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 de la investigación: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Detección de enfermedades en plantas de huerto doméstico mediante redes neuronales convolucionales con fine-tuning en imágenes de campo en Ahuac, Chupaca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Investigadora: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Bastidas Vilca, Nikole Celeste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Institución: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Universidad Continental – Huancayo, Perú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 experto: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Mg. Jorge Alfredo Guevara Jiménez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Especialidad: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Ingeniería de Sistemas e Informática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Instrumento evaluado: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Instrumento 2: Cuestionario SUS Adaptado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Normas de referencia: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ISO 9001, ISO 25000, ISO 29119, ISO 27000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Huancayo, ______ de _________________ de 2026</w:t>
            </w:r>
          </w:p>
        </w:tc>
      </w:tr>
    </w:tbl>
    <w:p w:rsidR="00000000" w:rsidDel="00000000" w:rsidP="00000000" w:rsidRDefault="00000000" w:rsidRPr="00000000" w14:paraId="00000019">
      <w:pPr>
        <w:spacing w:after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II. DESCRIPCIÓN DEL INSTRUMENTO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line="240" w:lineRule="auto"/>
        <w:rPr/>
      </w:pPr>
      <w:r w:rsidDel="00000000" w:rsidR="00000000" w:rsidRPr="00000000">
        <w:rPr>
          <w:rtl w:val="0"/>
        </w:rPr>
        <w:t xml:space="preserve">Versión adaptada del System Usability Scale (Brooke, 1996) con 10 ítems en escala Likert (1-5), orientada a evaluar la usabilidad del sistema web PlantAI con 30 propietarios de huertos domésticos de la provincia de Chupaca. Validado bajo la norma ISO 25000.</w:t>
      </w:r>
    </w:p>
    <w:p w:rsidR="00000000" w:rsidDel="00000000" w:rsidP="00000000" w:rsidRDefault="00000000" w:rsidRPr="00000000" w14:paraId="0000001C">
      <w:pPr>
        <w:spacing w:after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before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III. CRITERIOS DE EVALUACIÓN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Valore cada criterio según la escala:  1 = Deficiente   2 = Regular   3 = Bueno   4 = Muy Bueno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1560"/>
        <w:gridCol w:w="1560"/>
        <w:gridCol w:w="1560"/>
        <w:gridCol w:w="1560"/>
        <w:tblGridChange w:id="0">
          <w:tblGrid>
            <w:gridCol w:w="312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Deficiente 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Regular 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Bueno 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Muy Bueno (4)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Claridad y comprensión de los ítems del cuestionario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Coherencia con la dimensión de usabilidad (ISO 25000)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Pertinencia con el objetivo específico de usabilidad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Adecuación del lenguaje al perfil del usuario rural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Suficiencia de los 10 ítems para medir usabilidad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Viabilidad de aplicación con usuarios de baja alfabetización digital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80" w:before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IV. OBSERVACIONES Y SUGERENCIAS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spacing w:after="8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8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8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8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80" w:before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V. RESULTADO DE LA VALIDACIÓN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Aplicable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Aplicable con correcciones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aplicable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   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   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   )</w:t>
            </w:r>
          </w:p>
        </w:tc>
      </w:tr>
    </w:tbl>
    <w:p w:rsidR="00000000" w:rsidDel="00000000" w:rsidP="00000000" w:rsidRDefault="00000000" w:rsidRPr="00000000" w14:paraId="00000051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80" w:before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VI. FIRMA DEL EXPERTO VALIDADOR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30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4680"/>
        <w:gridCol w:w="2340"/>
        <w:tblGridChange w:id="0">
          <w:tblGrid>
            <w:gridCol w:w="2340"/>
            <w:gridCol w:w="468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0.0" w:type="dxa"/>
              <w:bottom w:w="80.0" w:type="dxa"/>
              <w:right w:w="0.0" w:type="dxa"/>
            </w:tcMar>
          </w:tcPr>
          <w:p w:rsidR="00000000" w:rsidDel="00000000" w:rsidP="00000000" w:rsidRDefault="00000000" w:rsidRPr="00000000" w14:paraId="00000054">
            <w:pPr>
              <w:spacing w:after="8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5">
            <w:pPr>
              <w:spacing w:after="60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pBdr>
                <w:bottom w:color="000000" w:space="0" w:sz="6" w:val="single"/>
              </w:pBdr>
              <w:spacing w:after="10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8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Mg. Jorge Alfredo Guevara Jiménez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12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Experto Validador</w:t>
            </w:r>
          </w:p>
          <w:p w:rsidR="00000000" w:rsidDel="00000000" w:rsidP="00000000" w:rsidRDefault="00000000" w:rsidRPr="00000000" w14:paraId="00000059">
            <w:pPr>
              <w:spacing w:after="6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DNI: ___________________</w:t>
            </w:r>
          </w:p>
          <w:p w:rsidR="00000000" w:rsidDel="00000000" w:rsidP="00000000" w:rsidRDefault="00000000" w:rsidRPr="00000000" w14:paraId="0000005A">
            <w:pPr>
              <w:spacing w:after="8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N° de Colegiatura (CIP): ___________________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0.0" w:type="dxa"/>
              <w:bottom w:w="80.0" w:type="dxa"/>
              <w:right w:w="0.0" w:type="dxa"/>
            </w:tcMar>
          </w:tcPr>
          <w:p w:rsidR="00000000" w:rsidDel="00000000" w:rsidP="00000000" w:rsidRDefault="00000000" w:rsidRPr="00000000" w14:paraId="0000005B">
            <w:pPr>
              <w:spacing w:after="8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