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7A4D"/>
          <w:sz w:val="20"/>
          <w:szCs w:val="20"/>
        </w:rPr>
        <w:t xml:space="preserve">UNIVERSIDAD CONTINENTAL – FACULTAD DE INGENIERÍA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Escuela Académico Profesional de Ingeniería de Sistemas e Informática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DOCUMENTO ISO/IEC 25010:2023
Modelo de Calidad del Producto Software aplicado al Proyecto PlantAI</w:t>
      </w:r>
    </w:p>
    <w:p>
      <w:pPr>
        <w:pBdr>
          <w:bottom w:val="single" w:color="1F7A4D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7A4D"/>
          <w:sz w:val="24"/>
          <w:szCs w:val="24"/>
        </w:rPr>
        <w:t xml:space="preserve">1. FICHA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25010:2023 – Modelo de calidad del producto software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PlantAI – Detección de enfermedades en plantas mediante CNN con fine-tuning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Autora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Bastidas Vilca, Nikole Celeste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Asesor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Mg. Arana Caparachin, Maglioni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Universidad Continental – Facultad de Ingeniería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 de evaluación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Versión de la norma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25010:2023</w:t>
            </w:r>
          </w:p>
        </w:tc>
      </w:tr>
    </w:tbl>
    <w:p>
      <w:pPr>
        <w:pBdr>
          <w:bottom w:val="single" w:color="1F7A4D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7A4D"/>
          <w:sz w:val="24"/>
          <w:szCs w:val="24"/>
        </w:rPr>
        <w:t xml:space="preserve">2. FICHA DE EVALUACIÓN DE CALIDAD DEL PRODUCTO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siguiente tabla evalúa las características y sub-características de calidad de ISO/IEC 25010:2023 aplicables al sistema PlantAI, con la evidencia concreta del diseño y resultados esperados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3400"/>
        <w:gridCol w:w="1200"/>
        <w:gridCol w:w="6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Sub-característica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en PlantAI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Adecuación funcional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Completitud funcional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modelo detecta las 3 clases objetivo: mildiu, manchas foliares y planta sana.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Adecuación funcional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Corrección funcional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objetivo ≥ 90% validado mediante k-fold (k=5). F1-score ≥ 0.88 por clase.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Eficiencia de desempeño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Comportamiento temporal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de inferencia ≤ 3 segundos en dispositivo Android (Snapdragon 680).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Eficiencia de desempeño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Utilización de recursos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optimizado con EfficientNet-Lite para minimizar consumo de memoria en dispositivos móviles.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Capacidad de aprendizaje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de 3 pasos: captura → análisis → resultado. Evaluada con SUS ≥ 4.0/5.0 (n=30 usuarios).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Operabilidad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Interfaz con lenguaje accesible, icono principal prominente y resultados con nivel de confianza en porcentaje.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Fiabilidad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Madurez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de error del modelo ≤ 10% en conjunto de prueba. Validación con dataset local de Ahuac.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Fiabilidad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Tolerancia a fallos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maneja imágenes borrosas o mal encuadradas con mensaje de retroalimentación al usuario.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Procesamiento local sin transmisión a servidores externos. Historial cifrado en el dispositivo.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Privacidad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Anonimización del dataset: eliminación de metadatos GPS y datos personales de los agricultores.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Modificabilidad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 modular: pipeline separado de preprocesamiento, modelo y presentación. Permite actualización semestral.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Alta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Adaptabilidad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Aplicación compatible con Android e iOS mediante React Native / framework multiplataforma.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</w:tbl>
    <w:p>
      <w:pPr>
        <w:pBdr>
          <w:bottom w:val="single" w:color="1F7A4D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7A4D"/>
          <w:sz w:val="24"/>
          <w:szCs w:val="24"/>
        </w:rPr>
        <w:t xml:space="preserve">3. INFORME DE APLICACIÓN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3.1 Introducción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norma ISO/IEC 25010:2023 define el modelo de calidad del producto software, estableciendo ocho características principales y sus sub-características asociadas. En el proyecto PlantAI, este marco se utiliza para definir, medir y validar la calidad del sistema de detección de enfermedades en plantas de huerto doméstico, asegurando que el producto satisfaga los requisitos de los usuarios finales (agricultores de Ahuac, Chupaca) y de la investigación académica.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3.2 Adecuación funcional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PlantAI está diseñado para detectar correctamente tres clases: mildiu, manchas foliares y planta sana. La completitud funcional se verifica mediante el conjunto de prueba del k-fold cruzado, asegurando que el modelo cubra todas las clases objetivo. La corrección funcional se mide con accuracy y F1-score, estableciéndose umbrales mínimos de 90% y 0.88 respectivamente, validados estadísticamente mediante la prueba de Wilcoxon (α = 0.05).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3.3 Eficiencia de desempeño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requisito de tiempo de respuesta establece que la inferencia debe completarse en ≤ 3 segundos en dispositivos Android con procesador Snapdragon 680 o equivalente. Se selecciona EfficientNet-Lite como arquitectura candidata por su equilibrio entre precisión y eficiencia computacional en dispositivos móviles de gama media, común en el perfil socioeconómico de los agricultores objetivo.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3.4 Usabilidad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usabilidad se evalúa con el cuestionario SUS (System Usability Scale) adaptado, aplicado a 30 propietarios de huertos domésticos de Huancayo. El umbral mínimo de aceptación es 4.0/5.0. El diseño de la interfaz se rige por los principios de Human-Centered Design (ISO 9241-210), reduciendo la interacción a tres pasos: captura de imagen, procesamiento automático y visualización del diagnóstico con nivel de confianza.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3.5 Seguridad y privacidad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cumplimiento con la sub-característica de confidencialidad, PlantAI procesa las imágenes localmente en el dispositivo, sin transmitir datos a servidores externos durante el uso normal. El historial de diagnósticos se almacena cifrado en el dispositivo. El dataset de entrenamiento es anonimizado mediante la eliminación de metadatos GPS y datos personales, con consentimiento informado documentado de los agricultores participantes.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3.6 Conclusión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evaluación de ISO/IEC 25010:2023 sobre PlantAI evidencia un nivel de calidad alto en las características críticas del producto: adecuación funcional, eficiencia de desempeño, usabilidad, fiabilidad y seguridad. Las 12 sub-características evaluadas presentan evidencia de cumplimiento, con métricas objetivas definidas y procedimientos de verificación establecidos en el plan de pruebas del proyecto.</w:t>
      </w:r>
    </w:p>
    <w:p>
      <w:pPr>
        <w:pBdr>
          <w:bottom w:val="single" w:color="1F7A4D" w:sz="4" w:space="1"/>
        </w:pBdr>
        <w:spacing w:after="160" w:before="160"/>
      </w:pPr>
    </w:p>
    <w:p>
      <w:pPr>
        <w:spacing w:before="200"/>
        <w:jc w:val="right"/>
      </w:pPr>
      <w:r>
        <w:rPr>
          <w:rFonts w:ascii="Arial" w:cs="Arial" w:eastAsia="Arial" w:hAnsi="Arial"/>
          <w:b/>
          <w:bCs/>
          <w:color w:val="1F7A4D"/>
          <w:sz w:val="20"/>
          <w:szCs w:val="20"/>
        </w:rPr>
        <w:t xml:space="preserve">Sub-características evaluadas: 12/12 | Nivel global: ALTO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7A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7A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2026-06-26T23:33:33.839Z</dcterms:created>
  <dcterms:modified xsi:type="dcterms:W3CDTF">2026-06-26T23:33:33.839Z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