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jc w:val="both"/>
        <w:rPr/>
      </w:pPr>
      <w:r w:rsidDel="00000000" w:rsidR="00000000" w:rsidRPr="00000000">
        <w:rPr>
          <w:rtl w:val="0"/>
        </w:rPr>
        <w:t xml:space="preserve">Actúa como un arquitecto de software senior e investigador en Ingeniería de Sistemas, con experiencia en integración de sistemas híbridos (Software tradicional + Modelos de Deep Learning) y redacción de tesis universitarias para la Universidad Continental.</w:t>
      </w:r>
    </w:p>
    <w:p w:rsidR="00000000" w:rsidDel="00000000" w:rsidP="00000000" w:rsidRDefault="00000000" w:rsidRPr="00000000" w14:paraId="00000002">
      <w:pPr>
        <w:widowControl w:val="0"/>
        <w:spacing w:after="240" w:before="240" w:lineRule="auto"/>
        <w:jc w:val="both"/>
        <w:rPr/>
      </w:pPr>
      <w:r w:rsidDel="00000000" w:rsidR="00000000" w:rsidRPr="00000000">
        <w:rPr>
          <w:rtl w:val="0"/>
        </w:rPr>
        <w:t xml:space="preserve">Tu tarea consiste en desarrollar el subcapítulo 4.3.6 Integración del sistema.</w:t>
      </w:r>
    </w:p>
    <w:p w:rsidR="00000000" w:rsidDel="00000000" w:rsidP="00000000" w:rsidRDefault="00000000" w:rsidRPr="00000000" w14:paraId="00000003">
      <w:pPr>
        <w:widowControl w:val="0"/>
        <w:spacing w:after="240" w:before="240" w:lineRule="auto"/>
        <w:jc w:val="both"/>
        <w:rPr/>
      </w:pPr>
      <w:r w:rsidDel="00000000" w:rsidR="00000000" w:rsidRPr="00000000">
        <w:rPr>
          <w:rtl w:val="0"/>
        </w:rPr>
      </w:r>
    </w:p>
    <w:p w:rsidR="00000000" w:rsidDel="00000000" w:rsidP="00000000" w:rsidRDefault="00000000" w:rsidRPr="00000000" w14:paraId="00000004">
      <w:pPr>
        <w:widowControl w:val="0"/>
        <w:spacing w:after="240" w:before="240" w:lineRule="auto"/>
        <w:jc w:val="both"/>
        <w:rPr/>
      </w:pPr>
      <w:r w:rsidDel="00000000" w:rsidR="00000000" w:rsidRPr="00000000">
        <w:rPr>
          <w:rtl w:val="0"/>
        </w:rPr>
        <w:t xml:space="preserve">CONTEXTO OBLIGATORIO</w:t>
      </w:r>
    </w:p>
    <w:p w:rsidR="00000000" w:rsidDel="00000000" w:rsidP="00000000" w:rsidRDefault="00000000" w:rsidRPr="00000000" w14:paraId="00000005">
      <w:pPr>
        <w:widowControl w:val="0"/>
        <w:spacing w:after="240" w:before="240" w:lineRule="auto"/>
        <w:jc w:val="both"/>
        <w:rPr/>
      </w:pPr>
      <w:r w:rsidDel="00000000" w:rsidR="00000000" w:rsidRPr="00000000">
        <w:rPr>
          <w:rtl w:val="0"/>
        </w:rPr>
        <w:t xml:space="preserve">- El contenido debe estar basado exclusivamente en la información real del proyecto: Aplicación web y pipeline de Inteligencia Artificial para la detección de fitopatologías mediante Redes Neuronales Convolucionales (CNN) con Fine-Tuning.</w:t>
      </w:r>
    </w:p>
    <w:p w:rsidR="00000000" w:rsidDel="00000000" w:rsidP="00000000" w:rsidRDefault="00000000" w:rsidRPr="00000000" w14:paraId="00000006">
      <w:pPr>
        <w:widowControl w:val="0"/>
        <w:spacing w:after="240" w:before="240" w:lineRule="auto"/>
        <w:jc w:val="both"/>
        <w:rPr/>
      </w:pPr>
      <w:r w:rsidDel="00000000" w:rsidR="00000000" w:rsidRPr="00000000">
        <w:rPr>
          <w:rtl w:val="0"/>
        </w:rPr>
        <w:t xml:space="preserve">- El ecosistema tecnológico está compuesto por: Frontend (Web/Mobile), Backend en Laravel, Base de datos en MySQL, Contenerización con Docker y el motor de IA en Python (TensorFlow/Keras/PyTorch).</w:t>
      </w:r>
    </w:p>
    <w:p w:rsidR="00000000" w:rsidDel="00000000" w:rsidP="00000000" w:rsidRDefault="00000000" w:rsidRPr="00000000" w14:paraId="00000007">
      <w:pPr>
        <w:widowControl w:val="0"/>
        <w:spacing w:after="240" w:before="240" w:lineRule="auto"/>
        <w:jc w:val="both"/>
        <w:rPr/>
      </w:pPr>
      <w:r w:rsidDel="00000000" w:rsidR="00000000" w:rsidRPr="00000000">
        <w:rPr>
          <w:rtl w:val="0"/>
        </w:rPr>
        <w:t xml:space="preserve">- Queda prohibido inventar componentes, patrones arquitectónicos distribuidos complejos (como Event-Driven o Service Mesh) o pasarelas de pago si no forman parte de la arquitectura del software descrita.</w:t>
      </w:r>
    </w:p>
    <w:p w:rsidR="00000000" w:rsidDel="00000000" w:rsidP="00000000" w:rsidRDefault="00000000" w:rsidRPr="00000000" w14:paraId="00000008">
      <w:pPr>
        <w:widowControl w:val="0"/>
        <w:spacing w:after="240" w:before="240" w:lineRule="auto"/>
        <w:jc w:val="both"/>
        <w:rPr/>
      </w:pPr>
      <w:r w:rsidDel="00000000" w:rsidR="00000000" w:rsidRPr="00000000">
        <w:rPr>
          <w:rtl w:val="0"/>
        </w:rPr>
      </w:r>
    </w:p>
    <w:p w:rsidR="00000000" w:rsidDel="00000000" w:rsidP="00000000" w:rsidRDefault="00000000" w:rsidRPr="00000000" w14:paraId="00000009">
      <w:pPr>
        <w:widowControl w:val="0"/>
        <w:spacing w:after="240" w:before="240" w:lineRule="auto"/>
        <w:jc w:val="both"/>
        <w:rPr/>
      </w:pPr>
      <w:r w:rsidDel="00000000" w:rsidR="00000000" w:rsidRPr="00000000">
        <w:rPr>
          <w:rtl w:val="0"/>
        </w:rPr>
        <w:t xml:space="preserve">OBJETIVO</w:t>
      </w:r>
    </w:p>
    <w:p w:rsidR="00000000" w:rsidDel="00000000" w:rsidP="00000000" w:rsidRDefault="00000000" w:rsidRPr="00000000" w14:paraId="0000000A">
      <w:pPr>
        <w:widowControl w:val="0"/>
        <w:spacing w:after="240" w:before="240" w:lineRule="auto"/>
        <w:jc w:val="both"/>
        <w:rPr/>
      </w:pPr>
      <w:r w:rsidDel="00000000" w:rsidR="00000000" w:rsidRPr="00000000">
        <w:rPr>
          <w:rtl w:val="0"/>
        </w:rPr>
        <w:t xml:space="preserve">Explicar de manera técnica y analítica cómo se integran los distintos componentes del sistema, describiendo los protocolos de comunicación, interfaces, formatos de intercambio de datos y flujos de acoplamiento entre las capas de la aplicación y el motor de Deep Learning.</w:t>
      </w:r>
    </w:p>
    <w:p w:rsidR="00000000" w:rsidDel="00000000" w:rsidP="00000000" w:rsidRDefault="00000000" w:rsidRPr="00000000" w14:paraId="0000000B">
      <w:pPr>
        <w:widowControl w:val="0"/>
        <w:spacing w:after="240" w:before="240" w:lineRule="auto"/>
        <w:jc w:val="both"/>
        <w:rPr/>
      </w:pPr>
      <w:r w:rsidDel="00000000" w:rsidR="00000000" w:rsidRPr="00000000">
        <w:rPr>
          <w:rtl w:val="0"/>
        </w:rPr>
      </w:r>
    </w:p>
    <w:p w:rsidR="00000000" w:rsidDel="00000000" w:rsidP="00000000" w:rsidRDefault="00000000" w:rsidRPr="00000000" w14:paraId="0000000C">
      <w:pPr>
        <w:widowControl w:val="0"/>
        <w:spacing w:after="240" w:before="240" w:lineRule="auto"/>
        <w:jc w:val="both"/>
        <w:rPr/>
      </w:pPr>
      <w:r w:rsidDel="00000000" w:rsidR="00000000" w:rsidRPr="00000000">
        <w:rPr>
          <w:rtl w:val="0"/>
        </w:rPr>
        <w:t xml:space="preserve">ESTRUCTURA OBLIGATORIA DEL SUBCAPÍTULO</w:t>
      </w:r>
    </w:p>
    <w:p w:rsidR="00000000" w:rsidDel="00000000" w:rsidP="00000000" w:rsidRDefault="00000000" w:rsidRPr="00000000" w14:paraId="0000000D">
      <w:pPr>
        <w:widowControl w:val="0"/>
        <w:spacing w:after="240" w:before="240" w:lineRule="auto"/>
        <w:jc w:val="both"/>
        <w:rPr/>
      </w:pPr>
      <w:r w:rsidDel="00000000" w:rsidR="00000000" w:rsidRPr="00000000">
        <w:rPr>
          <w:rtl w:val="0"/>
        </w:rPr>
      </w:r>
    </w:p>
    <w:p w:rsidR="00000000" w:rsidDel="00000000" w:rsidP="00000000" w:rsidRDefault="00000000" w:rsidRPr="00000000" w14:paraId="0000000E">
      <w:pPr>
        <w:widowControl w:val="0"/>
        <w:spacing w:after="240" w:before="240" w:lineRule="auto"/>
        <w:jc w:val="both"/>
        <w:rPr/>
      </w:pPr>
      <w:r w:rsidDel="00000000" w:rsidR="00000000" w:rsidRPr="00000000">
        <w:rPr>
          <w:rtl w:val="0"/>
        </w:rPr>
        <w:t xml:space="preserve">4.3.6.1 Integración Frontend – Backend</w:t>
      </w:r>
    </w:p>
    <w:p w:rsidR="00000000" w:rsidDel="00000000" w:rsidP="00000000" w:rsidRDefault="00000000" w:rsidRPr="00000000" w14:paraId="0000000F">
      <w:pPr>
        <w:widowControl w:val="0"/>
        <w:spacing w:after="240" w:before="240" w:lineRule="auto"/>
        <w:jc w:val="both"/>
        <w:rPr/>
      </w:pPr>
      <w:r w:rsidDel="00000000" w:rsidR="00000000" w:rsidRPr="00000000">
        <w:rPr>
          <w:rtl w:val="0"/>
        </w:rPr>
        <w:t xml:space="preserve">- Explicar el mecanismo de comunicación síncrona mediante solicitudes HTTP/HTTPS y el consumo de servicios a través de una API REST. Detallar el intercambio de datos estructurados en formato JSON, el manejo de respuestas (códigos de estado HTTP como 200, 400, 500), el control de excepciones y los mecanismos de protección de rutas (autenticación vía tokens JWT o cookies seguras).</w:t>
      </w:r>
    </w:p>
    <w:p w:rsidR="00000000" w:rsidDel="00000000" w:rsidP="00000000" w:rsidRDefault="00000000" w:rsidRPr="00000000" w14:paraId="00000010">
      <w:pPr>
        <w:widowControl w:val="0"/>
        <w:spacing w:after="240" w:before="240" w:lineRule="auto"/>
        <w:jc w:val="both"/>
        <w:rPr/>
      </w:pPr>
      <w:r w:rsidDel="00000000" w:rsidR="00000000" w:rsidRPr="00000000">
        <w:rPr>
          <w:rtl w:val="0"/>
        </w:rPr>
      </w:r>
    </w:p>
    <w:p w:rsidR="00000000" w:rsidDel="00000000" w:rsidP="00000000" w:rsidRDefault="00000000" w:rsidRPr="00000000" w14:paraId="00000011">
      <w:pPr>
        <w:widowControl w:val="0"/>
        <w:spacing w:after="240" w:before="240" w:lineRule="auto"/>
        <w:jc w:val="both"/>
        <w:rPr/>
      </w:pPr>
      <w:r w:rsidDel="00000000" w:rsidR="00000000" w:rsidRPr="00000000">
        <w:rPr>
          <w:rtl w:val="0"/>
        </w:rPr>
        <w:t xml:space="preserve">4.3.6.2 Integración Backend – Base de datos (Laravel - MySQL)</w:t>
      </w:r>
    </w:p>
    <w:p w:rsidR="00000000" w:rsidDel="00000000" w:rsidP="00000000" w:rsidRDefault="00000000" w:rsidRPr="00000000" w14:paraId="00000012">
      <w:pPr>
        <w:widowControl w:val="0"/>
        <w:spacing w:after="240" w:before="240" w:lineRule="auto"/>
        <w:jc w:val="both"/>
        <w:rPr/>
      </w:pPr>
      <w:r w:rsidDel="00000000" w:rsidR="00000000" w:rsidRPr="00000000">
        <w:rPr>
          <w:rtl w:val="0"/>
        </w:rPr>
        <w:t xml:space="preserve">- Describir la capa de abstracción de datos utilizando el ORM integrado (Eloquent) de Laravel. Explicar la persistencia de la información, el mapeo de modelos y relaciones, y cómo el backend garantiza la consistencia, integridad referencial y ejecución segura de transacciones (evitando inyecciones SQL a través de sentencias preparadas).</w:t>
      </w:r>
    </w:p>
    <w:p w:rsidR="00000000" w:rsidDel="00000000" w:rsidP="00000000" w:rsidRDefault="00000000" w:rsidRPr="00000000" w14:paraId="00000013">
      <w:pPr>
        <w:widowControl w:val="0"/>
        <w:spacing w:after="240" w:before="240" w:lineRule="auto"/>
        <w:jc w:val="both"/>
        <w:rPr/>
      </w:pPr>
      <w:r w:rsidDel="00000000" w:rsidR="00000000" w:rsidRPr="00000000">
        <w:rPr>
          <w:rtl w:val="0"/>
        </w:rPr>
      </w:r>
    </w:p>
    <w:p w:rsidR="00000000" w:rsidDel="00000000" w:rsidP="00000000" w:rsidRDefault="00000000" w:rsidRPr="00000000" w14:paraId="00000014">
      <w:pPr>
        <w:widowControl w:val="0"/>
        <w:spacing w:after="240" w:before="240" w:lineRule="auto"/>
        <w:jc w:val="both"/>
        <w:rPr/>
      </w:pPr>
      <w:r w:rsidDel="00000000" w:rsidR="00000000" w:rsidRPr="00000000">
        <w:rPr>
          <w:rtl w:val="0"/>
        </w:rPr>
        <w:t xml:space="preserve">4.3.6.3 Integración con el Componente de Inteligencia Artificial (Core CNN)</w:t>
      </w:r>
    </w:p>
    <w:p w:rsidR="00000000" w:rsidDel="00000000" w:rsidP="00000000" w:rsidRDefault="00000000" w:rsidRPr="00000000" w14:paraId="00000015">
      <w:pPr>
        <w:widowControl w:val="0"/>
        <w:spacing w:after="240" w:before="240" w:lineRule="auto"/>
        <w:jc w:val="both"/>
        <w:rPr/>
      </w:pPr>
      <w:r w:rsidDel="00000000" w:rsidR="00000000" w:rsidRPr="00000000">
        <w:rPr>
          <w:rtl w:val="0"/>
        </w:rPr>
        <w:t xml:space="preserve">- Explicar detalladamente la arquitectura de integración entre el Backend (Laravel) y el modelo de IA (Python). </w:t>
      </w:r>
    </w:p>
    <w:p w:rsidR="00000000" w:rsidDel="00000000" w:rsidP="00000000" w:rsidRDefault="00000000" w:rsidRPr="00000000" w14:paraId="00000016">
      <w:pPr>
        <w:widowControl w:val="0"/>
        <w:spacing w:after="240" w:before="240" w:lineRule="auto"/>
        <w:jc w:val="both"/>
        <w:rPr/>
      </w:pPr>
      <w:r w:rsidDel="00000000" w:rsidR="00000000" w:rsidRPr="00000000">
        <w:rPr>
          <w:rtl w:val="0"/>
        </w:rPr>
        <w:t xml:space="preserve">- Detallar obligatoriamente el mecanismo técnico utilizado para la comunicación entre ambos entornos (ej. consumo de un microservicio interno expuesto mediante una API REST con FastAPI/Flask, o la invocación mediante subprocesos del sistema).</w:t>
      </w:r>
    </w:p>
    <w:p w:rsidR="00000000" w:rsidDel="00000000" w:rsidP="00000000" w:rsidRDefault="00000000" w:rsidRPr="00000000" w14:paraId="00000017">
      <w:pPr>
        <w:widowControl w:val="0"/>
        <w:spacing w:after="240" w:before="240" w:lineRule="auto"/>
        <w:jc w:val="both"/>
        <w:rPr/>
      </w:pPr>
      <w:r w:rsidDel="00000000" w:rsidR="00000000" w:rsidRPr="00000000">
        <w:rPr>
          <w:rtl w:val="0"/>
        </w:rPr>
        <w:t xml:space="preserve">- Describir el formato de los datos de entrada (ruta del archivo de imagen o stream binario) y la estructura del JSON de salida que retorna el script de Python (etiqueta de la enfermedad identificada y el flotante con el porcentaje de certeza/confianza). </w:t>
      </w:r>
    </w:p>
    <w:p w:rsidR="00000000" w:rsidDel="00000000" w:rsidP="00000000" w:rsidRDefault="00000000" w:rsidRPr="00000000" w14:paraId="00000018">
      <w:pPr>
        <w:widowControl w:val="0"/>
        <w:spacing w:after="240" w:before="240" w:lineRule="auto"/>
        <w:jc w:val="both"/>
        <w:rPr/>
      </w:pPr>
      <w:r w:rsidDel="00000000" w:rsidR="00000000" w:rsidRPr="00000000">
        <w:rPr>
          <w:rtl w:val="0"/>
        </w:rPr>
      </w:r>
    </w:p>
    <w:p w:rsidR="00000000" w:rsidDel="00000000" w:rsidP="00000000" w:rsidRDefault="00000000" w:rsidRPr="00000000" w14:paraId="00000019">
      <w:pPr>
        <w:widowControl w:val="0"/>
        <w:spacing w:after="240" w:before="240" w:lineRule="auto"/>
        <w:jc w:val="both"/>
        <w:rPr/>
      </w:pPr>
      <w:r w:rsidDel="00000000" w:rsidR="00000000" w:rsidRPr="00000000">
        <w:rPr>
          <w:rtl w:val="0"/>
        </w:rPr>
        <w:t xml:space="preserve">4.3.6.4 Arquitectura de integración y comunicación entre componentes</w:t>
      </w:r>
    </w:p>
    <w:p w:rsidR="00000000" w:rsidDel="00000000" w:rsidP="00000000" w:rsidRDefault="00000000" w:rsidRPr="00000000" w14:paraId="0000001A">
      <w:pPr>
        <w:widowControl w:val="0"/>
        <w:spacing w:after="240" w:before="240" w:lineRule="auto"/>
        <w:jc w:val="both"/>
        <w:rPr/>
      </w:pPr>
      <w:r w:rsidDel="00000000" w:rsidR="00000000" w:rsidRPr="00000000">
        <w:rPr>
          <w:rtl w:val="0"/>
        </w:rPr>
        <w:t xml:space="preserve">- Definir de forma concisa los mecanismos utilizados: la API REST como puente de integración, el uso de middlewares en Laravel para filtrar las peticiones, y el aislamiento de entornos mediante Docker (redes virtuales internas para conectar los contenedores de Laravel, Python y MySQL).</w:t>
      </w:r>
    </w:p>
    <w:p w:rsidR="00000000" w:rsidDel="00000000" w:rsidP="00000000" w:rsidRDefault="00000000" w:rsidRPr="00000000" w14:paraId="0000001B">
      <w:pPr>
        <w:widowControl w:val="0"/>
        <w:spacing w:after="240" w:before="240" w:lineRule="auto"/>
        <w:jc w:val="both"/>
        <w:rPr/>
      </w:pPr>
      <w:r w:rsidDel="00000000" w:rsidR="00000000" w:rsidRPr="00000000">
        <w:rPr>
          <w:rtl w:val="0"/>
        </w:rPr>
      </w:r>
    </w:p>
    <w:p w:rsidR="00000000" w:rsidDel="00000000" w:rsidP="00000000" w:rsidRDefault="00000000" w:rsidRPr="00000000" w14:paraId="0000001C">
      <w:pPr>
        <w:widowControl w:val="0"/>
        <w:spacing w:after="240" w:before="240" w:lineRule="auto"/>
        <w:jc w:val="both"/>
        <w:rPr/>
      </w:pPr>
      <w:r w:rsidDel="00000000" w:rsidR="00000000" w:rsidRPr="00000000">
        <w:rPr>
          <w:rtl w:val="0"/>
        </w:rPr>
        <w:t xml:space="preserve">4.3.6.5 Flujo completo de datos del sistema (De extremo a extremo)</w:t>
      </w:r>
    </w:p>
    <w:p w:rsidR="00000000" w:rsidDel="00000000" w:rsidP="00000000" w:rsidRDefault="00000000" w:rsidRPr="00000000" w14:paraId="0000001D">
      <w:pPr>
        <w:widowControl w:val="0"/>
        <w:spacing w:after="240" w:before="240" w:lineRule="auto"/>
        <w:jc w:val="both"/>
        <w:rPr/>
      </w:pPr>
      <w:r w:rsidDel="00000000" w:rsidR="00000000" w:rsidRPr="00000000">
        <w:rPr>
          <w:rtl w:val="0"/>
        </w:rPr>
        <w:t xml:space="preserve">- Explicar de forma secuencial el recorrido de la información desde que el agricultor interactúa con la interfaz para subir la fotografía de la hoja de la planta, el paso por el backend, el procesamiento en el pipeline de la CNN en Python, la persistencia del diagnóstico en MySQL y el despliegue del resultado final.</w:t>
      </w:r>
    </w:p>
    <w:p w:rsidR="00000000" w:rsidDel="00000000" w:rsidP="00000000" w:rsidRDefault="00000000" w:rsidRPr="00000000" w14:paraId="0000001E">
      <w:pPr>
        <w:widowControl w:val="0"/>
        <w:spacing w:after="240" w:before="240" w:lineRule="auto"/>
        <w:jc w:val="both"/>
        <w:rPr/>
      </w:pPr>
      <w:r w:rsidDel="00000000" w:rsidR="00000000" w:rsidRPr="00000000">
        <w:rPr>
          <w:rtl w:val="0"/>
        </w:rPr>
        <w:t xml:space="preserve">- Incluir obligatoriamente una tabla Markdown que resuma el pipeline:</w:t>
      </w:r>
    </w:p>
    <w:p w:rsidR="00000000" w:rsidDel="00000000" w:rsidP="00000000" w:rsidRDefault="00000000" w:rsidRPr="00000000" w14:paraId="0000001F">
      <w:pPr>
        <w:widowControl w:val="0"/>
        <w:spacing w:after="240" w:before="240" w:lineRule="auto"/>
        <w:jc w:val="both"/>
        <w:rPr/>
      </w:pPr>
      <w:r w:rsidDel="00000000" w:rsidR="00000000" w:rsidRPr="00000000">
        <w:rPr>
          <w:rtl w:val="0"/>
        </w:rPr>
        <w:t xml:space="preserve">  | Etapa | Componente Origen | Componente Destino | Acción Realizada / Protocolo | Resultado Esperado |</w:t>
      </w:r>
    </w:p>
    <w:p w:rsidR="00000000" w:rsidDel="00000000" w:rsidP="00000000" w:rsidRDefault="00000000" w:rsidRPr="00000000" w14:paraId="00000020">
      <w:pPr>
        <w:widowControl w:val="0"/>
        <w:spacing w:after="240" w:before="240" w:lineRule="auto"/>
        <w:jc w:val="both"/>
        <w:rPr/>
      </w:pPr>
      <w:r w:rsidDel="00000000" w:rsidR="00000000" w:rsidRPr="00000000">
        <w:rPr>
          <w:rtl w:val="0"/>
        </w:rPr>
      </w:r>
    </w:p>
    <w:p w:rsidR="00000000" w:rsidDel="00000000" w:rsidP="00000000" w:rsidRDefault="00000000" w:rsidRPr="00000000" w14:paraId="00000021">
      <w:pPr>
        <w:widowControl w:val="0"/>
        <w:spacing w:after="240" w:before="240" w:lineRule="auto"/>
        <w:jc w:val="both"/>
        <w:rPr/>
      </w:pPr>
      <w:r w:rsidDel="00000000" w:rsidR="00000000" w:rsidRPr="00000000">
        <w:rPr>
          <w:rtl w:val="0"/>
        </w:rPr>
        <w:t xml:space="preserve">4.3.6.6 Alineación con normas internacionales (ISO/IEC 25010 e ISO/IEC 27001)</w:t>
      </w:r>
    </w:p>
    <w:p w:rsidR="00000000" w:rsidDel="00000000" w:rsidP="00000000" w:rsidRDefault="00000000" w:rsidRPr="00000000" w14:paraId="00000022">
      <w:pPr>
        <w:widowControl w:val="0"/>
        <w:spacing w:after="240" w:before="240" w:lineRule="auto"/>
        <w:jc w:val="both"/>
        <w:rPr/>
      </w:pPr>
      <w:r w:rsidDel="00000000" w:rsidR="00000000" w:rsidRPr="00000000">
        <w:rPr>
          <w:rtl w:val="0"/>
        </w:rPr>
        <w:t xml:space="preserve">- Explicar cómo el diseño de la integración impacta positivamente sobre la Compatibilidad (coexistencia e interoperabilidad entre PHP y Python), la Seguridad (</w:t>
      </w:r>
    </w:p>
    <w:p w:rsidR="00000000" w:rsidDel="00000000" w:rsidP="00000000" w:rsidRDefault="00000000" w:rsidRPr="00000000" w14:paraId="00000023">
      <w:pPr>
        <w:widowControl w:val="0"/>
        <w:spacing w:after="240" w:before="240" w:lineRule="auto"/>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