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76" w:lineRule="auto"/>
        <w:jc w:val="center"/>
        <w:rPr>
          <w:color w:val="000000"/>
        </w:rPr>
      </w:pPr>
      <w:r w:rsidDel="00000000" w:rsidR="00000000" w:rsidRPr="00000000">
        <w:rPr>
          <w:color w:val="000000"/>
        </w:rPr>
        <w:drawing>
          <wp:inline distB="0" distT="0" distL="0" distR="0">
            <wp:extent cx="2524125" cy="809625"/>
            <wp:effectExtent b="0" l="0" r="0" t="0"/>
            <wp:docPr descr="Universidad Continental" id="1" name="image1.png"/>
            <a:graphic>
              <a:graphicData uri="http://schemas.openxmlformats.org/drawingml/2006/picture">
                <pic:pic>
                  <pic:nvPicPr>
                    <pic:cNvPr descr="Universidad Continental" id="0" name="image1.png"/>
                    <pic:cNvPicPr preferRelativeResize="0"/>
                  </pic:nvPicPr>
                  <pic:blipFill>
                    <a:blip r:embed="rId7"/>
                    <a:srcRect b="0" l="0" r="0" t="0"/>
                    <a:stretch>
                      <a:fillRect/>
                    </a:stretch>
                  </pic:blipFill>
                  <pic:spPr>
                    <a:xfrm>
                      <a:off x="0" y="0"/>
                      <a:ext cx="2524125"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00" w:line="276" w:lineRule="auto"/>
        <w:jc w:val="center"/>
        <w:rPr>
          <w:color w:val="000000"/>
        </w:rPr>
      </w:pPr>
      <w:r w:rsidDel="00000000" w:rsidR="00000000" w:rsidRPr="00000000">
        <w:rPr>
          <w:b w:val="1"/>
          <w:bCs w:val="1"/>
          <w:color w:val="000000"/>
          <w:sz w:val="28"/>
          <w:szCs w:val="28"/>
          <w:rtl w:val="0"/>
        </w:rPr>
        <w:t xml:space="preserve">FACULTAD DE INGENIERÍA</w:t>
      </w:r>
      <w:r w:rsidDel="00000000" w:rsidR="00000000" w:rsidRPr="00000000">
        <w:rPr>
          <w:rtl w:val="0"/>
        </w:rPr>
      </w:r>
    </w:p>
    <w:p w:rsidR="00000000" w:rsidDel="00000000" w:rsidP="00000000" w:rsidRDefault="00000000" w:rsidRPr="00000000" w14:paraId="00000003">
      <w:pPr>
        <w:spacing w:after="360" w:line="276" w:lineRule="auto"/>
        <w:jc w:val="center"/>
        <w:rPr>
          <w:color w:val="000000"/>
        </w:rPr>
      </w:pPr>
      <w:r w:rsidDel="00000000" w:rsidR="00000000" w:rsidRPr="00000000">
        <w:rPr>
          <w:b w:val="1"/>
          <w:bCs w:val="1"/>
          <w:color w:val="000000"/>
          <w:rtl w:val="0"/>
        </w:rPr>
        <w:t xml:space="preserve">Escuela Académico Profesional de Ingeniería de Sistemas e Informática</w:t>
      </w:r>
      <w:r w:rsidDel="00000000" w:rsidR="00000000" w:rsidRPr="00000000">
        <w:rPr>
          <w:rtl w:val="0"/>
        </w:rPr>
      </w:r>
    </w:p>
    <w:p w:rsidR="00000000" w:rsidDel="00000000" w:rsidP="00000000" w:rsidRDefault="00000000" w:rsidRPr="00000000" w14:paraId="00000004">
      <w:pPr>
        <w:spacing w:after="200" w:line="276" w:lineRule="auto"/>
        <w:jc w:val="center"/>
        <w:rPr>
          <w:color w:val="000000"/>
        </w:rPr>
      </w:pPr>
      <w:r w:rsidDel="00000000" w:rsidR="00000000" w:rsidRPr="00000000">
        <w:rPr>
          <w:b w:val="1"/>
          <w:bCs w:val="1"/>
          <w:color w:val="000000"/>
          <w:rtl w:val="0"/>
        </w:rPr>
        <w:t xml:space="preserve">Plan de Tesis</w:t>
      </w:r>
      <w:r w:rsidDel="00000000" w:rsidR="00000000" w:rsidRPr="00000000">
        <w:rPr>
          <w:rtl w:val="0"/>
        </w:rPr>
      </w:r>
    </w:p>
    <w:p w:rsidR="00000000" w:rsidDel="00000000" w:rsidP="00000000" w:rsidRDefault="00000000" w:rsidRPr="00000000" w14:paraId="00000005">
      <w:pPr>
        <w:spacing w:after="360" w:before="120" w:line="276" w:lineRule="auto"/>
        <w:jc w:val="center"/>
        <w:rPr>
          <w:color w:val="000000"/>
        </w:rPr>
      </w:pPr>
      <w:r w:rsidDel="00000000" w:rsidR="00000000" w:rsidRPr="00000000">
        <w:rPr>
          <w:b w:val="1"/>
          <w:bCs w:val="1"/>
          <w:color w:val="000000"/>
          <w:rtl w:val="0"/>
        </w:rPr>
        <w:t xml:space="preserve">IMPLEMENTACIÓN DE UN SISTEMA DE INTERMEDIACIÓN LABORAL MEDIANTE ML Y NLP PARA LA REDUCCIÓN DE BRECHAS DE ACCESO AL EMPLEO EN ARTICULACIÓN CON LA DRTPE </w:t>
      </w:r>
      <w:r w:rsidDel="00000000" w:rsidR="00000000" w:rsidRPr="00000000">
        <w:rPr>
          <w:b w:val="1"/>
          <w:bCs w:val="1"/>
          <w:rtl w:val="0"/>
        </w:rPr>
        <w:t xml:space="preserve">JUNÍN</w:t>
      </w:r>
      <w:r w:rsidDel="00000000" w:rsidR="00000000" w:rsidRPr="00000000">
        <w:rPr>
          <w:rtl w:val="0"/>
        </w:rPr>
      </w:r>
    </w:p>
    <w:p w:rsidR="00000000" w:rsidDel="00000000" w:rsidP="00000000" w:rsidRDefault="00000000" w:rsidRPr="00000000" w14:paraId="00000006">
      <w:pPr>
        <w:spacing w:after="100" w:before="80" w:line="276" w:lineRule="auto"/>
        <w:jc w:val="center"/>
        <w:rPr>
          <w:color w:val="000000"/>
        </w:rPr>
      </w:pPr>
      <w:r w:rsidDel="00000000" w:rsidR="00000000" w:rsidRPr="00000000">
        <w:rPr>
          <w:b w:val="1"/>
          <w:bCs w:val="1"/>
          <w:color w:val="000000"/>
          <w:rtl w:val="0"/>
        </w:rPr>
        <w:t xml:space="preserve">PRESENTADO POR:</w:t>
      </w:r>
      <w:r w:rsidDel="00000000" w:rsidR="00000000" w:rsidRPr="00000000">
        <w:rPr>
          <w:rtl w:val="0"/>
        </w:rPr>
      </w:r>
    </w:p>
    <w:p w:rsidR="00000000" w:rsidDel="00000000" w:rsidP="00000000" w:rsidRDefault="00000000" w:rsidRPr="00000000" w14:paraId="00000007">
      <w:pPr>
        <w:spacing w:after="40" w:line="276" w:lineRule="auto"/>
        <w:jc w:val="center"/>
        <w:rPr>
          <w:color w:val="000000"/>
        </w:rPr>
      </w:pPr>
      <w:r w:rsidDel="00000000" w:rsidR="00000000" w:rsidRPr="00000000">
        <w:rPr>
          <w:color w:val="000000"/>
          <w:rtl w:val="0"/>
        </w:rPr>
        <w:t xml:space="preserve">Rojas Peña William Mikeiel</w:t>
      </w:r>
    </w:p>
    <w:p w:rsidR="00000000" w:rsidDel="00000000" w:rsidP="00000000" w:rsidRDefault="00000000" w:rsidRPr="00000000" w14:paraId="00000008">
      <w:pPr>
        <w:spacing w:after="320" w:line="276" w:lineRule="auto"/>
        <w:jc w:val="center"/>
        <w:rPr>
          <w:color w:val="000000"/>
        </w:rPr>
      </w:pPr>
      <w:r w:rsidDel="00000000" w:rsidR="00000000" w:rsidRPr="00000000">
        <w:rPr>
          <w:color w:val="000000"/>
          <w:rtl w:val="0"/>
        </w:rPr>
        <w:t xml:space="preserve">Tovar Sanchez Carlos Alberto</w:t>
      </w:r>
    </w:p>
    <w:p w:rsidR="00000000" w:rsidDel="00000000" w:rsidP="00000000" w:rsidRDefault="00000000" w:rsidRPr="00000000" w14:paraId="00000009">
      <w:pPr>
        <w:spacing w:after="80" w:line="276" w:lineRule="auto"/>
        <w:jc w:val="center"/>
        <w:rPr>
          <w:color w:val="000000"/>
        </w:rPr>
      </w:pPr>
      <w:r w:rsidDel="00000000" w:rsidR="00000000" w:rsidRPr="00000000">
        <w:rPr>
          <w:b w:val="1"/>
          <w:bCs w:val="1"/>
          <w:color w:val="000000"/>
          <w:rtl w:val="0"/>
        </w:rPr>
        <w:t xml:space="preserve">Para optar el Título Profesional de</w:t>
      </w:r>
      <w:r w:rsidDel="00000000" w:rsidR="00000000" w:rsidRPr="00000000">
        <w:rPr>
          <w:rtl w:val="0"/>
        </w:rPr>
      </w:r>
    </w:p>
    <w:p w:rsidR="00000000" w:rsidDel="00000000" w:rsidP="00000000" w:rsidRDefault="00000000" w:rsidRPr="00000000" w14:paraId="0000000A">
      <w:pPr>
        <w:spacing w:after="400" w:line="276" w:lineRule="auto"/>
        <w:jc w:val="center"/>
        <w:rPr>
          <w:color w:val="000000"/>
        </w:rPr>
      </w:pPr>
      <w:r w:rsidDel="00000000" w:rsidR="00000000" w:rsidRPr="00000000">
        <w:rPr>
          <w:b w:val="1"/>
          <w:bCs w:val="1"/>
          <w:color w:val="000000"/>
          <w:rtl w:val="0"/>
        </w:rPr>
        <w:t xml:space="preserve">Ingeniero de Sistemas e Informática</w:t>
      </w:r>
      <w:r w:rsidDel="00000000" w:rsidR="00000000" w:rsidRPr="00000000">
        <w:rPr>
          <w:rtl w:val="0"/>
        </w:rPr>
      </w:r>
    </w:p>
    <w:p w:rsidR="00000000" w:rsidDel="00000000" w:rsidP="00000000" w:rsidRDefault="00000000" w:rsidRPr="00000000" w14:paraId="0000000B">
      <w:pPr>
        <w:spacing w:after="80" w:before="360" w:line="276" w:lineRule="auto"/>
        <w:jc w:val="center"/>
        <w:rPr>
          <w:color w:val="000000"/>
        </w:rPr>
      </w:pPr>
      <w:r w:rsidDel="00000000" w:rsidR="00000000" w:rsidRPr="00000000">
        <w:rPr>
          <w:color w:val="000000"/>
          <w:rtl w:val="0"/>
        </w:rPr>
        <w:t xml:space="preserve">Huancayo – Perú</w:t>
      </w:r>
    </w:p>
    <w:p w:rsidR="00000000" w:rsidDel="00000000" w:rsidP="00000000" w:rsidRDefault="00000000" w:rsidRPr="00000000" w14:paraId="0000000C">
      <w:pPr>
        <w:spacing w:line="276" w:lineRule="auto"/>
        <w:jc w:val="center"/>
        <w:rPr>
          <w:color w:val="000000"/>
        </w:rPr>
        <w:sectPr>
          <w:pgSz w:h="15840" w:w="12240" w:orient="portrait"/>
          <w:pgMar w:bottom="1440" w:top="1440" w:left="2160" w:right="1440" w:header="708" w:footer="708"/>
          <w:pgNumType w:start="1"/>
        </w:sectPr>
      </w:pPr>
      <w:r w:rsidDel="00000000" w:rsidR="00000000" w:rsidRPr="00000000">
        <w:rPr>
          <w:color w:val="000000"/>
          <w:rtl w:val="0"/>
        </w:rPr>
        <w:t xml:space="preserve">2026</w:t>
      </w:r>
    </w:p>
    <w:p w:rsidR="00000000" w:rsidDel="00000000" w:rsidP="00000000" w:rsidRDefault="00000000" w:rsidRPr="00000000" w14:paraId="0000000D">
      <w:pPr>
        <w:pStyle w:val="Heading1"/>
        <w:spacing w:after="360" w:line="360" w:lineRule="auto"/>
        <w:jc w:val="center"/>
        <w:rPr>
          <w:color w:val="000000"/>
        </w:rPr>
      </w:pPr>
      <w:bookmarkStart w:colFirst="0" w:colLast="0" w:name="_heading=h.c26c0fy75rya" w:id="0"/>
      <w:bookmarkEnd w:id="0"/>
      <w:r w:rsidDel="00000000" w:rsidR="00000000" w:rsidRPr="00000000">
        <w:rPr>
          <w:b w:val="1"/>
          <w:bCs w:val="1"/>
          <w:color w:val="000000"/>
          <w:sz w:val="28"/>
          <w:szCs w:val="28"/>
          <w:rtl w:val="0"/>
        </w:rPr>
        <w:t xml:space="preserve">ÍNDICE GENERAL</w:t>
      </w:r>
      <w:r w:rsidDel="00000000" w:rsidR="00000000" w:rsidRPr="00000000">
        <w:rPr>
          <w:rtl w:val="0"/>
        </w:rPr>
      </w:r>
    </w:p>
    <w:sdt>
      <w:sdtPr>
        <w:id w:val="1887118434"/>
        <w:docPartObj>
          <w:docPartGallery w:val="Table of Contents"/>
          <w:docPartUnique w:val="1"/>
        </w:docPartObj>
      </w:sdtPr>
      <w:sdtContent>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c26c0fy75ry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ÍNDICE GENERAL</w:t>
            </w:r>
          </w:hyperlink>
          <w:hyperlink w:anchor="_heading=h.c26c0fy75ry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pniobhnmfm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ÍNDICE DE FIGURAS</w:t>
            </w:r>
          </w:hyperlink>
          <w:hyperlink w:anchor="_heading=h.ppniobhnmfm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ubhsysqxzt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ÍNDICE DE TABLAS</w:t>
              <w:tab/>
              <w:t xml:space="preserve">5</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nv0b7xto0g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INTRODUCCIÓN</w:t>
            </w:r>
          </w:hyperlink>
          <w:hyperlink w:anchor="_heading=h.lnv0b7xto0g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5kjtmenwxc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CAPÍTULO I</w:t>
            </w:r>
          </w:hyperlink>
          <w:hyperlink w:anchor="_heading=h.b5kjtmenwxc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zcg72cxfd4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PLANTEAMIENTO DEL ESTUDIO</w:t>
            </w:r>
          </w:hyperlink>
          <w:hyperlink w:anchor="_heading=h.lzcg72cxfd4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tst57bnrhx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Planteamiento y Formulación del Problema</w:t>
            </w:r>
          </w:hyperlink>
          <w:hyperlink w:anchor="_heading=h.itst57bnrhx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pynsaw4wy7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 Planteamiento del problema</w:t>
            </w:r>
          </w:hyperlink>
          <w:hyperlink w:anchor="_heading=h.upynsaw4wy7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kouxz4ycmc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 Formulación del problema</w:t>
            </w:r>
          </w:hyperlink>
          <w:hyperlink w:anchor="_heading=h.pkouxz4ycmc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qahdsve9hb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1.1.2.1. Problema general.</w:t>
            </w:r>
          </w:hyperlink>
          <w:hyperlink w:anchor="_heading=h.yqahdsve9hb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g4bw3l0q6h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1.1.2.2. Problemas específicos.</w:t>
            </w:r>
          </w:hyperlink>
          <w:hyperlink w:anchor="_heading=h.5g4bw3l0q6h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su7ty299ev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Objetivos</w:t>
            </w:r>
          </w:hyperlink>
          <w:hyperlink w:anchor="_heading=h.ysu7ty299ev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w29stmjpxf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1.2.1. Objetivo general</w:t>
            </w:r>
          </w:hyperlink>
          <w:hyperlink w:anchor="_heading=h.6w29stmjpxf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esy86d2sfn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1.2.2. Objetivos específicos</w:t>
            </w:r>
          </w:hyperlink>
          <w:hyperlink w:anchor="_heading=h.oesy86d2sfn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49ppr6ue9y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Justificación e Importancia</w:t>
            </w:r>
          </w:hyperlink>
          <w:hyperlink w:anchor="_heading=h.x49ppr6ue9y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5e5gknt8x3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1.3.1. Justificación teórica</w:t>
            </w:r>
          </w:hyperlink>
          <w:hyperlink w:anchor="_heading=h.p5e5gknt8x3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f815s7c7ia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1.3.2. Justificación práctica</w:t>
            </w:r>
          </w:hyperlink>
          <w:hyperlink w:anchor="_heading=h.6f815s7c7ia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k5w75qjyb8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1.3.3. Justificación metodológica</w:t>
            </w:r>
          </w:hyperlink>
          <w:hyperlink w:anchor="_heading=h.ck5w75qjyb8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729ue5i7wk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Delimitación del Proyecto</w:t>
            </w:r>
          </w:hyperlink>
          <w:hyperlink w:anchor="_heading=h.g729ue5i7wk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egf5kekami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1.4.1. Delimitación temporal</w:t>
            </w:r>
          </w:hyperlink>
          <w:hyperlink w:anchor="_heading=h.oegf5kekami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b59b3ei6ww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1.4.2. Delimitación espacial</w:t>
            </w:r>
          </w:hyperlink>
          <w:hyperlink w:anchor="_heading=h.ob59b3ei6ww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dr3t19h5nq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1.4.3. Delimitación conceptual</w:t>
            </w:r>
          </w:hyperlink>
          <w:hyperlink w:anchor="_heading=h.hdr3t19h5nq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351hr8s39r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Hipótesis y Variables</w:t>
            </w:r>
          </w:hyperlink>
          <w:hyperlink w:anchor="_heading=h.m351hr8s39r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zrf3qz9tps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1.5.1. Hipótesis general</w:t>
            </w:r>
          </w:hyperlink>
          <w:hyperlink w:anchor="_heading=h.4zrf3qz9tps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am9b0uolv9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1.5.2. Hipótesis específicas</w:t>
            </w:r>
          </w:hyperlink>
          <w:hyperlink w:anchor="_heading=h.eam9b0uolv9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3vcag80rv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1.5.3. Operacionalización de variables</w:t>
            </w:r>
          </w:hyperlink>
          <w:hyperlink w:anchor="_heading=h.a3vcag80rv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brlljg3ps5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CAPÍTULO II</w:t>
            </w:r>
          </w:hyperlink>
          <w:hyperlink w:anchor="_heading=h.7brlljg3ps5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14qsnnqyhu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MARCO TEÓRICO</w:t>
              <w:tab/>
              <w:t xml:space="preserve">22</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68ik52vk15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w:t>
            </w:r>
          </w:hyperlink>
          <w:hyperlink w:anchor="_heading=h.r68ik52vk15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_heading=h.r68ik52vk15q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Antecedentes del Estudio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63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7ojhhoozfr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2.1.1.</w:t>
            </w:r>
          </w:hyperlink>
          <w:hyperlink w:anchor="_heading=h.s7ojhhoozfr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_heading=h.s7ojhhoozfr6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Antecedentes internacionales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63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6sxeyxl383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2.1.2.</w:t>
            </w:r>
          </w:hyperlink>
          <w:hyperlink w:anchor="_heading=h.b6sxeyxl383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_heading=h.b6sxeyxl383x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Antecedentes nacionales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63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lbkz3htjls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2.1.3.</w:t>
            </w:r>
          </w:hyperlink>
          <w:hyperlink w:anchor="_heading=h.mlbkz3htjls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_heading=h.mlbkz3htjlsk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Diseño de Estrategia de Búsqueda</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04xulgnvba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w:t>
            </w:r>
          </w:hyperlink>
          <w:hyperlink w:anchor="_heading=h.n04xulgnvba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_heading=h.n04xulgnvbaf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Bases Teóricas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63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8ih21attgb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2.2.1.</w:t>
            </w:r>
          </w:hyperlink>
          <w:hyperlink w:anchor="_heading=h.m8ih21attgb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_heading=h.m8ih21attgbp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Intermediación laboral: definición y evolución en contextos de informalidad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63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zh4tlazc0m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2.2.2.</w:t>
            </w:r>
          </w:hyperlink>
          <w:hyperlink w:anchor="_heading=h.3zh4tlazc0m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_heading=h.3zh4tlazc0mp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Machine Learning: fundamentos y aplicaciones en sistemas de recomendación laboral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63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vmipm50m5d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2.2.3.</w:t>
            </w:r>
          </w:hyperlink>
          <w:hyperlink w:anchor="_heading=h.ovmipm50m5d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_heading=h.ovmipm50m5dp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Procesamiento de Lenguaje Natural: representación semántica de competencias laborales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63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kzwnlryvu1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2.2.4.</w:t>
            </w:r>
          </w:hyperlink>
          <w:hyperlink w:anchor="_heading=h.rkzwnlryvu1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_heading=h.rkzwnlryvu1s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Sistemas de recomendación persona-puesto y métricas de evaluación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63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7wyv3smwbp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2.2.5.</w:t>
            </w:r>
          </w:hyperlink>
          <w:hyperlink w:anchor="_heading=h.g7wyv3smwbp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_heading=h.g7wyv3smwbpn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Brechas de acceso al empleo, empleabilidad e informalidad en el contexto peruano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63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ph1c8fo7ba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2.2.6.</w:t>
            </w:r>
          </w:hyperlink>
          <w:hyperlink w:anchor="_heading=h.gph1c8fo7ba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_heading=h.gph1c8fo7bar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Industria 4.0, economía gig y transformación del mercado laboral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e6girgwktw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w:t>
            </w:r>
          </w:hyperlink>
          <w:hyperlink w:anchor="_heading=h.pe6girgwktw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_heading=h.pe6girgwktwo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Definición de Términos Básicos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gwksv9j92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CAPÍTULO III</w:t>
            </w:r>
          </w:hyperlink>
          <w:hyperlink w:anchor="_heading=h.3gwksv9j92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48</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7r2guv2ku7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METODOLOGÍA DE LA INVESTIGACIÓN</w:t>
              <w:tab/>
              <w:t xml:space="preserve">48</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j6o7g8cem1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w:t>
            </w:r>
          </w:hyperlink>
          <w:hyperlink w:anchor="_heading=h.fj6o7g8cem1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_heading=h.fj6o7g8cem1i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Enfoque, Tipo y Diseño de Investigación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6w90luoj9v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w:t>
            </w:r>
          </w:hyperlink>
          <w:hyperlink w:anchor="_heading=h.x6w90luoj9v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_heading=h.x6w90luoj9vg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Población y Muestra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63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98xqj1xiw1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3.2.1.</w:t>
            </w:r>
          </w:hyperlink>
          <w:hyperlink w:anchor="_heading=h.m98xqj1xiw1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_heading=h.m98xqj1xiw1w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Población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63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hg0ilc94s8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3.2.2.</w:t>
            </w:r>
          </w:hyperlink>
          <w:hyperlink w:anchor="_heading=h.zhg0ilc94s8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_heading=h.zhg0ilc94s8u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Muestra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jnl8gykrxt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w:t>
            </w:r>
          </w:hyperlink>
          <w:hyperlink w:anchor="_heading=h.njnl8gykrxt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_heading=h.njnl8gykrxtv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Técnicas e Instrumentos de Recolección de Datos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63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ax1httoqnk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3.3.1.</w:t>
            </w:r>
          </w:hyperlink>
          <w:hyperlink w:anchor="_heading=h.5ax1httoqnk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_heading=h.5ax1httoqnk7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Técnicas de recolección de datos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63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ltz9rqmq7k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3.3.2.</w:t>
            </w:r>
          </w:hyperlink>
          <w:hyperlink w:anchor="_heading=h.jltz9rqmq7k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_heading=h.jltz9rqmq7ki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Instrumentos de recolección de datos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dhwfmecuan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w:t>
            </w:r>
          </w:hyperlink>
          <w:hyperlink w:anchor="_heading=h.3dhwfmecuan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_heading=h.3dhwfmecuanv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Técnicas de Análisis y Procesamiento de Datos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63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gw23yrjjgk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3.4.1.</w:t>
            </w:r>
          </w:hyperlink>
          <w:hyperlink w:anchor="_heading=h.6gw23yrjjgk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_heading=h.6gw23yrjjgkz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Procesamiento y preparación de datos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63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3kv9crn3u2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3.4.2.</w:t>
            </w:r>
          </w:hyperlink>
          <w:hyperlink w:anchor="_heading=h.e3kv9crn3u2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_heading=h.e3kv9crn3u2b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Entrenamiento y validación del modelo de Machine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63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m3ps1ychke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3.4.3.</w:t>
            </w:r>
          </w:hyperlink>
          <w:hyperlink w:anchor="_heading=h.lm3ps1ychke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_heading=h.lm3ps1ychkez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Análisis estadístico de los indicadores de impacto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63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30mmjzehe7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3.4.4.</w:t>
            </w:r>
          </w:hyperlink>
          <w:hyperlink w:anchor="_heading=h.m30mmjzehe7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_heading=h.m30mmjzehe7d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Herramientas tecnológicas para el desarrollo del sistema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63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zu1btcc6jp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3.4.5.</w:t>
            </w:r>
          </w:hyperlink>
          <w:hyperlink w:anchor="_heading=h.6zu1btcc6jp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_heading=h.6zu1btcc6jpw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Consideraciones éticas de la investigación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rx7ydmnzlg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CAPÍTULO IV</w:t>
            </w:r>
          </w:hyperlink>
          <w:hyperlink w:anchor="_heading=h.7rx7ydmnzlg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59</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8acw6entyv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ASPECTOS ADMINISTRATIVOS</w:t>
              <w:tab/>
              <w:t xml:space="preserve">59</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tult5tfhij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w:t>
            </w:r>
          </w:hyperlink>
          <w:hyperlink w:anchor="_heading=h.6tult5tfhij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_heading=h.6tult5tfhiji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Cronograma de Actividades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rczzmi419b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w:t>
            </w:r>
          </w:hyperlink>
          <w:hyperlink w:anchor="_heading=h.qrczzmi419b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_heading=h.qrczzmi419b6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Presupuesto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oth2mfwhup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4.3.</w:t>
            </w:r>
          </w:hyperlink>
          <w:hyperlink w:anchor="_heading=h.noth2mfwhup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_heading=h.noth2mfwhup6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Financiamiento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utzeppkl7f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BIBLIOGRÁFICAS</w:t>
            </w:r>
          </w:hyperlink>
          <w:hyperlink w:anchor="_heading=h.butzeppkl7f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63</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v0o004mw68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ANEXOS</w:t>
            </w:r>
          </w:hyperlink>
          <w:hyperlink w:anchor="_heading=h.4v0o004mw68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68</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8ne6xs8sbo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Anexo 01. Matriz de Consistencia</w:t>
            </w:r>
          </w:hyperlink>
          <w:hyperlink w:anchor="_heading=h.g8ne6xs8sbo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68</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eos4494jk0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Anexo 02. Matriz de Operacionalización de Variables</w:t>
            </w:r>
          </w:hyperlink>
          <w:hyperlink w:anchor="_heading=h.ieos4494jk0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71</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zorpjbmq3d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Anexo 03. Matriz de Operacionalización del Instrumento</w:t>
            </w:r>
          </w:hyperlink>
          <w:hyperlink w:anchor="_heading=h.hzorpjbmq3d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73</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ro3j3zbu5w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Anexo 04. Instrumento de Investigación</w:t>
            </w:r>
          </w:hyperlink>
          <w:hyperlink w:anchor="_heading=h.4ro3j3zbu5w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79</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3x8mmh5qe1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Anexo 05. Consentimiento Informado</w:t>
            </w:r>
          </w:hyperlink>
          <w:hyperlink w:anchor="_heading=h.m3x8mmh5qe1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79</w:t>
            </w:r>
          </w:hyperlink>
          <w:r w:rsidDel="00000000" w:rsidR="00000000" w:rsidRPr="00000000">
            <w:rPr>
              <w:rtl w:val="0"/>
            </w:rPr>
          </w:r>
        </w:p>
        <w:p w:rsidR="00000000" w:rsidDel="00000000" w:rsidP="00000000" w:rsidRDefault="00000000" w:rsidRPr="00000000" w14:paraId="0000005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2">
      <w:pPr>
        <w:pStyle w:val="Heading1"/>
        <w:pageBreakBefore w:val="1"/>
        <w:spacing w:after="360" w:line="360" w:lineRule="auto"/>
        <w:jc w:val="center"/>
        <w:rPr>
          <w:color w:val="000000"/>
        </w:rPr>
      </w:pPr>
      <w:bookmarkStart w:colFirst="0" w:colLast="0" w:name="_heading=h.ppniobhnmfm2" w:id="1"/>
      <w:bookmarkEnd w:id="1"/>
      <w:r w:rsidDel="00000000" w:rsidR="00000000" w:rsidRPr="00000000">
        <w:rPr>
          <w:b w:val="1"/>
          <w:bCs w:val="1"/>
          <w:color w:val="000000"/>
          <w:sz w:val="28"/>
          <w:szCs w:val="28"/>
          <w:rtl w:val="0"/>
        </w:rPr>
        <w:t xml:space="preserve">ÍNDICE DE FIGURAS</w:t>
      </w:r>
      <w:r w:rsidDel="00000000" w:rsidR="00000000" w:rsidRPr="00000000">
        <w:rPr>
          <w:rtl w:val="0"/>
        </w:rPr>
      </w:r>
    </w:p>
    <w:sdt>
      <w:sdtPr>
        <w:id w:val="-21229878"/>
        <w:docPartObj>
          <w:docPartGallery w:val="Table of Contents"/>
          <w:docPartUnique w:val="1"/>
        </w:docPartObj>
      </w:sdtPr>
      <w:sdtContent>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edd779q9zp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w:t>
            </w:r>
          </w:hyperlink>
          <w:hyperlink w:anchor="_heading=h.edd779q9zp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hyperlink w:anchor="_heading=h.edd779q9zp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hyperlink>
          <w:hyperlink w:anchor="_heading=h.edd779q9zp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Tasa de informalidad laboral por segmento demográfico y territorial en el Perú</w:t>
              <w:tab/>
              <w:t xml:space="preserve">9</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uyb9s6gfg6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w:t>
            </w:r>
          </w:hyperlink>
          <w:hyperlink w:anchor="_heading=h.9uyb9s6gfg6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hyperlink>
          <w:hyperlink w:anchor="_heading=h.9uyb9s6gfg6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hyperlink>
          <w:hyperlink w:anchor="_heading=h.9uyb9s6gfg6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Evolución de la tasa de informalidad laboral en el Perú, periodo 2010–2023</w:t>
              <w:tab/>
              <w:t xml:space="preserve">10</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oq3vdhw80p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w:t>
            </w:r>
          </w:hyperlink>
          <w:hyperlink w:anchor="_heading=h.boq3vdhw80p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hyperlink>
          <w:hyperlink w:anchor="_heading=h.boq3vdhw80p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hyperlink>
          <w:hyperlink w:anchor="_heading=h.boq3vdhw80p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Factores socioeconómicos determinantes de la informalidad laboral en el Perú (efectos marginales, modelo logístico 2020–2022)</w:t>
              <w:tab/>
              <w:t xml:space="preserve">12</w:t>
            </w:r>
          </w:hyperlink>
          <w:r w:rsidDel="00000000" w:rsidR="00000000" w:rsidRPr="00000000">
            <w:rPr>
              <w:rtl w:val="0"/>
            </w:rPr>
          </w:r>
        </w:p>
        <w:p w:rsidR="00000000" w:rsidDel="00000000" w:rsidP="00000000" w:rsidRDefault="00000000" w:rsidRPr="00000000" w14:paraId="0000005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pStyle w:val="Heading1"/>
        <w:rPr>
          <w:color w:val="000000"/>
        </w:rPr>
      </w:pPr>
      <w:bookmarkStart w:colFirst="0" w:colLast="0" w:name="_heading=h.xubhsysqxztf" w:id="2"/>
      <w:bookmarkEnd w:id="2"/>
      <w:r w:rsidDel="00000000" w:rsidR="00000000" w:rsidRPr="00000000">
        <w:rPr>
          <w:color w:val="000000"/>
          <w:rtl w:val="0"/>
        </w:rPr>
        <w:t xml:space="preserve">ÍNDICE DE TABLAS</w:t>
      </w:r>
    </w:p>
    <w:sdt>
      <w:sdtPr>
        <w:id w:val="806612222"/>
        <w:docPartObj>
          <w:docPartGallery w:val="Table of Contents"/>
          <w:docPartUnique w:val="1"/>
        </w:docPartObj>
      </w:sdtPr>
      <w:sdtContent>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hptzufi1aut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w:t>
            </w:r>
          </w:hyperlink>
          <w:hyperlink w:anchor="_heading=h.hptzufi1aut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hyperlink w:anchor="_heading=h.hptzufi1aut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hyperlink>
          <w:hyperlink w:anchor="_heading=h.hptzufi1autk">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Matriz de operacionalización de variables</w:t>
            </w:r>
          </w:hyperlink>
          <w:hyperlink w:anchor="_heading=h.hptzufi1aut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wtvpnc8l3i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w:t>
            </w:r>
          </w:hyperlink>
          <w:hyperlink w:anchor="_heading=h.swtvpnc8l3i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hyperlink>
          <w:hyperlink w:anchor="_heading=h.swtvpnc8l3i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hyperlink>
          <w:hyperlink w:anchor="_heading=h.swtvpnc8l3in">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Técnicas e instrumentos de recolección de datos según variable</w:t>
            </w:r>
          </w:hyperlink>
          <w:hyperlink w:anchor="_heading=h.swtvpnc8l3i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53</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xqmp3f0y7q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w:t>
            </w:r>
          </w:hyperlink>
          <w:hyperlink w:anchor="_heading=h.2xqmp3f0y7q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hyperlink>
          <w:hyperlink w:anchor="_heading=h.2xqmp3f0y7q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hyperlink>
          <w:hyperlink w:anchor="_heading=h.2xqmp3f0y7qi">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Fases metodológicas del proceso de investigación</w:t>
            </w:r>
          </w:hyperlink>
          <w:hyperlink w:anchor="_heading=h.2xqmp3f0y7q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57</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fa6czuuito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w:t>
            </w:r>
          </w:hyperlink>
          <w:hyperlink w:anchor="_heading=h.ifa6czuuito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hyperlink>
          <w:hyperlink w:anchor="_heading=h.ifa6czuuito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hyperlink>
          <w:hyperlink w:anchor="_heading=h.ifa6czuuito2">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Cronograma de actividades del proyecto de investigación</w:t>
            </w:r>
          </w:hyperlink>
          <w:hyperlink w:anchor="_heading=h.ifa6czuuito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59</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q3mwhi7c50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w:t>
            </w:r>
          </w:hyperlink>
          <w:hyperlink w:anchor="_heading=h.gq3mwhi7c50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hyperlink>
          <w:hyperlink w:anchor="_heading=h.gq3mwhi7c50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hyperlink>
          <w:hyperlink w:anchor="_heading=h.gq3mwhi7c501">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Presupuesto detallado del proyecto de investigación</w:t>
            </w:r>
          </w:hyperlink>
          <w:hyperlink w:anchor="_heading=h.gq3mwhi7c50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60</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2tphkv55rc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w:t>
            </w:r>
          </w:hyperlink>
          <w:hyperlink w:anchor="_heading=h.62tphkv55rc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hyperlink>
          <w:hyperlink w:anchor="_heading=h.62tphkv55rc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hyperlink>
          <w:hyperlink w:anchor="_heading=h.62tphkv55rcv">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Fuentes de financiamiento del proyecto</w:t>
            </w:r>
          </w:hyperlink>
          <w:hyperlink w:anchor="_heading=h.62tphkv55rc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62</w:t>
            </w:r>
          </w:hyperlink>
          <w:r w:rsidDel="00000000" w:rsidR="00000000" w:rsidRPr="00000000">
            <w:rPr>
              <w:rtl w:val="0"/>
            </w:rPr>
          </w:r>
        </w:p>
        <w:p w:rsidR="00000000" w:rsidDel="00000000" w:rsidP="00000000" w:rsidRDefault="00000000" w:rsidRPr="00000000" w14:paraId="0000005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pStyle w:val="Heading1"/>
        <w:pageBreakBefore w:val="1"/>
        <w:spacing w:after="360" w:line="360" w:lineRule="auto"/>
        <w:jc w:val="center"/>
        <w:rPr>
          <w:color w:val="000000"/>
        </w:rPr>
      </w:pPr>
      <w:bookmarkStart w:colFirst="0" w:colLast="0" w:name="_heading=h.lnv0b7xto0gy" w:id="3"/>
      <w:bookmarkEnd w:id="3"/>
      <w:r w:rsidDel="00000000" w:rsidR="00000000" w:rsidRPr="00000000">
        <w:rPr>
          <w:b w:val="1"/>
          <w:bCs w:val="1"/>
          <w:color w:val="000000"/>
          <w:sz w:val="28"/>
          <w:szCs w:val="28"/>
          <w:rtl w:val="0"/>
        </w:rPr>
        <w:t xml:space="preserve">INTRODUCCIÓN</w:t>
      </w:r>
      <w:r w:rsidDel="00000000" w:rsidR="00000000" w:rsidRPr="00000000">
        <w:rPr>
          <w:rtl w:val="0"/>
        </w:rPr>
      </w:r>
    </w:p>
    <w:p w:rsidR="00000000" w:rsidDel="00000000" w:rsidP="00000000" w:rsidRDefault="00000000" w:rsidRPr="00000000" w14:paraId="00000060">
      <w:pPr>
        <w:spacing w:line="360" w:lineRule="auto"/>
        <w:ind w:firstLine="720"/>
        <w:jc w:val="both"/>
        <w:rPr>
          <w:color w:val="000000"/>
        </w:rPr>
      </w:pPr>
      <w:r w:rsidDel="00000000" w:rsidR="00000000" w:rsidRPr="00000000">
        <w:rPr>
          <w:color w:val="000000"/>
          <w:rtl w:val="0"/>
        </w:rPr>
        <w:t xml:space="preserve">Los procesos de intermediación laboral en la región Junín presentan limitaciones estructurales que se traducen en brechas persistentes de acceso al empleo, afectando especialmente a trabajadores de oficios manuales, a personas que ingresan por primera vez al mercado laboral y a quienes han desarrollado competencias de manera autodidacta o en entornos informales. La informalidad laboral supera el 70% de la población económicamente activa a nivel nacional  [1] y el 75% en la región Junín  [2], evidenciando que las herramientas institucionales actuales no logran conectar de manera eficiente la oferta y la demanda laboral en contextos de alta heterogeneidad de perfiles. Frente a esta realidad, el presente plan de tesis propone el desarrollo de un sistema de intermediación laboral basado en técnicas de Machine Learning y Procesamiento de Lenguaje Natural (NLP), implementado en articulación con la Dirección Regional de Trabajo y Promoción del Empleo Junín (DRTPE-Junín), con el propósito de mejorar la eficiencia del emparejamiento laboral y reducir las brechas de acceso al empleo en este contexto.</w:t>
      </w:r>
    </w:p>
    <w:p w:rsidR="00000000" w:rsidDel="00000000" w:rsidP="00000000" w:rsidRDefault="00000000" w:rsidRPr="00000000" w14:paraId="00000061">
      <w:pPr>
        <w:spacing w:line="360" w:lineRule="auto"/>
        <w:rPr>
          <w:color w:val="000000"/>
        </w:rPr>
      </w:pPr>
      <w:r w:rsidDel="00000000" w:rsidR="00000000" w:rsidRPr="00000000">
        <w:rPr>
          <w:rtl w:val="0"/>
        </w:rPr>
      </w:r>
    </w:p>
    <w:p w:rsidR="00000000" w:rsidDel="00000000" w:rsidP="00000000" w:rsidRDefault="00000000" w:rsidRPr="00000000" w14:paraId="00000062">
      <w:pPr>
        <w:spacing w:line="360" w:lineRule="auto"/>
        <w:ind w:firstLine="720"/>
        <w:jc w:val="both"/>
        <w:rPr>
          <w:color w:val="000000"/>
        </w:rPr>
      </w:pPr>
      <w:r w:rsidDel="00000000" w:rsidR="00000000" w:rsidRPr="00000000">
        <w:rPr>
          <w:color w:val="000000"/>
          <w:rtl w:val="0"/>
        </w:rPr>
        <w:t xml:space="preserve">El siguiente informe presenta una estructura dividida en cuatro capítulos. El Capítulo I, denominado Planteamiento del Estudio, contiene el planteamiento y la formulación del problema, que incluye el problema general y los problemas específicos; los objetivos de la investigación, tanto el general como los específicos; la justificación e importancia del estudio; la delimitación temporal, espacial y conceptual del proyecto; y la definición de las hipótesis y variables con su matriz de operacionalización. El Capítulo II, Marco Teórico, desarrolla los antecedentes del estudio a nivel internacional y nacional, las bases teóricas que fundamentan el uso de Machine Learning y NLP en sistemas de intermediación laboral, y la definición de los términos básicos empleados en la investigación. El Capítulo III, Metodología de la Investigación, describe el enfoque, tipo y diseño de investigación adoptados, la población y muestra, las técnicas e instrumentos de recolección de datos, y el plan de análisis y procesamiento de la información obtenida. El Capítulo IV, Aspectos Administrativos, presenta el cronograma de actividades propuesto, el presupuesto estimado y el financiamiento del proyecto.</w:t>
      </w:r>
    </w:p>
    <w:p w:rsidR="00000000" w:rsidDel="00000000" w:rsidP="00000000" w:rsidRDefault="00000000" w:rsidRPr="00000000" w14:paraId="00000063">
      <w:pPr>
        <w:spacing w:line="360" w:lineRule="auto"/>
        <w:rPr>
          <w:color w:val="000000"/>
        </w:rPr>
        <w:sectPr>
          <w:footerReference r:id="rId8" w:type="default"/>
          <w:type w:val="nextPage"/>
          <w:pgSz w:h="15840" w:w="12240" w:orient="portrait"/>
          <w:pgMar w:bottom="1440" w:top="1440" w:left="2160" w:right="1440" w:header="708" w:footer="708"/>
        </w:sectPr>
      </w:pPr>
      <w:r w:rsidDel="00000000" w:rsidR="00000000" w:rsidRPr="00000000">
        <w:rPr>
          <w:rtl w:val="0"/>
        </w:rPr>
      </w:r>
    </w:p>
    <w:p w:rsidR="00000000" w:rsidDel="00000000" w:rsidP="00000000" w:rsidRDefault="00000000" w:rsidRPr="00000000" w14:paraId="00000064">
      <w:pPr>
        <w:pStyle w:val="Heading1"/>
        <w:spacing w:after="80" w:line="360" w:lineRule="auto"/>
        <w:jc w:val="center"/>
        <w:rPr>
          <w:color w:val="000000"/>
        </w:rPr>
      </w:pPr>
      <w:bookmarkStart w:colFirst="0" w:colLast="0" w:name="_heading=h.b5kjtmenwxcg" w:id="4"/>
      <w:bookmarkEnd w:id="4"/>
      <w:r w:rsidDel="00000000" w:rsidR="00000000" w:rsidRPr="00000000">
        <w:rPr>
          <w:b w:val="1"/>
          <w:bCs w:val="1"/>
          <w:color w:val="000000"/>
          <w:sz w:val="28"/>
          <w:szCs w:val="28"/>
          <w:rtl w:val="0"/>
        </w:rPr>
        <w:t xml:space="preserve">CAPÍTULO I</w:t>
      </w:r>
      <w:r w:rsidDel="00000000" w:rsidR="00000000" w:rsidRPr="00000000">
        <w:rPr>
          <w:rtl w:val="0"/>
        </w:rPr>
      </w:r>
    </w:p>
    <w:p w:rsidR="00000000" w:rsidDel="00000000" w:rsidP="00000000" w:rsidRDefault="00000000" w:rsidRPr="00000000" w14:paraId="00000065">
      <w:pPr>
        <w:pStyle w:val="Heading1"/>
        <w:spacing w:after="480" w:line="360" w:lineRule="auto"/>
        <w:jc w:val="center"/>
        <w:rPr>
          <w:color w:val="000000"/>
        </w:rPr>
      </w:pPr>
      <w:bookmarkStart w:colFirst="0" w:colLast="0" w:name="_heading=h.lzcg72cxfd4a" w:id="5"/>
      <w:bookmarkEnd w:id="5"/>
      <w:r w:rsidDel="00000000" w:rsidR="00000000" w:rsidRPr="00000000">
        <w:rPr>
          <w:b w:val="1"/>
          <w:bCs w:val="1"/>
          <w:color w:val="000000"/>
          <w:sz w:val="28"/>
          <w:szCs w:val="28"/>
          <w:rtl w:val="0"/>
        </w:rPr>
        <w:t xml:space="preserve">PLANTEAMIENTO DEL ESTUDIO</w:t>
      </w:r>
      <w:r w:rsidDel="00000000" w:rsidR="00000000" w:rsidRPr="00000000">
        <w:rPr>
          <w:rtl w:val="0"/>
        </w:rPr>
      </w:r>
    </w:p>
    <w:p w:rsidR="00000000" w:rsidDel="00000000" w:rsidP="00000000" w:rsidRDefault="00000000" w:rsidRPr="00000000" w14:paraId="00000066">
      <w:pPr>
        <w:pStyle w:val="Heading2"/>
        <w:tabs>
          <w:tab w:val="left" w:leader="none" w:pos="800"/>
        </w:tabs>
        <w:spacing w:after="120" w:before="360" w:line="360" w:lineRule="auto"/>
        <w:rPr>
          <w:color w:val="000000"/>
        </w:rPr>
      </w:pPr>
      <w:bookmarkStart w:colFirst="0" w:colLast="0" w:name="_heading=h.itst57bnrhx0" w:id="6"/>
      <w:bookmarkEnd w:id="6"/>
      <w:r w:rsidDel="00000000" w:rsidR="00000000" w:rsidRPr="00000000">
        <w:rPr>
          <w:b w:val="1"/>
          <w:bCs w:val="1"/>
          <w:color w:val="000000"/>
          <w:rtl w:val="0"/>
        </w:rPr>
        <w:t xml:space="preserve">1.1. Planteamiento y Formulación del Problema</w:t>
      </w:r>
      <w:r w:rsidDel="00000000" w:rsidR="00000000" w:rsidRPr="00000000">
        <w:rPr>
          <w:rtl w:val="0"/>
        </w:rPr>
      </w:r>
    </w:p>
    <w:p w:rsidR="00000000" w:rsidDel="00000000" w:rsidP="00000000" w:rsidRDefault="00000000" w:rsidRPr="00000000" w14:paraId="00000067">
      <w:pPr>
        <w:pStyle w:val="Heading3"/>
        <w:tabs>
          <w:tab w:val="left" w:leader="none" w:pos="1160"/>
        </w:tabs>
        <w:spacing w:after="120" w:before="240" w:line="360" w:lineRule="auto"/>
        <w:ind w:left="360" w:firstLine="0"/>
        <w:rPr>
          <w:color w:val="000000"/>
        </w:rPr>
      </w:pPr>
      <w:bookmarkStart w:colFirst="0" w:colLast="0" w:name="_heading=h.upynsaw4wy7z" w:id="7"/>
      <w:bookmarkEnd w:id="7"/>
      <w:r w:rsidDel="00000000" w:rsidR="00000000" w:rsidRPr="00000000">
        <w:rPr>
          <w:b w:val="1"/>
          <w:bCs w:val="1"/>
          <w:color w:val="000000"/>
          <w:rtl w:val="0"/>
        </w:rPr>
        <w:t xml:space="preserve">1.1.1. Planteamiento del problema</w:t>
      </w:r>
      <w:r w:rsidDel="00000000" w:rsidR="00000000" w:rsidRPr="00000000">
        <w:rPr>
          <w:rtl w:val="0"/>
        </w:rPr>
      </w:r>
    </w:p>
    <w:p w:rsidR="00000000" w:rsidDel="00000000" w:rsidP="00000000" w:rsidRDefault="00000000" w:rsidRPr="00000000" w14:paraId="00000068">
      <w:pPr>
        <w:spacing w:line="360" w:lineRule="auto"/>
        <w:ind w:firstLine="720"/>
        <w:jc w:val="both"/>
        <w:rPr>
          <w:color w:val="000000"/>
        </w:rPr>
      </w:pPr>
      <w:r w:rsidDel="00000000" w:rsidR="00000000" w:rsidRPr="00000000">
        <w:rPr>
          <w:color w:val="000000"/>
          <w:rtl w:val="0"/>
        </w:rPr>
        <w:t xml:space="preserve">La irrupción de la Industria 4.0 ha alterado profundamente la lógica de funcionamiento de los mercados laborales contemporáneos, no únicamente por la sustitución de tareas manuales mediante automatización, sino por la reconfiguración estructural de las relaciones entre oferta y demanda de trabajo. Esta transformación, sin embargo, no avanza de manera uniforme: convive un sector altamente integrado a las cadenas digitales con un amplio segmento de trabajadores cuyas competencias quedan al margen de los circuitos formales de contratación, situación caracterizada por la literatura especializada como una segmentación persistente del mercado laboral en economías emergentes  [3]. La denominada Gig Economy emergió como respuesta tecnológica a esta dinámica, ofreciendo en su discurso inicial autonomía y acceso democratizado al empleo, pero en la práctica consolidó un esquema en el que los trabajadores de oficios manuales (electricistas, gasfiteros, carpinteros, albañiles y similares) quedaron relegados a una posición marginal, sin instrumentos digitales adecuados para visibilizar su fuerza laboral ante una demanda crecientemente mediada por plataformas  [4].</w:t>
      </w:r>
    </w:p>
    <w:p w:rsidR="00000000" w:rsidDel="00000000" w:rsidP="00000000" w:rsidRDefault="00000000" w:rsidRPr="00000000" w14:paraId="00000069">
      <w:pPr>
        <w:spacing w:line="360" w:lineRule="auto"/>
        <w:rPr>
          <w:color w:val="000000"/>
        </w:rPr>
      </w:pPr>
      <w:r w:rsidDel="00000000" w:rsidR="00000000" w:rsidRPr="00000000">
        <w:rPr>
          <w:rtl w:val="0"/>
        </w:rPr>
      </w:r>
    </w:p>
    <w:p w:rsidR="00000000" w:rsidDel="00000000" w:rsidP="00000000" w:rsidRDefault="00000000" w:rsidRPr="00000000" w14:paraId="0000006A">
      <w:pPr>
        <w:spacing w:line="360" w:lineRule="auto"/>
        <w:ind w:firstLine="720"/>
        <w:jc w:val="both"/>
        <w:rPr>
          <w:color w:val="000000"/>
        </w:rPr>
      </w:pPr>
      <w:r w:rsidDel="00000000" w:rsidR="00000000" w:rsidRPr="00000000">
        <w:rPr>
          <w:color w:val="000000"/>
          <w:rtl w:val="0"/>
        </w:rPr>
        <w:t xml:space="preserve">Esta segmentación no constituye un fenómeno superficial ni circunstancial. La distancia entre quienes acceden a los circuitos formales de la economía digital y quienes permanecen rezagados en oficios manuales poco visibilizados se ensancha con cada ciclo económico, alimentada por la ausencia de mecanismos institucionales capaces de articular ambos polos  [4]. Estudios recientes sobre la dinámica transformadora de la economía gig coinciden en que la digitalización, lejos de operar como un nivelador de oportunidades, ha funcionado en muchos contextos como un amplificador de las desigualdades preexistentes, particularmente cuando las arquitecturas tecnológicas de intermediación se diseñan sin considerar las características reales de los trabajadores con menor familiaridad digital  [5]. La evidencia generada en la región latinoamericana señala además que el avance de modelos de inteligencia artificial podría acentuar este patrón, beneficiando primero a los trabajadores con mayor formación y dejando rezagados a los segmentos manuales si no median políticas y herramientas tecnológicas correctivas  [6].</w:t>
      </w:r>
    </w:p>
    <w:p w:rsidR="00000000" w:rsidDel="00000000" w:rsidP="00000000" w:rsidRDefault="00000000" w:rsidRPr="00000000" w14:paraId="0000006B">
      <w:pPr>
        <w:spacing w:line="360" w:lineRule="auto"/>
        <w:rPr>
          <w:color w:val="000000"/>
        </w:rPr>
      </w:pPr>
      <w:r w:rsidDel="00000000" w:rsidR="00000000" w:rsidRPr="00000000">
        <w:rPr>
          <w:rtl w:val="0"/>
        </w:rPr>
      </w:r>
    </w:p>
    <w:p w:rsidR="00000000" w:rsidDel="00000000" w:rsidP="00000000" w:rsidRDefault="00000000" w:rsidRPr="00000000" w14:paraId="0000006C">
      <w:pPr>
        <w:spacing w:line="360" w:lineRule="auto"/>
        <w:ind w:firstLine="720"/>
        <w:jc w:val="both"/>
        <w:rPr>
          <w:color w:val="000000"/>
        </w:rPr>
      </w:pPr>
      <w:r w:rsidDel="00000000" w:rsidR="00000000" w:rsidRPr="00000000">
        <w:rPr>
          <w:color w:val="000000"/>
          <w:rtl w:val="0"/>
        </w:rPr>
        <w:t xml:space="preserve">En el escenario peruano, estas tendencias globales se asientan sobre una base de informalidad estructural que afecta a más del 70% de la población económicamente activa ocupada. La evidencia disponible revela que el 94.1% de la población con educación primaria opera en la informalidad, y que los ingresos formales triplican en promedio a los informales en el período analizado  [1]. La informalidad peruana no responde a una mera elección de los trabajadores: es el resultado de una combinación compleja de factores que incluyen la baja productividad sistémica, los déficits educativos persistentes y la ausencia de instrumentos institucionales capaces de visibilizar competencias prácticas no certificadas formalmente  [7]. Un hallazgo particularmente relevante es que ser menor de 25 años aumenta la probabilidad de pertenecer al sector informal en 10.2 puntos porcentuales (OR=11.7), lo que sitúa a la población joven como el grupo de mayor vulnerabilidad frente a la precariedad laboral  [7]. Investigaciones empíricas centradas en la Zona Central del país documentan mediante descomposición econométrica que la brecha salarial entre trabajadores formales e informales no se explica únicamente por diferencias de productividad, sino en una proporción significativa por la incapacidad del mercado para reconocer y conectar competencias reales con demandas concretas, donde la baja instrucción aporta cerca del 23.3% a la brecha estructural observada  [2]. Este patrón se prolonga incluso en la dimensión financiera: la informalidad laboral reduce la probabilidad de acceder al sistema financiero formal en 8 puntos porcentuales y aumenta la de salir de él en 9.3 puntos porcentuales, profundizando los círculos de exclusión que afectan al trabajador peruano de oficios  [8].</w:t>
      </w:r>
    </w:p>
    <w:p w:rsidR="00000000" w:rsidDel="00000000" w:rsidP="00000000" w:rsidRDefault="00000000" w:rsidRPr="00000000" w14:paraId="0000006D">
      <w:pPr>
        <w:spacing w:line="360" w:lineRule="auto"/>
        <w:rPr>
          <w:color w:val="000000"/>
        </w:rPr>
      </w:pPr>
      <w:r w:rsidDel="00000000" w:rsidR="00000000" w:rsidRPr="00000000">
        <w:rPr>
          <w:rtl w:val="0"/>
        </w:rPr>
      </w:r>
    </w:p>
    <w:p w:rsidR="00000000" w:rsidDel="00000000" w:rsidP="00000000" w:rsidRDefault="00000000" w:rsidRPr="00000000" w14:paraId="0000006E">
      <w:pPr>
        <w:rPr>
          <w:color w:val="000000"/>
        </w:rPr>
      </w:pPr>
      <w:r w:rsidDel="00000000" w:rsidR="00000000" w:rsidRPr="00000000">
        <w:rPr>
          <w:color w:val="000000"/>
          <w:rtl w:val="0"/>
        </w:rPr>
        <w:t xml:space="preserve">La figura precedente evidencia que la informalidad no es un problema homogéneo en el Perú: afecta de manera diferenciada a los grupos más vulnerables. La brecha entre la tasa nacional (75%) y los segmentos de mayor riesgo —quintil más pobre (97%), trabajadores con educación primaria (94.1%) y jóvenes de 14 a 24 años (85.3%)— revela la profundidad estructural del fenómeno y justifica el diseño de soluciones tecnológicas con criterios de equidad [1] [2].</w:t>
      </w:r>
    </w:p>
    <w:p w:rsidR="00000000" w:rsidDel="00000000" w:rsidP="00000000" w:rsidRDefault="00000000" w:rsidRPr="00000000" w14:paraId="0000006F">
      <w:pPr>
        <w:jc w:val="center"/>
        <w:rPr>
          <w:color w:val="000000"/>
        </w:rPr>
      </w:pPr>
      <w:r w:rsidDel="00000000" w:rsidR="00000000" w:rsidRPr="00000000">
        <w:rPr>
          <w:color w:val="000000"/>
        </w:rPr>
        <w:drawing>
          <wp:inline distB="0" distT="0" distL="0" distR="0">
            <wp:extent cx="5303520" cy="3142826"/>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303520" cy="3142826"/>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edd779q9zp2" w:id="8"/>
      <w:bookmarkEnd w:id="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Tasa de informalidad laboral por segmento demográfico y territorial en el Perú</w:t>
      </w:r>
    </w:p>
    <w:p w:rsidR="00000000" w:rsidDel="00000000" w:rsidP="00000000" w:rsidRDefault="00000000" w:rsidRPr="00000000" w14:paraId="00000071">
      <w:pPr>
        <w:spacing w:after="120" w:lineRule="auto"/>
        <w:rPr/>
      </w:pPr>
      <w:r w:rsidDel="00000000" w:rsidR="00000000" w:rsidRPr="00000000">
        <w:rPr>
          <w:i w:val="1"/>
          <w:iCs w:val="1"/>
          <w:rtl w:val="0"/>
        </w:rPr>
        <w:t xml:space="preserve">Nota. Elaborado con base en De la Cruz Chávez [1], Arroyo Yupanqui et al. [2] y Palomino Sayritupac [7].</w:t>
      </w:r>
      <w:r w:rsidDel="00000000" w:rsidR="00000000" w:rsidRPr="00000000">
        <w:rPr>
          <w:rtl w:val="0"/>
        </w:rPr>
      </w:r>
    </w:p>
    <w:p w:rsidR="00000000" w:rsidDel="00000000" w:rsidP="00000000" w:rsidRDefault="00000000" w:rsidRPr="00000000" w14:paraId="00000072">
      <w:pPr>
        <w:rPr>
          <w:color w:val="000000"/>
        </w:rPr>
      </w:pPr>
      <w:r w:rsidDel="00000000" w:rsidR="00000000" w:rsidRPr="00000000">
        <w:rPr>
          <w:rtl w:val="0"/>
        </w:rPr>
      </w:r>
    </w:p>
    <w:p w:rsidR="00000000" w:rsidDel="00000000" w:rsidP="00000000" w:rsidRDefault="00000000" w:rsidRPr="00000000" w14:paraId="00000073">
      <w:pPr>
        <w:spacing w:line="360" w:lineRule="auto"/>
        <w:ind w:firstLine="720"/>
        <w:jc w:val="both"/>
        <w:rPr>
          <w:color w:val="000000"/>
        </w:rPr>
      </w:pPr>
      <w:r w:rsidDel="00000000" w:rsidR="00000000" w:rsidRPr="00000000">
        <w:rPr>
          <w:color w:val="000000"/>
          <w:rtl w:val="0"/>
        </w:rPr>
        <w:t xml:space="preserve">El problema de la intermediación laboral en contextos de alta informalidad afecta de manera diferenciada a tres grupos poblacionales cuyas necesidades son igualmente urgentes pero cuyas condiciones son distintas. El primero lo conforman los trabajadores de oficios manuales con experiencia acumulada (electricistas, gasfiteros, carpinteros, albañiles y mecánicos) que poseen competencias prácticas sólidas, demandadas cotidianamente por el mercado, pero que no cuentan con documentación formal ni con un perfil digital que les permita circular en entornos de contratación digitalizados. Sus habilidades existen, son reales y son útiles, pero permanecen invisibles para los sistemas de intermediación convencionales que operan sobre currífculums vinculados a credenciales académicas  [9]. El segundo grupo lo integran las personas que buscan empleo por primera vez, jóvenes que ingresan al mercado laboral sin haber construido aún un perfil, sin saber cuáles son sus habilidades transferibles ni cómo articularlas ante un empleador. Investigaciones comparadas confirman que los recién egresados enfrentan una discrepancia estructural entre sus expectativas laborales y la realidad del mercado, caracterizada por la exigencia de experiencia previa y condiciones de empleo poco favorables, lo que los deja atrapados en un círculo vicioso en el que no consiguen empleo porque no tienen experiencia, y no pueden adquirir experiencia porque no consiguen empleo  [10]. El tercer grupo lo constituyen trabajadores sin experiencia documentada que han desarrollado habilidades técnicas de manera autodidacta o a través de trayectorias informales de aprendizaje, pero que carecen de los instrumentos para identificarlas, nominarlas y presentarlas de forma efectiva ante el mercado. Estudios sobre la inserción laboral de egresados técnicos demuestran que una parte significativa de estos trabajadores tiene dificultades para representar sus competencias en documentos escritos y experimenta ansiedad y falta de preparación frente a los procesos de selección  [11].</w:t>
      </w:r>
    </w:p>
    <w:p w:rsidR="00000000" w:rsidDel="00000000" w:rsidP="00000000" w:rsidRDefault="00000000" w:rsidRPr="00000000" w14:paraId="00000074">
      <w:pPr>
        <w:spacing w:line="360" w:lineRule="auto"/>
        <w:rPr>
          <w:color w:val="000000"/>
        </w:rPr>
      </w:pPr>
      <w:r w:rsidDel="00000000" w:rsidR="00000000" w:rsidRPr="00000000">
        <w:rPr>
          <w:rtl w:val="0"/>
        </w:rPr>
      </w:r>
    </w:p>
    <w:p w:rsidR="00000000" w:rsidDel="00000000" w:rsidP="00000000" w:rsidRDefault="00000000" w:rsidRPr="00000000" w14:paraId="00000075">
      <w:pPr>
        <w:rPr>
          <w:color w:val="000000"/>
        </w:rPr>
      </w:pPr>
      <w:r w:rsidDel="00000000" w:rsidR="00000000" w:rsidRPr="00000000">
        <w:rPr>
          <w:color w:val="000000"/>
          <w:rtl w:val="0"/>
        </w:rPr>
        <w:t xml:space="preserve">Como muestra la figura precedente, la tasa de informalidad en el Perú se ha mantenido por encima del 72% a lo largo de la última década, con un agravamiento notorio durante los años 2020-2021 producto de la crisis sanitaria. La región Junín registra consistentemente tasas superiores al promedio nacional, lo que subraya la urgencia de intervenciones tecnológicas focalizadas en este territorio [1] [7].</w:t>
      </w:r>
    </w:p>
    <w:p w:rsidR="00000000" w:rsidDel="00000000" w:rsidP="00000000" w:rsidRDefault="00000000" w:rsidRPr="00000000" w14:paraId="00000076">
      <w:pPr>
        <w:jc w:val="center"/>
        <w:rPr>
          <w:color w:val="000000"/>
        </w:rPr>
      </w:pPr>
      <w:r w:rsidDel="00000000" w:rsidR="00000000" w:rsidRPr="00000000">
        <w:rPr>
          <w:color w:val="000000"/>
        </w:rPr>
        <w:drawing>
          <wp:inline distB="0" distT="0" distL="0" distR="0">
            <wp:extent cx="5303520" cy="2608816"/>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03520" cy="2608816"/>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9uyb9s6gfg6r" w:id="9"/>
      <w:bookmarkEnd w:id="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Evolución de la tasa de informalidad laboral en el Perú, periodo 2010–2023</w:t>
      </w:r>
    </w:p>
    <w:p w:rsidR="00000000" w:rsidDel="00000000" w:rsidP="00000000" w:rsidRDefault="00000000" w:rsidRPr="00000000" w14:paraId="00000078">
      <w:pPr>
        <w:spacing w:after="120" w:lineRule="auto"/>
        <w:rPr/>
      </w:pPr>
      <w:r w:rsidDel="00000000" w:rsidR="00000000" w:rsidRPr="00000000">
        <w:rPr>
          <w:i w:val="1"/>
          <w:iCs w:val="1"/>
          <w:rtl w:val="0"/>
        </w:rPr>
        <w:t xml:space="preserve">Nota. Elaborado con base en De la Cruz Chávez [1] y Palomino Sayritupac [7].</w:t>
      </w:r>
      <w:r w:rsidDel="00000000" w:rsidR="00000000" w:rsidRPr="00000000">
        <w:rPr>
          <w:rtl w:val="0"/>
        </w:rPr>
      </w:r>
    </w:p>
    <w:p w:rsidR="00000000" w:rsidDel="00000000" w:rsidP="00000000" w:rsidRDefault="00000000" w:rsidRPr="00000000" w14:paraId="00000079">
      <w:pPr>
        <w:rPr>
          <w:color w:val="000000"/>
        </w:rPr>
      </w:pPr>
      <w:r w:rsidDel="00000000" w:rsidR="00000000" w:rsidRPr="00000000">
        <w:rPr>
          <w:rtl w:val="0"/>
        </w:rPr>
      </w:r>
    </w:p>
    <w:p w:rsidR="00000000" w:rsidDel="00000000" w:rsidP="00000000" w:rsidRDefault="00000000" w:rsidRPr="00000000" w14:paraId="0000007A">
      <w:pPr>
        <w:spacing w:line="360" w:lineRule="auto"/>
        <w:ind w:firstLine="720"/>
        <w:jc w:val="both"/>
        <w:rPr>
          <w:color w:val="000000"/>
        </w:rPr>
      </w:pPr>
      <w:r w:rsidDel="00000000" w:rsidR="00000000" w:rsidRPr="00000000">
        <w:rPr>
          <w:color w:val="000000"/>
          <w:rtl w:val="0"/>
        </w:rPr>
        <w:t xml:space="preserve">La fragilidad de estos tres grupos se hace aún más evidente cuando el sistema enfrenta perturbaciones externas. La crisis sanitaria reciente expuso con crudeza esta condición: en regiones como Puno se documentó un agravamiento abrupto de la concentración de la riqueza dentro del sector informal, donde los trabajadores independientes con menor nivel educativo sufrieron caídas catastróficas en sus ingresos, mientras la educación superior actuó como escudo parcial frente a la pérdida  [9]. Lo mismo ha sido constatado en estudios sobre el trabajo de plataformas peruano, donde la ausencia de mecanismos institucionales de contención ha llevado a los propios trabajadores a desarrollar estrategias de negociación fragmentadas e individuales, asumiendo riesgos que en cualquier sistema bien articulado serían absorbidos por dispositivos colectivos  [12]. A ello se suman las barreras tecnológicas que limitan el acceso a plataformas digitales formales y las condiciones de inseguridad económica que restringen la posibilidad de proyectarse profesionalmente más allá de la subsistencia diaria  [13]. El diagnóstico se completa con la evidencia disponible sobre las políticas públicas de empleo juvenil en la región Puno, cuyo alcance limitado en la formación de capacidades laborales ha demostrado tener efectos directos sobre las posibilidades de inserción laboral efectiva de los jóvenes en condiciones de informalidad  [14].</w:t>
      </w:r>
    </w:p>
    <w:p w:rsidR="00000000" w:rsidDel="00000000" w:rsidP="00000000" w:rsidRDefault="00000000" w:rsidRPr="00000000" w14:paraId="0000007B">
      <w:pPr>
        <w:spacing w:line="360" w:lineRule="auto"/>
        <w:rPr>
          <w:color w:val="000000"/>
        </w:rPr>
      </w:pPr>
      <w:r w:rsidDel="00000000" w:rsidR="00000000" w:rsidRPr="00000000">
        <w:rPr>
          <w:rtl w:val="0"/>
        </w:rPr>
      </w:r>
    </w:p>
    <w:p w:rsidR="00000000" w:rsidDel="00000000" w:rsidP="00000000" w:rsidRDefault="00000000" w:rsidRPr="00000000" w14:paraId="0000007C">
      <w:pPr>
        <w:spacing w:line="360" w:lineRule="auto"/>
        <w:ind w:firstLine="720"/>
        <w:jc w:val="both"/>
        <w:rPr>
          <w:color w:val="000000"/>
        </w:rPr>
      </w:pPr>
      <w:r w:rsidDel="00000000" w:rsidR="00000000" w:rsidRPr="00000000">
        <w:rPr>
          <w:color w:val="000000"/>
          <w:rtl w:val="0"/>
        </w:rPr>
        <w:t xml:space="preserve">En la región Junín, donde la informalidad supera el 75% de la población económicamente activa ocupada, la situación se replica con particular intensidad en la ciudad de Huancayo, principal centro urbano de la zona y nodo articulador de la actividad económica regional. Allí, los tres grupos identificados operan en un mercado caracterizado por la fragmentación sectorial, la asimetría de información y la práctica inexistencia de canales digitales que permitan articular eficientemente la oferta y la demanda de servicios  [2]. Investigaciones recientes sobre la inserción laboral en la Macro Región Centro del Perú confirman que los problemas de empleabilidad persisten incluso entre los egresados universitarios, donde tasas relevantes de desempleo y subempleo se asocian a la desconexión entre la formación recibida y los requerimientos reales del mercado  [15]. Quienes poseen experiencia acumulada en oficios enfrentan la dificultad de que sus competencias prácticas no son adecuadamente representadas en los entornos digitales convencionales  [7], mientras que las personas sin experiencia previa enfrentan una barrera de entrada doble: no solo carecen de credenciales laborales, sino también de las herramientas cognitivas y tecnológicas necesarias para construir un perfil, identificar sus habilidades y comprender cómo integrarse al mercado  [10]. Esta doble carencia configura una brecha estructural caracterizada por la limitada representación de competencias y la ausencia de orientación para la construcción de una identidad laboral  [11].</w:t>
      </w:r>
    </w:p>
    <w:p w:rsidR="00000000" w:rsidDel="00000000" w:rsidP="00000000" w:rsidRDefault="00000000" w:rsidRPr="00000000" w14:paraId="0000007D">
      <w:pPr>
        <w:spacing w:line="360" w:lineRule="auto"/>
        <w:rPr>
          <w:color w:val="000000"/>
        </w:rPr>
      </w:pPr>
      <w:r w:rsidDel="00000000" w:rsidR="00000000" w:rsidRPr="00000000">
        <w:rPr>
          <w:rtl w:val="0"/>
        </w:rPr>
      </w:r>
    </w:p>
    <w:p w:rsidR="00000000" w:rsidDel="00000000" w:rsidP="00000000" w:rsidRDefault="00000000" w:rsidRPr="00000000" w14:paraId="0000007E">
      <w:pPr>
        <w:rPr>
          <w:color w:val="000000"/>
        </w:rPr>
      </w:pPr>
      <w:r w:rsidDel="00000000" w:rsidR="00000000" w:rsidRPr="00000000">
        <w:rPr>
          <w:color w:val="000000"/>
          <w:rtl w:val="0"/>
        </w:rPr>
        <w:t xml:space="preserve">Los resultados del modelo de regresión logística binaria ilustrado en la figura precedente cuantifican la magnitud diferencial de cada factor de riesgo. Destaca que trabajar en una microempresa incrementa en 21.5 puntos porcentuales la probabilidad de informalidad, mientras que contar con educación superior la reduce en 9.6 puntos. Este hallazgo es central para el diseño del sistema propuesto, que debe priorizar la equidad de acceso para los trabajadores con menores niveles de cualificación formal [7].</w:t>
      </w:r>
    </w:p>
    <w:p w:rsidR="00000000" w:rsidDel="00000000" w:rsidP="00000000" w:rsidRDefault="00000000" w:rsidRPr="00000000" w14:paraId="0000007F">
      <w:pPr>
        <w:jc w:val="center"/>
        <w:rPr>
          <w:color w:val="000000"/>
        </w:rPr>
      </w:pPr>
      <w:r w:rsidDel="00000000" w:rsidR="00000000" w:rsidRPr="00000000">
        <w:rPr>
          <w:color w:val="000000"/>
        </w:rPr>
        <w:drawing>
          <wp:inline distB="0" distT="0" distL="0" distR="0">
            <wp:extent cx="5303520" cy="2900052"/>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303520" cy="2900052"/>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boq3vdhw80pn" w:id="10"/>
      <w:bookmarkEnd w:id="1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Factores socioeconómicos determinantes de la informalidad laboral en el Perú (efectos marginales, modelo logístico 2020–2022)</w:t>
      </w:r>
    </w:p>
    <w:p w:rsidR="00000000" w:rsidDel="00000000" w:rsidP="00000000" w:rsidRDefault="00000000" w:rsidRPr="00000000" w14:paraId="00000081">
      <w:pPr>
        <w:spacing w:after="120" w:lineRule="auto"/>
        <w:rPr/>
      </w:pPr>
      <w:r w:rsidDel="00000000" w:rsidR="00000000" w:rsidRPr="00000000">
        <w:rPr>
          <w:i w:val="1"/>
          <w:iCs w:val="1"/>
          <w:rtl w:val="0"/>
        </w:rPr>
        <w:t xml:space="preserve">Nota. Elaborado con base en Palomino Sayritupac [7] y Arroyo Yupanqui et al. [2].</w:t>
      </w:r>
      <w:r w:rsidDel="00000000" w:rsidR="00000000" w:rsidRPr="00000000">
        <w:rPr>
          <w:rtl w:val="0"/>
        </w:rPr>
      </w:r>
    </w:p>
    <w:p w:rsidR="00000000" w:rsidDel="00000000" w:rsidP="00000000" w:rsidRDefault="00000000" w:rsidRPr="00000000" w14:paraId="00000082">
      <w:pPr>
        <w:rPr>
          <w:color w:val="000000"/>
        </w:rPr>
      </w:pPr>
      <w:r w:rsidDel="00000000" w:rsidR="00000000" w:rsidRPr="00000000">
        <w:rPr>
          <w:rtl w:val="0"/>
        </w:rPr>
      </w:r>
    </w:p>
    <w:p w:rsidR="00000000" w:rsidDel="00000000" w:rsidP="00000000" w:rsidRDefault="00000000" w:rsidRPr="00000000" w14:paraId="00000083">
      <w:pPr>
        <w:spacing w:line="360" w:lineRule="auto"/>
        <w:ind w:firstLine="720"/>
        <w:jc w:val="both"/>
        <w:rPr>
          <w:color w:val="000000"/>
        </w:rPr>
      </w:pPr>
      <w:r w:rsidDel="00000000" w:rsidR="00000000" w:rsidRPr="00000000">
        <w:rPr>
          <w:color w:val="000000"/>
          <w:rtl w:val="0"/>
        </w:rPr>
        <w:t xml:space="preserve">Desde la perspectiva de la Ingeniería de Sistemas, el análisis de este conjunto de problemas conduce a una conclusión técnica precisa: el núcleo de la dificultad no reside únicamente en la voluntad política ni en el marco normativo vigente, sino en la ineficiencia profunda de los procesos de intermediación laboral actuales. Estos procesos operan bajo silos de información que fragmentan el conocimiento disponible y no logran capturar la complejidad ni la heterogeneidad real de los tres grupos de usuarios identificados. Las herramientas institucionales actualmente articuladas con la Dirección Regional de Trabajo y Promoción del Empleo Junín (DRTPE-Junín) fueron concebidas para un mercado laboral más homogéneo, y carecen de las capacidades técnicas necesarias para procesar perfiles de oficio, interpretar trayectorias laborales no lineales, asistir en la construcción de un perfil para quienes no tienen experiencia previa o anticipar la demanda sectorial de trabajo manual en condiciones reales de operación. Esta limitación se vuelve crítica si se considera que la literatura internacional sobre sistemas de recomendación laboral evidencia una sobredependencia en enfoques convencionales basados en coincidencia de palabras clave, los cuales resultan inadecuados para capturar la riqueza semántica de los perfiles de trabajadores con baja certificación formal  [16].</w:t>
      </w:r>
    </w:p>
    <w:p w:rsidR="00000000" w:rsidDel="00000000" w:rsidP="00000000" w:rsidRDefault="00000000" w:rsidRPr="00000000" w14:paraId="00000084">
      <w:pPr>
        <w:spacing w:line="360" w:lineRule="auto"/>
        <w:rPr>
          <w:color w:val="000000"/>
        </w:rPr>
      </w:pPr>
      <w:r w:rsidDel="00000000" w:rsidR="00000000" w:rsidRPr="00000000">
        <w:rPr>
          <w:rtl w:val="0"/>
        </w:rPr>
      </w:r>
    </w:p>
    <w:p w:rsidR="00000000" w:rsidDel="00000000" w:rsidP="00000000" w:rsidRDefault="00000000" w:rsidRPr="00000000" w14:paraId="00000085">
      <w:pPr>
        <w:spacing w:line="360" w:lineRule="auto"/>
        <w:ind w:firstLine="720"/>
        <w:jc w:val="both"/>
        <w:rPr>
          <w:color w:val="000000"/>
        </w:rPr>
      </w:pPr>
      <w:r w:rsidDel="00000000" w:rsidR="00000000" w:rsidRPr="00000000">
        <w:rPr>
          <w:color w:val="000000"/>
          <w:rtl w:val="0"/>
        </w:rPr>
        <w:t xml:space="preserve">Frente a este diagnóstico, el desarrollo de arquitecturas basadas en Machine Learning y Procesamiento de Lenguaje Natural no constituye un lujo tecnológico, sino una respuesta proporcional a la magnitud y complejidad del problema. La evidencia empírica internacional señala que los sistemas de emparejamiento laboral basados en filtrado algorítmico y alineación semántica logran desempeños superiores cuando incorporan la capacidad de interpretar descripciones textuales no estructuradas, transformándolas en representaciones vectoriales que permiten cuantificar la compatibilidad real entre un perfil laboral y una oferta de empleo más allá de la coincidencia literal de términos  [17]. Los avances recientes en sistemas explicables de recomendación persona-puesto subrayan que la arquitectura del software debe también producir recomendaciones comprensibles y accionables para usuarios con baja familiaridad tecnológica  [18], condición especialmente relevante cuando el sistema debe atender a los tres grupos identificados. Las experiencias documentadas en otros contextos del Sur Global, como la plataforma SkillBridge orientada a trabajadores de jornal en la India  [19] y los algoritmos de mapeo de habilidades aplicados al sector informal de Nairobi  [20], refuerzan la pertinencia de esta línea tecnológica para entornos con alta informalidad como el peruano.</w:t>
      </w:r>
    </w:p>
    <w:p w:rsidR="00000000" w:rsidDel="00000000" w:rsidP="00000000" w:rsidRDefault="00000000" w:rsidRPr="00000000" w14:paraId="00000086">
      <w:pPr>
        <w:spacing w:line="360" w:lineRule="auto"/>
        <w:rPr>
          <w:color w:val="000000"/>
        </w:rPr>
      </w:pPr>
      <w:r w:rsidDel="00000000" w:rsidR="00000000" w:rsidRPr="00000000">
        <w:rPr>
          <w:rtl w:val="0"/>
        </w:rPr>
      </w:r>
    </w:p>
    <w:p w:rsidR="00000000" w:rsidDel="00000000" w:rsidP="00000000" w:rsidRDefault="00000000" w:rsidRPr="00000000" w14:paraId="00000087">
      <w:pPr>
        <w:spacing w:line="360" w:lineRule="auto"/>
        <w:ind w:firstLine="720"/>
        <w:jc w:val="both"/>
        <w:rPr>
          <w:color w:val="000000"/>
        </w:rPr>
      </w:pPr>
      <w:r w:rsidDel="00000000" w:rsidR="00000000" w:rsidRPr="00000000">
        <w:rPr>
          <w:color w:val="000000"/>
          <w:rtl w:val="0"/>
        </w:rPr>
        <w:t xml:space="preserve">En este marco, la presente investigación propone, desde la disciplina de la Ingeniería de Sistemas, el diseño y desarrollo de un software de intermediación laboral que, apoyado en técnicas de Machine Learning supervisado y Procesamiento de Lenguaje Natural, permita construir, representar y emparejar perfiles laborales de manera inteligente para los tres grupos de usuarios señalados, contribuyendo así a mejorar la eficiencia de la intermediación laboral y a reducir las brechas de acceso al empleo en contextos de alta informalidad. La investigación se desarrolla en colaboración con la Dirección Regional de Trabajo y Promoción del Empleo Junín (DRTPE-Junín), institución que ha otorgado el acceso académico a su Bolsa de Trabajo y que constituye el socio estratégico para la validación del enfoque propuesto en un entorno institucional real. Esta articulación es decisiva porque otorga al sistema la posibilidad de operar sobre datos reales de oferta laboral verificada, integrando los resultados con los servicios institucionales de promoción del empleo y permitiendo que los hallazgos sean potencialmente incorporados al diseño de políticas públicas de empleo sectorial.</w:t>
      </w:r>
    </w:p>
    <w:p w:rsidR="00000000" w:rsidDel="00000000" w:rsidP="00000000" w:rsidRDefault="00000000" w:rsidRPr="00000000" w14:paraId="00000088">
      <w:pPr>
        <w:spacing w:line="360" w:lineRule="auto"/>
        <w:rPr>
          <w:color w:val="000000"/>
        </w:rPr>
      </w:pPr>
      <w:r w:rsidDel="00000000" w:rsidR="00000000" w:rsidRPr="00000000">
        <w:rPr>
          <w:rtl w:val="0"/>
        </w:rPr>
      </w:r>
    </w:p>
    <w:p w:rsidR="00000000" w:rsidDel="00000000" w:rsidP="00000000" w:rsidRDefault="00000000" w:rsidRPr="00000000" w14:paraId="00000089">
      <w:pPr>
        <w:pStyle w:val="Heading3"/>
        <w:tabs>
          <w:tab w:val="left" w:leader="none" w:pos="1160"/>
        </w:tabs>
        <w:spacing w:after="120" w:before="240" w:line="360" w:lineRule="auto"/>
        <w:ind w:left="360" w:firstLine="0"/>
        <w:rPr>
          <w:color w:val="000000"/>
        </w:rPr>
      </w:pPr>
      <w:bookmarkStart w:colFirst="0" w:colLast="0" w:name="_heading=h.pkouxz4ycmcw" w:id="11"/>
      <w:bookmarkEnd w:id="11"/>
      <w:r w:rsidDel="00000000" w:rsidR="00000000" w:rsidRPr="00000000">
        <w:rPr>
          <w:b w:val="1"/>
          <w:bCs w:val="1"/>
          <w:color w:val="000000"/>
          <w:rtl w:val="0"/>
        </w:rPr>
        <w:t xml:space="preserve">1.1.2. Formulación del problema</w:t>
      </w:r>
      <w:r w:rsidDel="00000000" w:rsidR="00000000" w:rsidRPr="00000000">
        <w:rPr>
          <w:rtl w:val="0"/>
        </w:rPr>
      </w:r>
    </w:p>
    <w:p w:rsidR="00000000" w:rsidDel="00000000" w:rsidP="00000000" w:rsidRDefault="00000000" w:rsidRPr="00000000" w14:paraId="0000008A">
      <w:pPr>
        <w:spacing w:line="360" w:lineRule="auto"/>
        <w:ind w:firstLine="720"/>
        <w:jc w:val="both"/>
        <w:rPr>
          <w:color w:val="000000"/>
        </w:rPr>
      </w:pPr>
      <w:r w:rsidDel="00000000" w:rsidR="00000000" w:rsidRPr="00000000">
        <w:rPr>
          <w:color w:val="000000"/>
          <w:rtl w:val="0"/>
        </w:rPr>
        <w:t xml:space="preserve">A partir del diagnóstico presentado, donde se identifica la persistencia de brechas de acceso al empleo que afectan a los trabajadores de la región Junín y la ineficiencia de los actuales mecanismos de intermediación para atender de manera diferenciada a los grupos identificados, se plantea la siguiente formulación del problema.</w:t>
      </w:r>
    </w:p>
    <w:p w:rsidR="00000000" w:rsidDel="00000000" w:rsidP="00000000" w:rsidRDefault="00000000" w:rsidRPr="00000000" w14:paraId="0000008B">
      <w:pPr>
        <w:spacing w:line="360" w:lineRule="auto"/>
        <w:rPr>
          <w:color w:val="000000"/>
        </w:rPr>
      </w:pPr>
      <w:r w:rsidDel="00000000" w:rsidR="00000000" w:rsidRPr="00000000">
        <w:rPr>
          <w:rtl w:val="0"/>
        </w:rPr>
      </w:r>
    </w:p>
    <w:p w:rsidR="00000000" w:rsidDel="00000000" w:rsidP="00000000" w:rsidRDefault="00000000" w:rsidRPr="00000000" w14:paraId="0000008C">
      <w:pPr>
        <w:pStyle w:val="Heading4"/>
        <w:tabs>
          <w:tab w:val="left" w:leader="none" w:pos="1520"/>
        </w:tabs>
        <w:spacing w:after="120" w:before="240" w:line="360" w:lineRule="auto"/>
        <w:ind w:left="720" w:firstLine="0"/>
        <w:rPr>
          <w:color w:val="000000"/>
        </w:rPr>
      </w:pPr>
      <w:bookmarkStart w:colFirst="0" w:colLast="0" w:name="_heading=h.yqahdsve9hb3" w:id="12"/>
      <w:bookmarkEnd w:id="12"/>
      <w:r w:rsidDel="00000000" w:rsidR="00000000" w:rsidRPr="00000000">
        <w:rPr>
          <w:b w:val="1"/>
          <w:bCs w:val="1"/>
          <w:color w:val="000000"/>
          <w:rtl w:val="0"/>
        </w:rPr>
        <w:t xml:space="preserve">1.1.2.1. Problema general.</w:t>
      </w:r>
      <w:r w:rsidDel="00000000" w:rsidR="00000000" w:rsidRPr="00000000">
        <w:rPr>
          <w:rtl w:val="0"/>
        </w:rPr>
      </w:r>
    </w:p>
    <w:p w:rsidR="00000000" w:rsidDel="00000000" w:rsidP="00000000" w:rsidRDefault="00000000" w:rsidRPr="00000000" w14:paraId="0000008D">
      <w:pPr>
        <w:spacing w:line="360" w:lineRule="auto"/>
        <w:ind w:firstLine="720"/>
        <w:jc w:val="both"/>
        <w:rPr>
          <w:color w:val="000000"/>
        </w:rPr>
      </w:pPr>
      <w:r w:rsidDel="00000000" w:rsidR="00000000" w:rsidRPr="00000000">
        <w:rPr>
          <w:color w:val="000000"/>
          <w:rtl w:val="0"/>
        </w:rPr>
        <w:t xml:space="preserve">¿En qué medida la implementación de un sistema de intermediación laboral mediante Machine Learning y NLP contribuye a la reducción de brechas de acceso al empleo de los trabajadores de la región Junín, en articulación con la Dirección Regional de Trabajo y Promoción del Empleo Junín?</w:t>
      </w:r>
    </w:p>
    <w:p w:rsidR="00000000" w:rsidDel="00000000" w:rsidP="00000000" w:rsidRDefault="00000000" w:rsidRPr="00000000" w14:paraId="0000008E">
      <w:pPr>
        <w:spacing w:line="360" w:lineRule="auto"/>
        <w:rPr>
          <w:color w:val="000000"/>
        </w:rPr>
      </w:pPr>
      <w:r w:rsidDel="00000000" w:rsidR="00000000" w:rsidRPr="00000000">
        <w:rPr>
          <w:rtl w:val="0"/>
        </w:rPr>
      </w:r>
    </w:p>
    <w:p w:rsidR="00000000" w:rsidDel="00000000" w:rsidP="00000000" w:rsidRDefault="00000000" w:rsidRPr="00000000" w14:paraId="0000008F">
      <w:pPr>
        <w:pStyle w:val="Heading4"/>
        <w:tabs>
          <w:tab w:val="left" w:leader="none" w:pos="1520"/>
        </w:tabs>
        <w:spacing w:after="120" w:before="240" w:line="360" w:lineRule="auto"/>
        <w:ind w:left="720" w:firstLine="0"/>
        <w:rPr>
          <w:color w:val="000000"/>
        </w:rPr>
      </w:pPr>
      <w:bookmarkStart w:colFirst="0" w:colLast="0" w:name="_heading=h.5g4bw3l0q6hs" w:id="13"/>
      <w:bookmarkEnd w:id="13"/>
      <w:r w:rsidDel="00000000" w:rsidR="00000000" w:rsidRPr="00000000">
        <w:rPr>
          <w:b w:val="1"/>
          <w:bCs w:val="1"/>
          <w:color w:val="000000"/>
          <w:rtl w:val="0"/>
        </w:rPr>
        <w:t xml:space="preserve">1.1.2.2. Problemas específicos.</w:t>
      </w:r>
      <w:r w:rsidDel="00000000" w:rsidR="00000000" w:rsidRPr="00000000">
        <w:rPr>
          <w:rtl w:val="0"/>
        </w:rPr>
      </w:r>
    </w:p>
    <w:p w:rsidR="00000000" w:rsidDel="00000000" w:rsidP="00000000" w:rsidRDefault="00000000" w:rsidRPr="00000000" w14:paraId="00000090">
      <w:pPr>
        <w:spacing w:line="360" w:lineRule="auto"/>
        <w:ind w:left="720" w:hanging="360"/>
        <w:jc w:val="both"/>
        <w:rPr>
          <w:color w:val="000000"/>
        </w:rPr>
      </w:pPr>
      <w:r w:rsidDel="00000000" w:rsidR="00000000" w:rsidRPr="00000000">
        <w:rPr>
          <w:color w:val="000000"/>
          <w:rtl w:val="0"/>
        </w:rPr>
        <w:t xml:space="preserve">- ¿En qué medida los enfoques de filtrado algorítmico influyen en la inserción laboral efectiva de trabajadores de la región Junín?</w:t>
      </w:r>
    </w:p>
    <w:p w:rsidR="00000000" w:rsidDel="00000000" w:rsidP="00000000" w:rsidRDefault="00000000" w:rsidRPr="00000000" w14:paraId="00000091">
      <w:pPr>
        <w:spacing w:line="360" w:lineRule="auto"/>
        <w:rPr>
          <w:color w:val="000000"/>
        </w:rPr>
      </w:pPr>
      <w:r w:rsidDel="00000000" w:rsidR="00000000" w:rsidRPr="00000000">
        <w:rPr>
          <w:rtl w:val="0"/>
        </w:rPr>
      </w:r>
    </w:p>
    <w:p w:rsidR="00000000" w:rsidDel="00000000" w:rsidP="00000000" w:rsidRDefault="00000000" w:rsidRPr="00000000" w14:paraId="00000092">
      <w:pPr>
        <w:spacing w:line="360" w:lineRule="auto"/>
        <w:ind w:left="720" w:hanging="360"/>
        <w:jc w:val="both"/>
        <w:rPr>
          <w:color w:val="000000"/>
        </w:rPr>
      </w:pPr>
      <w:r w:rsidDel="00000000" w:rsidR="00000000" w:rsidRPr="00000000">
        <w:rPr>
          <w:color w:val="000000"/>
          <w:rtl w:val="0"/>
        </w:rPr>
        <w:t xml:space="preserve">- ¿Cómo la capacidad de procesamiento NLP incide en la segmentación y equidad del mercado laboral de los trabajadores de la región Junín?</w:t>
      </w:r>
    </w:p>
    <w:p w:rsidR="00000000" w:rsidDel="00000000" w:rsidP="00000000" w:rsidRDefault="00000000" w:rsidRPr="00000000" w14:paraId="00000093">
      <w:pPr>
        <w:spacing w:line="360" w:lineRule="auto"/>
        <w:rPr>
          <w:color w:val="000000"/>
        </w:rPr>
      </w:pPr>
      <w:r w:rsidDel="00000000" w:rsidR="00000000" w:rsidRPr="00000000">
        <w:rPr>
          <w:rtl w:val="0"/>
        </w:rPr>
      </w:r>
    </w:p>
    <w:p w:rsidR="00000000" w:rsidDel="00000000" w:rsidP="00000000" w:rsidRDefault="00000000" w:rsidRPr="00000000" w14:paraId="00000094">
      <w:pPr>
        <w:spacing w:line="360" w:lineRule="auto"/>
        <w:ind w:left="720" w:hanging="360"/>
        <w:jc w:val="both"/>
        <w:rPr>
          <w:color w:val="000000"/>
        </w:rPr>
      </w:pPr>
      <w:r w:rsidDel="00000000" w:rsidR="00000000" w:rsidRPr="00000000">
        <w:rPr>
          <w:color w:val="000000"/>
          <w:rtl w:val="0"/>
        </w:rPr>
        <w:t xml:space="preserve">- ¿De qué manera las métricas de precisión cuantitativa contribuyen a la visibilidad y acceso al mercado laboral formal de los trabajadores de la región Junín?</w:t>
      </w:r>
    </w:p>
    <w:p w:rsidR="00000000" w:rsidDel="00000000" w:rsidP="00000000" w:rsidRDefault="00000000" w:rsidRPr="00000000" w14:paraId="00000095">
      <w:pPr>
        <w:spacing w:line="360" w:lineRule="auto"/>
        <w:rPr>
          <w:color w:val="000000"/>
        </w:rPr>
      </w:pPr>
      <w:r w:rsidDel="00000000" w:rsidR="00000000" w:rsidRPr="00000000">
        <w:rPr>
          <w:rtl w:val="0"/>
        </w:rPr>
      </w:r>
    </w:p>
    <w:p w:rsidR="00000000" w:rsidDel="00000000" w:rsidP="00000000" w:rsidRDefault="00000000" w:rsidRPr="00000000" w14:paraId="00000096">
      <w:pPr>
        <w:spacing w:line="360" w:lineRule="auto"/>
        <w:ind w:left="720" w:hanging="360"/>
        <w:jc w:val="both"/>
        <w:rPr>
          <w:color w:val="000000"/>
        </w:rPr>
      </w:pPr>
      <w:r w:rsidDel="00000000" w:rsidR="00000000" w:rsidRPr="00000000">
        <w:rPr>
          <w:color w:val="000000"/>
          <w:rtl w:val="0"/>
        </w:rPr>
        <w:t xml:space="preserve">- ¿Cómo los enfoques de filtrado algorítmico impactan en la segmentación y equidad del mercado laboral de los trabajadores de la región Junín?</w:t>
      </w:r>
    </w:p>
    <w:p w:rsidR="00000000" w:rsidDel="00000000" w:rsidP="00000000" w:rsidRDefault="00000000" w:rsidRPr="00000000" w14:paraId="00000097">
      <w:pPr>
        <w:spacing w:line="360" w:lineRule="auto"/>
        <w:rPr>
          <w:color w:val="000000"/>
        </w:rPr>
      </w:pPr>
      <w:r w:rsidDel="00000000" w:rsidR="00000000" w:rsidRPr="00000000">
        <w:rPr>
          <w:rtl w:val="0"/>
        </w:rPr>
      </w:r>
    </w:p>
    <w:p w:rsidR="00000000" w:rsidDel="00000000" w:rsidP="00000000" w:rsidRDefault="00000000" w:rsidRPr="00000000" w14:paraId="00000098">
      <w:pPr>
        <w:spacing w:line="360" w:lineRule="auto"/>
        <w:ind w:left="720" w:hanging="360"/>
        <w:jc w:val="both"/>
        <w:rPr>
          <w:color w:val="000000"/>
        </w:rPr>
      </w:pPr>
      <w:r w:rsidDel="00000000" w:rsidR="00000000" w:rsidRPr="00000000">
        <w:rPr>
          <w:color w:val="000000"/>
          <w:rtl w:val="0"/>
        </w:rPr>
        <w:t xml:space="preserve">- ¿En qué medida la capacidad de procesamiento NLP influye en la visibilidad y acceso al mercado laboral formal de los trabajadores de la región Junín?</w:t>
      </w:r>
    </w:p>
    <w:p w:rsidR="00000000" w:rsidDel="00000000" w:rsidP="00000000" w:rsidRDefault="00000000" w:rsidRPr="00000000" w14:paraId="00000099">
      <w:pPr>
        <w:spacing w:line="360" w:lineRule="auto"/>
        <w:rPr>
          <w:color w:val="000000"/>
        </w:rPr>
      </w:pPr>
      <w:r w:rsidDel="00000000" w:rsidR="00000000" w:rsidRPr="00000000">
        <w:rPr>
          <w:rtl w:val="0"/>
        </w:rPr>
      </w:r>
    </w:p>
    <w:p w:rsidR="00000000" w:rsidDel="00000000" w:rsidP="00000000" w:rsidRDefault="00000000" w:rsidRPr="00000000" w14:paraId="0000009A">
      <w:pPr>
        <w:spacing w:line="360" w:lineRule="auto"/>
        <w:ind w:left="720" w:hanging="360"/>
        <w:jc w:val="both"/>
        <w:rPr>
          <w:color w:val="000000"/>
        </w:rPr>
      </w:pPr>
      <w:r w:rsidDel="00000000" w:rsidR="00000000" w:rsidRPr="00000000">
        <w:rPr>
          <w:color w:val="000000"/>
          <w:rtl w:val="0"/>
        </w:rPr>
        <w:t xml:space="preserve">- ¿Cómo las métricas de precisión cuantitativa inciden en la inserción laboral efectiva de los trabajadores de la región Junín?</w:t>
      </w:r>
    </w:p>
    <w:p w:rsidR="00000000" w:rsidDel="00000000" w:rsidP="00000000" w:rsidRDefault="00000000" w:rsidRPr="00000000" w14:paraId="0000009B">
      <w:pPr>
        <w:spacing w:line="360" w:lineRule="auto"/>
        <w:rPr>
          <w:color w:val="000000"/>
        </w:rPr>
      </w:pPr>
      <w:r w:rsidDel="00000000" w:rsidR="00000000" w:rsidRPr="00000000">
        <w:rPr>
          <w:rtl w:val="0"/>
        </w:rPr>
      </w:r>
    </w:p>
    <w:p w:rsidR="00000000" w:rsidDel="00000000" w:rsidP="00000000" w:rsidRDefault="00000000" w:rsidRPr="00000000" w14:paraId="0000009C">
      <w:pPr>
        <w:pStyle w:val="Heading2"/>
        <w:tabs>
          <w:tab w:val="left" w:leader="none" w:pos="800"/>
        </w:tabs>
        <w:spacing w:after="120" w:before="360" w:line="360" w:lineRule="auto"/>
        <w:rPr>
          <w:color w:val="000000"/>
        </w:rPr>
      </w:pPr>
      <w:bookmarkStart w:colFirst="0" w:colLast="0" w:name="_heading=h.ysu7ty299ev0" w:id="14"/>
      <w:bookmarkEnd w:id="14"/>
      <w:r w:rsidDel="00000000" w:rsidR="00000000" w:rsidRPr="00000000">
        <w:rPr>
          <w:b w:val="1"/>
          <w:bCs w:val="1"/>
          <w:color w:val="000000"/>
          <w:rtl w:val="0"/>
        </w:rPr>
        <w:t xml:space="preserve">1.2. Objetivos</w:t>
      </w:r>
      <w:r w:rsidDel="00000000" w:rsidR="00000000" w:rsidRPr="00000000">
        <w:rPr>
          <w:rtl w:val="0"/>
        </w:rPr>
      </w:r>
    </w:p>
    <w:p w:rsidR="00000000" w:rsidDel="00000000" w:rsidP="00000000" w:rsidRDefault="00000000" w:rsidRPr="00000000" w14:paraId="0000009D">
      <w:pPr>
        <w:pStyle w:val="Heading3"/>
        <w:tabs>
          <w:tab w:val="left" w:leader="none" w:pos="1160"/>
        </w:tabs>
        <w:spacing w:after="120" w:before="240" w:line="360" w:lineRule="auto"/>
        <w:ind w:left="360" w:firstLine="0"/>
        <w:rPr>
          <w:color w:val="000000"/>
        </w:rPr>
      </w:pPr>
      <w:bookmarkStart w:colFirst="0" w:colLast="0" w:name="_heading=h.6w29stmjpxfv" w:id="15"/>
      <w:bookmarkEnd w:id="15"/>
      <w:r w:rsidDel="00000000" w:rsidR="00000000" w:rsidRPr="00000000">
        <w:rPr>
          <w:b w:val="1"/>
          <w:bCs w:val="1"/>
          <w:color w:val="000000"/>
          <w:rtl w:val="0"/>
        </w:rPr>
        <w:t xml:space="preserve">1.2.1. Objetivo general</w:t>
      </w:r>
      <w:r w:rsidDel="00000000" w:rsidR="00000000" w:rsidRPr="00000000">
        <w:rPr>
          <w:rtl w:val="0"/>
        </w:rPr>
      </w:r>
    </w:p>
    <w:p w:rsidR="00000000" w:rsidDel="00000000" w:rsidP="00000000" w:rsidRDefault="00000000" w:rsidRPr="00000000" w14:paraId="0000009E">
      <w:pPr>
        <w:spacing w:line="360" w:lineRule="auto"/>
        <w:ind w:firstLine="720"/>
        <w:jc w:val="both"/>
        <w:rPr>
          <w:color w:val="000000"/>
        </w:rPr>
      </w:pPr>
      <w:r w:rsidDel="00000000" w:rsidR="00000000" w:rsidRPr="00000000">
        <w:rPr>
          <w:color w:val="000000"/>
          <w:rtl w:val="0"/>
        </w:rPr>
        <w:t xml:space="preserve">Determinar en qué medida la implementación de un sistema de intermediación laboral mediante Machine Learning y NLP contribuye a la reducción de brechas de acceso al empleo de los trabajadores de la región Junín, en articulación con la Dirección Regional de Trabajo y Promoción del Empleo Junín.</w:t>
      </w:r>
    </w:p>
    <w:p w:rsidR="00000000" w:rsidDel="00000000" w:rsidP="00000000" w:rsidRDefault="00000000" w:rsidRPr="00000000" w14:paraId="0000009F">
      <w:pPr>
        <w:spacing w:line="360" w:lineRule="auto"/>
        <w:rPr>
          <w:color w:val="000000"/>
        </w:rPr>
      </w:pPr>
      <w:r w:rsidDel="00000000" w:rsidR="00000000" w:rsidRPr="00000000">
        <w:rPr>
          <w:rtl w:val="0"/>
        </w:rPr>
      </w:r>
    </w:p>
    <w:p w:rsidR="00000000" w:rsidDel="00000000" w:rsidP="00000000" w:rsidRDefault="00000000" w:rsidRPr="00000000" w14:paraId="000000A0">
      <w:pPr>
        <w:pStyle w:val="Heading3"/>
        <w:tabs>
          <w:tab w:val="left" w:leader="none" w:pos="1160"/>
        </w:tabs>
        <w:spacing w:after="120" w:before="240" w:line="360" w:lineRule="auto"/>
        <w:ind w:left="360" w:firstLine="0"/>
        <w:rPr>
          <w:color w:val="000000"/>
        </w:rPr>
      </w:pPr>
      <w:bookmarkStart w:colFirst="0" w:colLast="0" w:name="_heading=h.oesy86d2sfn7" w:id="16"/>
      <w:bookmarkEnd w:id="16"/>
      <w:r w:rsidDel="00000000" w:rsidR="00000000" w:rsidRPr="00000000">
        <w:rPr>
          <w:b w:val="1"/>
          <w:bCs w:val="1"/>
          <w:color w:val="000000"/>
          <w:rtl w:val="0"/>
        </w:rPr>
        <w:t xml:space="preserve">1.2.2. Objetivos específicos</w:t>
      </w:r>
      <w:r w:rsidDel="00000000" w:rsidR="00000000" w:rsidRPr="00000000">
        <w:rPr>
          <w:rtl w:val="0"/>
        </w:rPr>
      </w:r>
    </w:p>
    <w:p w:rsidR="00000000" w:rsidDel="00000000" w:rsidP="00000000" w:rsidRDefault="00000000" w:rsidRPr="00000000" w14:paraId="000000A1">
      <w:pPr>
        <w:spacing w:line="360" w:lineRule="auto"/>
        <w:ind w:left="720" w:hanging="360"/>
        <w:jc w:val="both"/>
        <w:rPr>
          <w:color w:val="000000"/>
        </w:rPr>
      </w:pPr>
      <w:r w:rsidDel="00000000" w:rsidR="00000000" w:rsidRPr="00000000">
        <w:rPr>
          <w:color w:val="000000"/>
          <w:rtl w:val="0"/>
        </w:rPr>
        <w:t xml:space="preserve">- Determinar en qué medida los enfoques de filtrado algorítmico influyen en la inserción laboral efectiva de trabajadores de la región Junín.</w:t>
      </w:r>
    </w:p>
    <w:p w:rsidR="00000000" w:rsidDel="00000000" w:rsidP="00000000" w:rsidRDefault="00000000" w:rsidRPr="00000000" w14:paraId="000000A2">
      <w:pPr>
        <w:spacing w:line="360" w:lineRule="auto"/>
        <w:rPr>
          <w:color w:val="000000"/>
        </w:rPr>
      </w:pPr>
      <w:r w:rsidDel="00000000" w:rsidR="00000000" w:rsidRPr="00000000">
        <w:rPr>
          <w:rtl w:val="0"/>
        </w:rPr>
      </w:r>
    </w:p>
    <w:p w:rsidR="00000000" w:rsidDel="00000000" w:rsidP="00000000" w:rsidRDefault="00000000" w:rsidRPr="00000000" w14:paraId="000000A3">
      <w:pPr>
        <w:spacing w:line="360" w:lineRule="auto"/>
        <w:ind w:left="720" w:hanging="360"/>
        <w:jc w:val="both"/>
        <w:rPr>
          <w:color w:val="000000"/>
        </w:rPr>
      </w:pPr>
      <w:r w:rsidDel="00000000" w:rsidR="00000000" w:rsidRPr="00000000">
        <w:rPr>
          <w:color w:val="000000"/>
          <w:rtl w:val="0"/>
        </w:rPr>
        <w:t xml:space="preserve">- Analizar cómo la capacidad de procesamiento NLP incide en la segmentación y equidad del mercado laboral de los trabajadores de la región Junín.</w:t>
      </w:r>
    </w:p>
    <w:p w:rsidR="00000000" w:rsidDel="00000000" w:rsidP="00000000" w:rsidRDefault="00000000" w:rsidRPr="00000000" w14:paraId="000000A4">
      <w:pPr>
        <w:spacing w:line="360" w:lineRule="auto"/>
        <w:rPr>
          <w:color w:val="000000"/>
        </w:rPr>
      </w:pPr>
      <w:r w:rsidDel="00000000" w:rsidR="00000000" w:rsidRPr="00000000">
        <w:rPr>
          <w:rtl w:val="0"/>
        </w:rPr>
      </w:r>
    </w:p>
    <w:p w:rsidR="00000000" w:rsidDel="00000000" w:rsidP="00000000" w:rsidRDefault="00000000" w:rsidRPr="00000000" w14:paraId="000000A5">
      <w:pPr>
        <w:spacing w:line="360" w:lineRule="auto"/>
        <w:ind w:left="720" w:hanging="360"/>
        <w:jc w:val="both"/>
        <w:rPr>
          <w:color w:val="000000"/>
        </w:rPr>
      </w:pPr>
      <w:r w:rsidDel="00000000" w:rsidR="00000000" w:rsidRPr="00000000">
        <w:rPr>
          <w:color w:val="000000"/>
          <w:rtl w:val="0"/>
        </w:rPr>
        <w:t xml:space="preserve">- Evaluar de qué manera las métricas de precisión cuantitativa contribuyen a la visibilidad y acceso al mercado laboral formal de los trabajadores de la región Junín.</w:t>
      </w:r>
    </w:p>
    <w:p w:rsidR="00000000" w:rsidDel="00000000" w:rsidP="00000000" w:rsidRDefault="00000000" w:rsidRPr="00000000" w14:paraId="000000A6">
      <w:pPr>
        <w:spacing w:line="360" w:lineRule="auto"/>
        <w:rPr>
          <w:color w:val="000000"/>
        </w:rPr>
      </w:pPr>
      <w:r w:rsidDel="00000000" w:rsidR="00000000" w:rsidRPr="00000000">
        <w:rPr>
          <w:rtl w:val="0"/>
        </w:rPr>
      </w:r>
    </w:p>
    <w:p w:rsidR="00000000" w:rsidDel="00000000" w:rsidP="00000000" w:rsidRDefault="00000000" w:rsidRPr="00000000" w14:paraId="000000A7">
      <w:pPr>
        <w:spacing w:line="360" w:lineRule="auto"/>
        <w:ind w:left="720" w:hanging="360"/>
        <w:jc w:val="both"/>
        <w:rPr>
          <w:color w:val="000000"/>
        </w:rPr>
      </w:pPr>
      <w:r w:rsidDel="00000000" w:rsidR="00000000" w:rsidRPr="00000000">
        <w:rPr>
          <w:color w:val="000000"/>
          <w:rtl w:val="0"/>
        </w:rPr>
        <w:t xml:space="preserve">- Establecer cómo los enfoques de filtrado algorítmico impactan en la segmentación y equidad del mercado laboral de los trabajadores de la región Junín.</w:t>
      </w:r>
    </w:p>
    <w:p w:rsidR="00000000" w:rsidDel="00000000" w:rsidP="00000000" w:rsidRDefault="00000000" w:rsidRPr="00000000" w14:paraId="000000A8">
      <w:pPr>
        <w:spacing w:line="360" w:lineRule="auto"/>
        <w:rPr>
          <w:color w:val="000000"/>
        </w:rPr>
      </w:pPr>
      <w:r w:rsidDel="00000000" w:rsidR="00000000" w:rsidRPr="00000000">
        <w:rPr>
          <w:rtl w:val="0"/>
        </w:rPr>
      </w:r>
    </w:p>
    <w:p w:rsidR="00000000" w:rsidDel="00000000" w:rsidP="00000000" w:rsidRDefault="00000000" w:rsidRPr="00000000" w14:paraId="000000A9">
      <w:pPr>
        <w:spacing w:line="360" w:lineRule="auto"/>
        <w:ind w:left="720" w:hanging="360"/>
        <w:jc w:val="both"/>
        <w:rPr>
          <w:color w:val="000000"/>
        </w:rPr>
      </w:pPr>
      <w:r w:rsidDel="00000000" w:rsidR="00000000" w:rsidRPr="00000000">
        <w:rPr>
          <w:color w:val="000000"/>
          <w:rtl w:val="0"/>
        </w:rPr>
        <w:t xml:space="preserve">- Determinar en qué medida la capacidad de procesamiento NLP influye en la visibilidad y acceso al mercado laboral formal de los trabajadores de la región Junín.</w:t>
      </w:r>
    </w:p>
    <w:p w:rsidR="00000000" w:rsidDel="00000000" w:rsidP="00000000" w:rsidRDefault="00000000" w:rsidRPr="00000000" w14:paraId="000000AA">
      <w:pPr>
        <w:spacing w:line="360" w:lineRule="auto"/>
        <w:rPr>
          <w:color w:val="000000"/>
        </w:rPr>
      </w:pPr>
      <w:r w:rsidDel="00000000" w:rsidR="00000000" w:rsidRPr="00000000">
        <w:rPr>
          <w:rtl w:val="0"/>
        </w:rPr>
      </w:r>
    </w:p>
    <w:p w:rsidR="00000000" w:rsidDel="00000000" w:rsidP="00000000" w:rsidRDefault="00000000" w:rsidRPr="00000000" w14:paraId="000000AB">
      <w:pPr>
        <w:spacing w:line="360" w:lineRule="auto"/>
        <w:ind w:left="720" w:hanging="360"/>
        <w:jc w:val="both"/>
        <w:rPr>
          <w:color w:val="000000"/>
        </w:rPr>
      </w:pPr>
      <w:r w:rsidDel="00000000" w:rsidR="00000000" w:rsidRPr="00000000">
        <w:rPr>
          <w:color w:val="000000"/>
          <w:rtl w:val="0"/>
        </w:rPr>
        <w:t xml:space="preserve">- Analizar cómo las métricas de precisión cuantitativa inciden en la inserción laboral efectiva de los trabajadores de la región Junín.</w:t>
      </w:r>
    </w:p>
    <w:p w:rsidR="00000000" w:rsidDel="00000000" w:rsidP="00000000" w:rsidRDefault="00000000" w:rsidRPr="00000000" w14:paraId="000000AC">
      <w:pPr>
        <w:spacing w:line="360" w:lineRule="auto"/>
        <w:rPr>
          <w:color w:val="000000"/>
        </w:rPr>
      </w:pPr>
      <w:r w:rsidDel="00000000" w:rsidR="00000000" w:rsidRPr="00000000">
        <w:rPr>
          <w:rtl w:val="0"/>
        </w:rPr>
      </w:r>
    </w:p>
    <w:p w:rsidR="00000000" w:rsidDel="00000000" w:rsidP="00000000" w:rsidRDefault="00000000" w:rsidRPr="00000000" w14:paraId="000000AD">
      <w:pPr>
        <w:pStyle w:val="Heading2"/>
        <w:tabs>
          <w:tab w:val="left" w:leader="none" w:pos="800"/>
        </w:tabs>
        <w:spacing w:after="120" w:before="360" w:line="360" w:lineRule="auto"/>
        <w:rPr>
          <w:color w:val="000000"/>
        </w:rPr>
      </w:pPr>
      <w:bookmarkStart w:colFirst="0" w:colLast="0" w:name="_heading=h.x49ppr6ue9y7" w:id="17"/>
      <w:bookmarkEnd w:id="17"/>
      <w:r w:rsidDel="00000000" w:rsidR="00000000" w:rsidRPr="00000000">
        <w:rPr>
          <w:b w:val="1"/>
          <w:bCs w:val="1"/>
          <w:color w:val="000000"/>
          <w:rtl w:val="0"/>
        </w:rPr>
        <w:t xml:space="preserve">1.3. Justificación e Importancia</w:t>
      </w:r>
      <w:r w:rsidDel="00000000" w:rsidR="00000000" w:rsidRPr="00000000">
        <w:rPr>
          <w:rtl w:val="0"/>
        </w:rPr>
      </w:r>
    </w:p>
    <w:p w:rsidR="00000000" w:rsidDel="00000000" w:rsidP="00000000" w:rsidRDefault="00000000" w:rsidRPr="00000000" w14:paraId="000000AE">
      <w:pPr>
        <w:pStyle w:val="Heading3"/>
        <w:tabs>
          <w:tab w:val="left" w:leader="none" w:pos="1160"/>
        </w:tabs>
        <w:spacing w:after="120" w:before="240" w:line="360" w:lineRule="auto"/>
        <w:ind w:left="360" w:firstLine="0"/>
        <w:rPr>
          <w:color w:val="000000"/>
        </w:rPr>
      </w:pPr>
      <w:bookmarkStart w:colFirst="0" w:colLast="0" w:name="_heading=h.p5e5gknt8x3l" w:id="18"/>
      <w:bookmarkEnd w:id="18"/>
      <w:r w:rsidDel="00000000" w:rsidR="00000000" w:rsidRPr="00000000">
        <w:rPr>
          <w:b w:val="1"/>
          <w:bCs w:val="1"/>
          <w:color w:val="000000"/>
          <w:rtl w:val="0"/>
        </w:rPr>
        <w:t xml:space="preserve">1.3.1. Justificación teórica</w:t>
      </w:r>
      <w:r w:rsidDel="00000000" w:rsidR="00000000" w:rsidRPr="00000000">
        <w:rPr>
          <w:rtl w:val="0"/>
        </w:rPr>
      </w:r>
    </w:p>
    <w:p w:rsidR="00000000" w:rsidDel="00000000" w:rsidP="00000000" w:rsidRDefault="00000000" w:rsidRPr="00000000" w14:paraId="000000AF">
      <w:pPr>
        <w:spacing w:line="360" w:lineRule="auto"/>
        <w:ind w:firstLine="720"/>
        <w:jc w:val="both"/>
        <w:rPr>
          <w:color w:val="000000"/>
        </w:rPr>
      </w:pPr>
      <w:r w:rsidDel="00000000" w:rsidR="00000000" w:rsidRPr="00000000">
        <w:rPr>
          <w:color w:val="000000"/>
          <w:rtl w:val="0"/>
        </w:rPr>
        <w:t xml:space="preserve">Desde el plano teórico, el estudio aporta evidencia empírica sobre la aplicación de técnicas de Machine Learning y Procesamiento de Lenguaje Natural en contextos de alta informalidad laboral, un espacio escasamente explorado en la literatura científica latinoamericana. La investigación integra y contrasta enfoques de filtrado algorítmico y alineación semántica documentados en los sistemas de recomendación laboral más recientes  [16] [17], articulando estos desarrollos con los marcos teóricos sobre segmentación de mercados laborales en economías emergentes  [3], lo que genera un cuerpo de conocimiento inédito sobre la eficacia de estas tecnologías para perfiles laborales heterogéneos y de baja certificación formal. Asimismo, el estudio avanza en la comprensión de los mecanismos mediante los cuales la inteligencia artificial puede reducir o amplificar las brechas de acceso al empleo según la arquitectura del sistema implementado  [6] [18], aportando así a un debate académico de creciente relevancia en el campo de la ingeniería de sistemas aplicada al bienestar social.</w:t>
      </w:r>
    </w:p>
    <w:p w:rsidR="00000000" w:rsidDel="00000000" w:rsidP="00000000" w:rsidRDefault="00000000" w:rsidRPr="00000000" w14:paraId="000000B0">
      <w:pPr>
        <w:spacing w:line="360" w:lineRule="auto"/>
        <w:rPr>
          <w:color w:val="000000"/>
        </w:rPr>
      </w:pPr>
      <w:r w:rsidDel="00000000" w:rsidR="00000000" w:rsidRPr="00000000">
        <w:rPr>
          <w:rtl w:val="0"/>
        </w:rPr>
      </w:r>
    </w:p>
    <w:p w:rsidR="00000000" w:rsidDel="00000000" w:rsidP="00000000" w:rsidRDefault="00000000" w:rsidRPr="00000000" w14:paraId="000000B1">
      <w:pPr>
        <w:pStyle w:val="Heading3"/>
        <w:tabs>
          <w:tab w:val="left" w:leader="none" w:pos="1160"/>
        </w:tabs>
        <w:spacing w:after="120" w:before="240" w:line="360" w:lineRule="auto"/>
        <w:ind w:left="360" w:firstLine="0"/>
        <w:rPr>
          <w:color w:val="000000"/>
        </w:rPr>
      </w:pPr>
      <w:bookmarkStart w:colFirst="0" w:colLast="0" w:name="_heading=h.6f815s7c7iap" w:id="19"/>
      <w:bookmarkEnd w:id="19"/>
      <w:r w:rsidDel="00000000" w:rsidR="00000000" w:rsidRPr="00000000">
        <w:rPr>
          <w:b w:val="1"/>
          <w:bCs w:val="1"/>
          <w:color w:val="000000"/>
          <w:rtl w:val="0"/>
        </w:rPr>
        <w:t xml:space="preserve">1.3.2. Justificación práctica</w:t>
      </w:r>
      <w:r w:rsidDel="00000000" w:rsidR="00000000" w:rsidRPr="00000000">
        <w:rPr>
          <w:rtl w:val="0"/>
        </w:rPr>
      </w:r>
    </w:p>
    <w:p w:rsidR="00000000" w:rsidDel="00000000" w:rsidP="00000000" w:rsidRDefault="00000000" w:rsidRPr="00000000" w14:paraId="000000B2">
      <w:pPr>
        <w:spacing w:line="360" w:lineRule="auto"/>
        <w:ind w:firstLine="720"/>
        <w:jc w:val="both"/>
        <w:rPr>
          <w:color w:val="000000"/>
        </w:rPr>
      </w:pPr>
      <w:r w:rsidDel="00000000" w:rsidR="00000000" w:rsidRPr="00000000">
        <w:rPr>
          <w:color w:val="000000"/>
          <w:rtl w:val="0"/>
        </w:rPr>
        <w:t xml:space="preserve">En el plano práctico, la investigación responde a una necesidad concreta y verificable en la región Junín, donde más del 75% de la población económicamente activa opera en condiciones de informalidad  [1] [5], y donde los mecanismos institucionales de intermediación laboral articulados con la DRTPE-Junín carecen de capacidades técnicas para procesar perfiles heterogéneos ni asistir a usuarios sin experiencia laboral previa. El software desarrollado beneficia directamente a los tres grupos poblacionales identificados: los trabajadores de oficios con experiencia no certificada, las personas que buscan empleo por primera vez y los trabajadores con trayectorias informales de aprendizaje, todos ellos escasamente atendidos por los sistemas convencionales de bolsa de trabajo  [9] [10] [11]. La colaboración con la DRTPE-Junín garantiza que los resultados tengan una aplicabilidad institucional inmediata, con posibilidades de escalar el modelo a otras regiones del país con perfiles similares de informalidad laboral.</w:t>
      </w:r>
    </w:p>
    <w:p w:rsidR="00000000" w:rsidDel="00000000" w:rsidP="00000000" w:rsidRDefault="00000000" w:rsidRPr="00000000" w14:paraId="000000B3">
      <w:pPr>
        <w:spacing w:line="360" w:lineRule="auto"/>
        <w:rPr>
          <w:color w:val="000000"/>
        </w:rPr>
      </w:pPr>
      <w:r w:rsidDel="00000000" w:rsidR="00000000" w:rsidRPr="00000000">
        <w:rPr>
          <w:rtl w:val="0"/>
        </w:rPr>
      </w:r>
    </w:p>
    <w:p w:rsidR="00000000" w:rsidDel="00000000" w:rsidP="00000000" w:rsidRDefault="00000000" w:rsidRPr="00000000" w14:paraId="000000B4">
      <w:pPr>
        <w:pStyle w:val="Heading3"/>
        <w:tabs>
          <w:tab w:val="left" w:leader="none" w:pos="1160"/>
        </w:tabs>
        <w:spacing w:after="120" w:before="240" w:line="360" w:lineRule="auto"/>
        <w:ind w:left="360" w:firstLine="0"/>
        <w:rPr>
          <w:color w:val="000000"/>
        </w:rPr>
      </w:pPr>
      <w:bookmarkStart w:colFirst="0" w:colLast="0" w:name="_heading=h.ck5w75qjyb8i" w:id="20"/>
      <w:bookmarkEnd w:id="20"/>
      <w:r w:rsidDel="00000000" w:rsidR="00000000" w:rsidRPr="00000000">
        <w:rPr>
          <w:b w:val="1"/>
          <w:bCs w:val="1"/>
          <w:color w:val="000000"/>
          <w:rtl w:val="0"/>
        </w:rPr>
        <w:t xml:space="preserve">1.3.3. Justificación metodológica</w:t>
      </w:r>
      <w:r w:rsidDel="00000000" w:rsidR="00000000" w:rsidRPr="00000000">
        <w:rPr>
          <w:rtl w:val="0"/>
        </w:rPr>
      </w:r>
    </w:p>
    <w:p w:rsidR="00000000" w:rsidDel="00000000" w:rsidP="00000000" w:rsidRDefault="00000000" w:rsidRPr="00000000" w14:paraId="000000B5">
      <w:pPr>
        <w:spacing w:line="360" w:lineRule="auto"/>
        <w:ind w:firstLine="720"/>
        <w:jc w:val="both"/>
        <w:rPr>
          <w:color w:val="000000"/>
        </w:rPr>
      </w:pPr>
      <w:r w:rsidDel="00000000" w:rsidR="00000000" w:rsidRPr="00000000">
        <w:rPr>
          <w:color w:val="000000"/>
          <w:rtl w:val="0"/>
        </w:rPr>
        <w:t xml:space="preserve">En cuanto a la dimensión metodológica, la investigación emplea un diseño cuantitativo de tipo aplicado con enfoque experimental, lo que permite medir con precisión el impacto del sistema sobre las variables operacionalizadas. La selección y aplicación de métricas estándar del campo, como el F1-score, la precisión, el recall y la similitud coseno entre representaciones vectoriales de perfiles y ofertas laborales, asegura la comparabilidad de los resultados con investigaciones previas de referencia internacional  [16] [17] [18]. El uso del protocolo de evaluación con datos reales provenientes de la Bolsa de Trabajo de la DRTPE-Junín garantiza validez ecológica al estudio, superando las limitaciones de evaluaciones realizadas exclusivamente con conjuntos de datos sintéticos o de contextos geográficos distantes del peruano. Este enfoque metodológico sigue los lineamientos establecidos para la investigación cuantitativa en ciencias sociales y de la computación  [21].</w:t>
      </w:r>
    </w:p>
    <w:p w:rsidR="00000000" w:rsidDel="00000000" w:rsidP="00000000" w:rsidRDefault="00000000" w:rsidRPr="00000000" w14:paraId="000000B6">
      <w:pPr>
        <w:spacing w:line="360" w:lineRule="auto"/>
        <w:rPr>
          <w:color w:val="000000"/>
        </w:rPr>
      </w:pPr>
      <w:r w:rsidDel="00000000" w:rsidR="00000000" w:rsidRPr="00000000">
        <w:rPr>
          <w:rtl w:val="0"/>
        </w:rPr>
      </w:r>
    </w:p>
    <w:p w:rsidR="00000000" w:rsidDel="00000000" w:rsidP="00000000" w:rsidRDefault="00000000" w:rsidRPr="00000000" w14:paraId="000000B7">
      <w:pPr>
        <w:pStyle w:val="Heading2"/>
        <w:tabs>
          <w:tab w:val="left" w:leader="none" w:pos="800"/>
        </w:tabs>
        <w:spacing w:after="120" w:before="360" w:line="360" w:lineRule="auto"/>
        <w:rPr>
          <w:color w:val="000000"/>
        </w:rPr>
      </w:pPr>
      <w:bookmarkStart w:colFirst="0" w:colLast="0" w:name="_heading=h.g729ue5i7wko" w:id="21"/>
      <w:bookmarkEnd w:id="21"/>
      <w:r w:rsidDel="00000000" w:rsidR="00000000" w:rsidRPr="00000000">
        <w:rPr>
          <w:b w:val="1"/>
          <w:bCs w:val="1"/>
          <w:color w:val="000000"/>
          <w:rtl w:val="0"/>
        </w:rPr>
        <w:t xml:space="preserve">1.4. Delimitación del Proyecto</w:t>
      </w:r>
      <w:r w:rsidDel="00000000" w:rsidR="00000000" w:rsidRPr="00000000">
        <w:rPr>
          <w:rtl w:val="0"/>
        </w:rPr>
      </w:r>
    </w:p>
    <w:p w:rsidR="00000000" w:rsidDel="00000000" w:rsidP="00000000" w:rsidRDefault="00000000" w:rsidRPr="00000000" w14:paraId="000000B8">
      <w:pPr>
        <w:pStyle w:val="Heading3"/>
        <w:tabs>
          <w:tab w:val="left" w:leader="none" w:pos="1160"/>
        </w:tabs>
        <w:spacing w:after="120" w:before="240" w:line="360" w:lineRule="auto"/>
        <w:ind w:left="360" w:firstLine="0"/>
        <w:rPr>
          <w:color w:val="000000"/>
        </w:rPr>
      </w:pPr>
      <w:bookmarkStart w:colFirst="0" w:colLast="0" w:name="_heading=h.oegf5kekamit" w:id="22"/>
      <w:bookmarkEnd w:id="22"/>
      <w:r w:rsidDel="00000000" w:rsidR="00000000" w:rsidRPr="00000000">
        <w:rPr>
          <w:b w:val="1"/>
          <w:bCs w:val="1"/>
          <w:color w:val="000000"/>
          <w:rtl w:val="0"/>
        </w:rPr>
        <w:t xml:space="preserve">1.4.1. Delimitación temporal</w:t>
      </w:r>
      <w:r w:rsidDel="00000000" w:rsidR="00000000" w:rsidRPr="00000000">
        <w:rPr>
          <w:rtl w:val="0"/>
        </w:rPr>
      </w:r>
    </w:p>
    <w:p w:rsidR="00000000" w:rsidDel="00000000" w:rsidP="00000000" w:rsidRDefault="00000000" w:rsidRPr="00000000" w14:paraId="000000B9">
      <w:pPr>
        <w:spacing w:line="360" w:lineRule="auto"/>
        <w:ind w:firstLine="720"/>
        <w:jc w:val="both"/>
        <w:rPr>
          <w:color w:val="000000"/>
        </w:rPr>
      </w:pPr>
      <w:r w:rsidDel="00000000" w:rsidR="00000000" w:rsidRPr="00000000">
        <w:rPr>
          <w:color w:val="000000"/>
          <w:rtl w:val="0"/>
        </w:rPr>
        <w:t xml:space="preserve">La investigación abarca el período comprendido entre enero de 2026 y diciembre de 2027. Durante este tiempo se contemplan las fases de diseño y arquitectura del sistema (primer trimestre de 2026), desarrollo e integración de los módulos de Machine Learning y NLP (segundo y tercer trimestre de 2026), implementación piloto en articulación con la DRTPE-Junín (cuarto trimestre de 2026 y primer trimestre de 2027) y evaluación de resultados, análisis de datos y redacción del informe final (segundo semestre de 2027).</w:t>
      </w:r>
    </w:p>
    <w:p w:rsidR="00000000" w:rsidDel="00000000" w:rsidP="00000000" w:rsidRDefault="00000000" w:rsidRPr="00000000" w14:paraId="000000BA">
      <w:pPr>
        <w:spacing w:line="360" w:lineRule="auto"/>
        <w:rPr>
          <w:color w:val="000000"/>
        </w:rPr>
      </w:pPr>
      <w:r w:rsidDel="00000000" w:rsidR="00000000" w:rsidRPr="00000000">
        <w:rPr>
          <w:rtl w:val="0"/>
        </w:rPr>
      </w:r>
    </w:p>
    <w:p w:rsidR="00000000" w:rsidDel="00000000" w:rsidP="00000000" w:rsidRDefault="00000000" w:rsidRPr="00000000" w14:paraId="000000BB">
      <w:pPr>
        <w:pStyle w:val="Heading3"/>
        <w:tabs>
          <w:tab w:val="left" w:leader="none" w:pos="1160"/>
        </w:tabs>
        <w:spacing w:after="120" w:before="240" w:line="360" w:lineRule="auto"/>
        <w:ind w:left="360" w:firstLine="0"/>
        <w:rPr>
          <w:color w:val="000000"/>
        </w:rPr>
      </w:pPr>
      <w:bookmarkStart w:colFirst="0" w:colLast="0" w:name="_heading=h.ob59b3ei6ww9" w:id="23"/>
      <w:bookmarkEnd w:id="23"/>
      <w:r w:rsidDel="00000000" w:rsidR="00000000" w:rsidRPr="00000000">
        <w:rPr>
          <w:b w:val="1"/>
          <w:bCs w:val="1"/>
          <w:color w:val="000000"/>
          <w:rtl w:val="0"/>
        </w:rPr>
        <w:t xml:space="preserve">1.4.2. Delimitación espacial</w:t>
      </w:r>
      <w:r w:rsidDel="00000000" w:rsidR="00000000" w:rsidRPr="00000000">
        <w:rPr>
          <w:rtl w:val="0"/>
        </w:rPr>
      </w:r>
    </w:p>
    <w:p w:rsidR="00000000" w:rsidDel="00000000" w:rsidP="00000000" w:rsidRDefault="00000000" w:rsidRPr="00000000" w14:paraId="000000BC">
      <w:pPr>
        <w:spacing w:line="360" w:lineRule="auto"/>
        <w:ind w:firstLine="720"/>
        <w:jc w:val="both"/>
        <w:rPr>
          <w:color w:val="000000"/>
        </w:rPr>
      </w:pPr>
      <w:r w:rsidDel="00000000" w:rsidR="00000000" w:rsidRPr="00000000">
        <w:rPr>
          <w:color w:val="000000"/>
          <w:rtl w:val="0"/>
        </w:rPr>
        <w:t xml:space="preserve">El estudio se circunscribe al ámbito urbano de la ciudad de Huancayo, capital de la región Junín, República del Perú, situada a 3,271 m s. n. m. en la Sierra Central del país. La validación del sistema se realiza en colaboración directa con la Dirección Regional de Trabajo y Promoción del Empleo Junín (DRTPE-Junín), cuyos registros de oferta laboral y base de trabajadores constituyen el entorno operativo del piloto. Quedan fuera del alcance espacial otras provincias de la región Junín y demás regiones del territorio nacional.</w:t>
      </w:r>
    </w:p>
    <w:p w:rsidR="00000000" w:rsidDel="00000000" w:rsidP="00000000" w:rsidRDefault="00000000" w:rsidRPr="00000000" w14:paraId="000000BD">
      <w:pPr>
        <w:spacing w:line="360" w:lineRule="auto"/>
        <w:rPr>
          <w:color w:val="000000"/>
        </w:rPr>
      </w:pPr>
      <w:r w:rsidDel="00000000" w:rsidR="00000000" w:rsidRPr="00000000">
        <w:rPr>
          <w:rtl w:val="0"/>
        </w:rPr>
      </w:r>
    </w:p>
    <w:p w:rsidR="00000000" w:rsidDel="00000000" w:rsidP="00000000" w:rsidRDefault="00000000" w:rsidRPr="00000000" w14:paraId="000000BE">
      <w:pPr>
        <w:pStyle w:val="Heading3"/>
        <w:tabs>
          <w:tab w:val="left" w:leader="none" w:pos="1160"/>
        </w:tabs>
        <w:spacing w:after="120" w:before="240" w:line="360" w:lineRule="auto"/>
        <w:ind w:left="360" w:firstLine="0"/>
        <w:rPr>
          <w:color w:val="000000"/>
        </w:rPr>
      </w:pPr>
      <w:bookmarkStart w:colFirst="0" w:colLast="0" w:name="_heading=h.hdr3t19h5nqv" w:id="24"/>
      <w:bookmarkEnd w:id="24"/>
      <w:r w:rsidDel="00000000" w:rsidR="00000000" w:rsidRPr="00000000">
        <w:rPr>
          <w:b w:val="1"/>
          <w:bCs w:val="1"/>
          <w:color w:val="000000"/>
          <w:rtl w:val="0"/>
        </w:rPr>
        <w:t xml:space="preserve">1.4.3. Delimitación conceptual</w:t>
      </w:r>
      <w:r w:rsidDel="00000000" w:rsidR="00000000" w:rsidRPr="00000000">
        <w:rPr>
          <w:rtl w:val="0"/>
        </w:rPr>
      </w:r>
    </w:p>
    <w:p w:rsidR="00000000" w:rsidDel="00000000" w:rsidP="00000000" w:rsidRDefault="00000000" w:rsidRPr="00000000" w14:paraId="000000BF">
      <w:pPr>
        <w:spacing w:line="360" w:lineRule="auto"/>
        <w:ind w:firstLine="720"/>
        <w:jc w:val="both"/>
        <w:rPr>
          <w:color w:val="000000"/>
        </w:rPr>
      </w:pPr>
      <w:r w:rsidDel="00000000" w:rsidR="00000000" w:rsidRPr="00000000">
        <w:rPr>
          <w:color w:val="000000"/>
          <w:rtl w:val="0"/>
        </w:rPr>
        <w:t xml:space="preserve">La investigación se centra en los conceptos de intermediación laboral digital, Machine Learning supervisado, Procesamiento de Lenguaje Natural (NLP), emparejamiento semántico de perfiles laborales, brechas de acceso al empleo e informalidad laboral en el contexto peruano. No se abordan variables macroeconómicas estructurales, políticas de formalización laboral de largo plazo, sistemas de protección social ni aspectos relacionados con la negociación colectiva o las relaciones laborales reguladas por el derecho del trabajo.</w:t>
      </w:r>
    </w:p>
    <w:p w:rsidR="00000000" w:rsidDel="00000000" w:rsidP="00000000" w:rsidRDefault="00000000" w:rsidRPr="00000000" w14:paraId="000000C0">
      <w:pPr>
        <w:spacing w:line="360" w:lineRule="auto"/>
        <w:rPr>
          <w:color w:val="000000"/>
        </w:rPr>
      </w:pPr>
      <w:r w:rsidDel="00000000" w:rsidR="00000000" w:rsidRPr="00000000">
        <w:rPr>
          <w:rtl w:val="0"/>
        </w:rPr>
      </w:r>
    </w:p>
    <w:p w:rsidR="00000000" w:rsidDel="00000000" w:rsidP="00000000" w:rsidRDefault="00000000" w:rsidRPr="00000000" w14:paraId="000000C1">
      <w:pPr>
        <w:pStyle w:val="Heading2"/>
        <w:tabs>
          <w:tab w:val="left" w:leader="none" w:pos="800"/>
        </w:tabs>
        <w:spacing w:after="120" w:before="360" w:line="360" w:lineRule="auto"/>
        <w:rPr>
          <w:color w:val="000000"/>
        </w:rPr>
      </w:pPr>
      <w:bookmarkStart w:colFirst="0" w:colLast="0" w:name="_heading=h.m351hr8s39rm" w:id="25"/>
      <w:bookmarkEnd w:id="25"/>
      <w:r w:rsidDel="00000000" w:rsidR="00000000" w:rsidRPr="00000000">
        <w:rPr>
          <w:b w:val="1"/>
          <w:bCs w:val="1"/>
          <w:color w:val="000000"/>
          <w:rtl w:val="0"/>
        </w:rPr>
        <w:t xml:space="preserve">1.5. Hipótesis y Variables</w:t>
      </w:r>
      <w:r w:rsidDel="00000000" w:rsidR="00000000" w:rsidRPr="00000000">
        <w:rPr>
          <w:rtl w:val="0"/>
        </w:rPr>
      </w:r>
    </w:p>
    <w:p w:rsidR="00000000" w:rsidDel="00000000" w:rsidP="00000000" w:rsidRDefault="00000000" w:rsidRPr="00000000" w14:paraId="000000C2">
      <w:pPr>
        <w:pStyle w:val="Heading3"/>
        <w:tabs>
          <w:tab w:val="left" w:leader="none" w:pos="1160"/>
        </w:tabs>
        <w:spacing w:after="120" w:before="240" w:line="360" w:lineRule="auto"/>
        <w:ind w:left="360" w:firstLine="0"/>
        <w:rPr>
          <w:color w:val="000000"/>
        </w:rPr>
      </w:pPr>
      <w:bookmarkStart w:colFirst="0" w:colLast="0" w:name="_heading=h.4zrf3qz9tpsg" w:id="26"/>
      <w:bookmarkEnd w:id="26"/>
      <w:r w:rsidDel="00000000" w:rsidR="00000000" w:rsidRPr="00000000">
        <w:rPr>
          <w:b w:val="1"/>
          <w:bCs w:val="1"/>
          <w:color w:val="000000"/>
          <w:rtl w:val="0"/>
        </w:rPr>
        <w:t xml:space="preserve">1.5.1. Hipótesis general</w:t>
      </w:r>
      <w:r w:rsidDel="00000000" w:rsidR="00000000" w:rsidRPr="00000000">
        <w:rPr>
          <w:rtl w:val="0"/>
        </w:rPr>
      </w:r>
    </w:p>
    <w:p w:rsidR="00000000" w:rsidDel="00000000" w:rsidP="00000000" w:rsidRDefault="00000000" w:rsidRPr="00000000" w14:paraId="000000C3">
      <w:pPr>
        <w:spacing w:line="360" w:lineRule="auto"/>
        <w:ind w:firstLine="720"/>
        <w:jc w:val="both"/>
        <w:rPr>
          <w:color w:val="000000"/>
        </w:rPr>
      </w:pPr>
      <w:r w:rsidDel="00000000" w:rsidR="00000000" w:rsidRPr="00000000">
        <w:rPr>
          <w:color w:val="000000"/>
          <w:rtl w:val="0"/>
        </w:rPr>
        <w:t xml:space="preserve">La implementación de un sistema de intermediación laboral mediante Machine Learning y Procesamiento de Lenguaje Natural contribuye significativamente a la reducción de brechas de acceso al empleo de los trabajadores de la región Junín, en articulación con la Dirección Regional de Trabajo y Promoción del Empleo Junín.</w:t>
      </w:r>
    </w:p>
    <w:p w:rsidR="00000000" w:rsidDel="00000000" w:rsidP="00000000" w:rsidRDefault="00000000" w:rsidRPr="00000000" w14:paraId="000000C4">
      <w:pPr>
        <w:spacing w:line="360" w:lineRule="auto"/>
        <w:rPr>
          <w:color w:val="000000"/>
        </w:rPr>
      </w:pPr>
      <w:r w:rsidDel="00000000" w:rsidR="00000000" w:rsidRPr="00000000">
        <w:rPr>
          <w:rtl w:val="0"/>
        </w:rPr>
      </w:r>
    </w:p>
    <w:p w:rsidR="00000000" w:rsidDel="00000000" w:rsidP="00000000" w:rsidRDefault="00000000" w:rsidRPr="00000000" w14:paraId="000000C5">
      <w:pPr>
        <w:pStyle w:val="Heading3"/>
        <w:tabs>
          <w:tab w:val="left" w:leader="none" w:pos="1160"/>
        </w:tabs>
        <w:spacing w:after="120" w:before="240" w:line="360" w:lineRule="auto"/>
        <w:ind w:left="360" w:firstLine="0"/>
        <w:rPr>
          <w:color w:val="000000"/>
        </w:rPr>
      </w:pPr>
      <w:bookmarkStart w:colFirst="0" w:colLast="0" w:name="_heading=h.eam9b0uolv90" w:id="27"/>
      <w:bookmarkEnd w:id="27"/>
      <w:r w:rsidDel="00000000" w:rsidR="00000000" w:rsidRPr="00000000">
        <w:rPr>
          <w:b w:val="1"/>
          <w:bCs w:val="1"/>
          <w:color w:val="000000"/>
          <w:rtl w:val="0"/>
        </w:rPr>
        <w:t xml:space="preserve">1.5.2. Hipótesis específicas</w:t>
      </w:r>
      <w:r w:rsidDel="00000000" w:rsidR="00000000" w:rsidRPr="00000000">
        <w:rPr>
          <w:rtl w:val="0"/>
        </w:rPr>
      </w:r>
    </w:p>
    <w:p w:rsidR="00000000" w:rsidDel="00000000" w:rsidP="00000000" w:rsidRDefault="00000000" w:rsidRPr="00000000" w14:paraId="000000C6">
      <w:pPr>
        <w:spacing w:line="360" w:lineRule="auto"/>
        <w:ind w:left="720" w:hanging="360"/>
        <w:jc w:val="both"/>
        <w:rPr>
          <w:color w:val="000000"/>
        </w:rPr>
      </w:pPr>
      <w:r w:rsidDel="00000000" w:rsidR="00000000" w:rsidRPr="00000000">
        <w:rPr>
          <w:color w:val="000000"/>
          <w:rtl w:val="0"/>
        </w:rPr>
        <w:t xml:space="preserve">- Los enfoques de filtrado algorítmico influyen significativamente en la inserción laboral efectiva de los trabajadores de la región Junín.</w:t>
      </w:r>
    </w:p>
    <w:p w:rsidR="00000000" w:rsidDel="00000000" w:rsidP="00000000" w:rsidRDefault="00000000" w:rsidRPr="00000000" w14:paraId="000000C7">
      <w:pPr>
        <w:spacing w:line="360" w:lineRule="auto"/>
        <w:rPr>
          <w:color w:val="000000"/>
        </w:rPr>
      </w:pPr>
      <w:r w:rsidDel="00000000" w:rsidR="00000000" w:rsidRPr="00000000">
        <w:rPr>
          <w:rtl w:val="0"/>
        </w:rPr>
      </w:r>
    </w:p>
    <w:p w:rsidR="00000000" w:rsidDel="00000000" w:rsidP="00000000" w:rsidRDefault="00000000" w:rsidRPr="00000000" w14:paraId="000000C8">
      <w:pPr>
        <w:spacing w:line="360" w:lineRule="auto"/>
        <w:ind w:left="720" w:hanging="360"/>
        <w:jc w:val="both"/>
        <w:rPr>
          <w:color w:val="000000"/>
        </w:rPr>
      </w:pPr>
      <w:r w:rsidDel="00000000" w:rsidR="00000000" w:rsidRPr="00000000">
        <w:rPr>
          <w:color w:val="000000"/>
          <w:rtl w:val="0"/>
        </w:rPr>
        <w:t xml:space="preserve">- La capacidad de procesamiento NLP incide significativamente en la segmentación y equidad del mercado laboral de los trabajadores de la región Junín.</w:t>
      </w:r>
    </w:p>
    <w:p w:rsidR="00000000" w:rsidDel="00000000" w:rsidP="00000000" w:rsidRDefault="00000000" w:rsidRPr="00000000" w14:paraId="000000C9">
      <w:pPr>
        <w:spacing w:line="360" w:lineRule="auto"/>
        <w:rPr>
          <w:color w:val="000000"/>
        </w:rPr>
      </w:pPr>
      <w:r w:rsidDel="00000000" w:rsidR="00000000" w:rsidRPr="00000000">
        <w:rPr>
          <w:rtl w:val="0"/>
        </w:rPr>
      </w:r>
    </w:p>
    <w:p w:rsidR="00000000" w:rsidDel="00000000" w:rsidP="00000000" w:rsidRDefault="00000000" w:rsidRPr="00000000" w14:paraId="000000CA">
      <w:pPr>
        <w:spacing w:line="360" w:lineRule="auto"/>
        <w:ind w:left="720" w:hanging="360"/>
        <w:jc w:val="both"/>
        <w:rPr>
          <w:color w:val="000000"/>
        </w:rPr>
      </w:pPr>
      <w:r w:rsidDel="00000000" w:rsidR="00000000" w:rsidRPr="00000000">
        <w:rPr>
          <w:color w:val="000000"/>
          <w:rtl w:val="0"/>
        </w:rPr>
        <w:t xml:space="preserve">- Las métricas de precisión cuantitativa contribuyen significativamente a la visibilidad y acceso al mercado laboral formal de los trabajadores de la región Junín.</w:t>
      </w:r>
    </w:p>
    <w:p w:rsidR="00000000" w:rsidDel="00000000" w:rsidP="00000000" w:rsidRDefault="00000000" w:rsidRPr="00000000" w14:paraId="000000CB">
      <w:pPr>
        <w:spacing w:line="360" w:lineRule="auto"/>
        <w:rPr>
          <w:color w:val="000000"/>
        </w:rPr>
      </w:pPr>
      <w:r w:rsidDel="00000000" w:rsidR="00000000" w:rsidRPr="00000000">
        <w:rPr>
          <w:rtl w:val="0"/>
        </w:rPr>
      </w:r>
    </w:p>
    <w:p w:rsidR="00000000" w:rsidDel="00000000" w:rsidP="00000000" w:rsidRDefault="00000000" w:rsidRPr="00000000" w14:paraId="000000CC">
      <w:pPr>
        <w:spacing w:line="360" w:lineRule="auto"/>
        <w:ind w:left="720" w:hanging="360"/>
        <w:jc w:val="both"/>
        <w:rPr>
          <w:color w:val="000000"/>
        </w:rPr>
      </w:pPr>
      <w:r w:rsidDel="00000000" w:rsidR="00000000" w:rsidRPr="00000000">
        <w:rPr>
          <w:color w:val="000000"/>
          <w:rtl w:val="0"/>
        </w:rPr>
        <w:t xml:space="preserve">- Los enfoques de filtrado algorítmico impactan significativamente en la segmentación y equidad del mercado laboral de los trabajadores de la región Junín.</w:t>
      </w:r>
    </w:p>
    <w:p w:rsidR="00000000" w:rsidDel="00000000" w:rsidP="00000000" w:rsidRDefault="00000000" w:rsidRPr="00000000" w14:paraId="000000CD">
      <w:pPr>
        <w:spacing w:line="360" w:lineRule="auto"/>
        <w:rPr>
          <w:color w:val="000000"/>
        </w:rPr>
      </w:pPr>
      <w:r w:rsidDel="00000000" w:rsidR="00000000" w:rsidRPr="00000000">
        <w:rPr>
          <w:rtl w:val="0"/>
        </w:rPr>
      </w:r>
    </w:p>
    <w:p w:rsidR="00000000" w:rsidDel="00000000" w:rsidP="00000000" w:rsidRDefault="00000000" w:rsidRPr="00000000" w14:paraId="000000CE">
      <w:pPr>
        <w:spacing w:line="360" w:lineRule="auto"/>
        <w:ind w:left="720" w:hanging="360"/>
        <w:jc w:val="both"/>
        <w:rPr>
          <w:color w:val="000000"/>
        </w:rPr>
      </w:pPr>
      <w:r w:rsidDel="00000000" w:rsidR="00000000" w:rsidRPr="00000000">
        <w:rPr>
          <w:color w:val="000000"/>
          <w:rtl w:val="0"/>
        </w:rPr>
        <w:t xml:space="preserve">- La capacidad de procesamiento NLP influye significativamente en la visibilidad y acceso al mercado laboral formal de los trabajadores de la región Junín.</w:t>
      </w:r>
    </w:p>
    <w:p w:rsidR="00000000" w:rsidDel="00000000" w:rsidP="00000000" w:rsidRDefault="00000000" w:rsidRPr="00000000" w14:paraId="000000CF">
      <w:pPr>
        <w:spacing w:line="360" w:lineRule="auto"/>
        <w:rPr>
          <w:color w:val="000000"/>
        </w:rPr>
      </w:pPr>
      <w:r w:rsidDel="00000000" w:rsidR="00000000" w:rsidRPr="00000000">
        <w:rPr>
          <w:rtl w:val="0"/>
        </w:rPr>
      </w:r>
    </w:p>
    <w:p w:rsidR="00000000" w:rsidDel="00000000" w:rsidP="00000000" w:rsidRDefault="00000000" w:rsidRPr="00000000" w14:paraId="000000D0">
      <w:pPr>
        <w:spacing w:line="360" w:lineRule="auto"/>
        <w:ind w:left="720" w:hanging="360"/>
        <w:jc w:val="both"/>
        <w:rPr>
          <w:color w:val="000000"/>
        </w:rPr>
      </w:pPr>
      <w:r w:rsidDel="00000000" w:rsidR="00000000" w:rsidRPr="00000000">
        <w:rPr>
          <w:color w:val="000000"/>
          <w:rtl w:val="0"/>
        </w:rPr>
        <w:t xml:space="preserve">- Las métricas de precisión cuantitativa inciden significativamente en la inserción laboral efectiva de los trabajadores de la región Junín.</w:t>
      </w:r>
    </w:p>
    <w:p w:rsidR="00000000" w:rsidDel="00000000" w:rsidP="00000000" w:rsidRDefault="00000000" w:rsidRPr="00000000" w14:paraId="000000D1">
      <w:pPr>
        <w:spacing w:line="360" w:lineRule="auto"/>
        <w:rPr>
          <w:color w:val="000000"/>
        </w:rPr>
      </w:pPr>
      <w:r w:rsidDel="00000000" w:rsidR="00000000" w:rsidRPr="00000000">
        <w:rPr>
          <w:rtl w:val="0"/>
        </w:rPr>
      </w:r>
    </w:p>
    <w:p w:rsidR="00000000" w:rsidDel="00000000" w:rsidP="00000000" w:rsidRDefault="00000000" w:rsidRPr="00000000" w14:paraId="000000D2">
      <w:pPr>
        <w:pStyle w:val="Heading3"/>
        <w:tabs>
          <w:tab w:val="left" w:leader="none" w:pos="1160"/>
        </w:tabs>
        <w:spacing w:after="120" w:before="240" w:line="360" w:lineRule="auto"/>
        <w:ind w:left="360" w:firstLine="0"/>
        <w:rPr>
          <w:color w:val="000000"/>
        </w:rPr>
      </w:pPr>
      <w:bookmarkStart w:colFirst="0" w:colLast="0" w:name="_heading=h.a3vcag80rvf" w:id="28"/>
      <w:bookmarkEnd w:id="28"/>
      <w:r w:rsidDel="00000000" w:rsidR="00000000" w:rsidRPr="00000000">
        <w:rPr>
          <w:b w:val="1"/>
          <w:bCs w:val="1"/>
          <w:color w:val="000000"/>
          <w:rtl w:val="0"/>
        </w:rPr>
        <w:t xml:space="preserve">1.5.3. Operacionalización de variables</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hptzufi1autk" w:id="29"/>
      <w:bookmarkEnd w:id="2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Matriz de operacionalización de variables</w:t>
      </w:r>
      <w:r w:rsidDel="00000000" w:rsidR="00000000" w:rsidRPr="00000000">
        <w:rPr>
          <w:rtl w:val="0"/>
        </w:rPr>
      </w:r>
    </w:p>
    <w:tbl>
      <w:tblPr>
        <w:tblStyle w:val="Table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1"/>
        <w:gridCol w:w="1938"/>
        <w:gridCol w:w="1566"/>
        <w:gridCol w:w="1541"/>
        <w:gridCol w:w="2124"/>
        <w:tblGridChange w:id="0">
          <w:tblGrid>
            <w:gridCol w:w="1471"/>
            <w:gridCol w:w="1938"/>
            <w:gridCol w:w="1566"/>
            <w:gridCol w:w="1541"/>
            <w:gridCol w:w="212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left w:w="80.0" w:type="dxa"/>
              <w:bottom w:w="60.0" w:type="dxa"/>
              <w:right w:w="80.0" w:type="dxa"/>
            </w:tcMar>
            <w:vAlign w:val="center"/>
          </w:tcPr>
          <w:p w:rsidR="00000000" w:rsidDel="00000000" w:rsidP="00000000" w:rsidRDefault="00000000" w:rsidRPr="00000000" w14:paraId="000000D4">
            <w:pPr>
              <w:spacing w:after="40" w:before="40" w:line="260" w:lineRule="auto"/>
              <w:jc w:val="center"/>
              <w:rPr>
                <w:color w:val="000000"/>
              </w:rPr>
            </w:pPr>
            <w:r w:rsidDel="00000000" w:rsidR="00000000" w:rsidRPr="00000000">
              <w:rPr>
                <w:b w:val="1"/>
                <w:bCs w:val="1"/>
                <w:color w:val="000000"/>
                <w:sz w:val="20"/>
                <w:szCs w:val="20"/>
                <w:rtl w:val="0"/>
              </w:rPr>
              <w:t xml:space="preserve">Variables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center"/>
          </w:tcPr>
          <w:p w:rsidR="00000000" w:rsidDel="00000000" w:rsidP="00000000" w:rsidRDefault="00000000" w:rsidRPr="00000000" w14:paraId="000000D5">
            <w:pPr>
              <w:spacing w:after="40" w:before="40" w:line="260" w:lineRule="auto"/>
              <w:jc w:val="center"/>
              <w:rPr>
                <w:color w:val="000000"/>
              </w:rPr>
            </w:pPr>
            <w:r w:rsidDel="00000000" w:rsidR="00000000" w:rsidRPr="00000000">
              <w:rPr>
                <w:b w:val="1"/>
                <w:bCs w:val="1"/>
                <w:color w:val="000000"/>
                <w:sz w:val="20"/>
                <w:szCs w:val="20"/>
                <w:rtl w:val="0"/>
              </w:rPr>
              <w:t xml:space="preserve">Definición Conceptual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center"/>
          </w:tcPr>
          <w:p w:rsidR="00000000" w:rsidDel="00000000" w:rsidP="00000000" w:rsidRDefault="00000000" w:rsidRPr="00000000" w14:paraId="000000D6">
            <w:pPr>
              <w:spacing w:after="40" w:before="40" w:line="260" w:lineRule="auto"/>
              <w:jc w:val="center"/>
              <w:rPr>
                <w:color w:val="000000"/>
              </w:rPr>
            </w:pPr>
            <w:r w:rsidDel="00000000" w:rsidR="00000000" w:rsidRPr="00000000">
              <w:rPr>
                <w:b w:val="1"/>
                <w:bCs w:val="1"/>
                <w:color w:val="000000"/>
                <w:sz w:val="20"/>
                <w:szCs w:val="20"/>
                <w:rtl w:val="0"/>
              </w:rPr>
              <w:t xml:space="preserve">Definición Operacional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center"/>
          </w:tcPr>
          <w:p w:rsidR="00000000" w:rsidDel="00000000" w:rsidP="00000000" w:rsidRDefault="00000000" w:rsidRPr="00000000" w14:paraId="000000D7">
            <w:pPr>
              <w:spacing w:after="40" w:before="40" w:line="260" w:lineRule="auto"/>
              <w:jc w:val="center"/>
              <w:rPr>
                <w:color w:val="000000"/>
              </w:rPr>
            </w:pPr>
            <w:r w:rsidDel="00000000" w:rsidR="00000000" w:rsidRPr="00000000">
              <w:rPr>
                <w:b w:val="1"/>
                <w:bCs w:val="1"/>
                <w:color w:val="000000"/>
                <w:sz w:val="20"/>
                <w:szCs w:val="20"/>
                <w:rtl w:val="0"/>
              </w:rPr>
              <w:t xml:space="preserve">Dimensiones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center"/>
          </w:tcPr>
          <w:p w:rsidR="00000000" w:rsidDel="00000000" w:rsidP="00000000" w:rsidRDefault="00000000" w:rsidRPr="00000000" w14:paraId="000000D8">
            <w:pPr>
              <w:spacing w:after="40" w:before="40" w:line="260" w:lineRule="auto"/>
              <w:jc w:val="center"/>
              <w:rPr>
                <w:color w:val="000000"/>
              </w:rPr>
            </w:pPr>
            <w:r w:rsidDel="00000000" w:rsidR="00000000" w:rsidRPr="00000000">
              <w:rPr>
                <w:b w:val="1"/>
                <w:bCs w:val="1"/>
                <w:color w:val="000000"/>
                <w:sz w:val="20"/>
                <w:szCs w:val="20"/>
                <w:rtl w:val="0"/>
              </w:rPr>
              <w:t xml:space="preserve">Indicadores</w:t>
            </w:r>
            <w:r w:rsidDel="00000000" w:rsidR="00000000" w:rsidRPr="00000000">
              <w:rPr>
                <w:rtl w:val="0"/>
              </w:rPr>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0D9">
            <w:pPr>
              <w:spacing w:after="40" w:before="40" w:line="260" w:lineRule="auto"/>
              <w:jc w:val="both"/>
              <w:rPr>
                <w:color w:val="000000"/>
              </w:rPr>
            </w:pPr>
            <w:r w:rsidDel="00000000" w:rsidR="00000000" w:rsidRPr="00000000">
              <w:rPr>
                <w:b w:val="1"/>
                <w:bCs w:val="1"/>
                <w:color w:val="000000"/>
                <w:sz w:val="20"/>
                <w:szCs w:val="20"/>
                <w:rtl w:val="0"/>
              </w:rPr>
              <w:t xml:space="preserve">Variable Independiente: Inteligencia Artificial (Machine Learning y NLP)</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0DA">
            <w:pPr>
              <w:spacing w:after="40" w:before="40" w:line="260" w:lineRule="auto"/>
              <w:jc w:val="both"/>
              <w:rPr>
                <w:color w:val="000000"/>
              </w:rPr>
            </w:pPr>
            <w:r w:rsidDel="00000000" w:rsidR="00000000" w:rsidRPr="00000000">
              <w:rPr>
                <w:color w:val="000000"/>
                <w:sz w:val="20"/>
                <w:szCs w:val="20"/>
                <w:rtl w:val="0"/>
              </w:rPr>
              <w:t xml:space="preserve">Conjunto de técnicas computacionales de aprendizaje automático y procesamiento del lenguaje natural que permiten a los sistemas aprender patrones desde datos y automatizar el emparejamiento semántico entre perfiles de trabajadores y ofertas laborales.</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0DB">
            <w:pPr>
              <w:spacing w:after="40" w:before="40" w:line="260" w:lineRule="auto"/>
              <w:jc w:val="both"/>
              <w:rPr>
                <w:color w:val="000000"/>
              </w:rPr>
            </w:pPr>
            <w:r w:rsidDel="00000000" w:rsidR="00000000" w:rsidRPr="00000000">
              <w:rPr>
                <w:color w:val="000000"/>
                <w:sz w:val="20"/>
                <w:szCs w:val="20"/>
                <w:rtl w:val="0"/>
              </w:rPr>
              <w:t xml:space="preserve">Se mide mediante el rendimiento cuantitativo de los modelos aplicados: precisión (precision), exhaustividad (recall) y F1-score; así como el porcentaje de emparejamientos correctos generados por el sistema en un conjunto de datos de prueba representativo.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0DC">
            <w:pPr>
              <w:spacing w:after="40" w:before="40" w:line="260" w:lineRule="auto"/>
              <w:jc w:val="both"/>
              <w:rPr>
                <w:color w:val="000000"/>
              </w:rPr>
            </w:pPr>
            <w:r w:rsidDel="00000000" w:rsidR="00000000" w:rsidRPr="00000000">
              <w:rPr>
                <w:color w:val="000000"/>
                <w:sz w:val="20"/>
                <w:szCs w:val="20"/>
                <w:rtl w:val="0"/>
              </w:rPr>
              <w:t xml:space="preserve">D1: Enfoques de Filtrado Algorítmico Fuente:  [16]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0DD">
            <w:pPr>
              <w:spacing w:after="40" w:before="40" w:line="260" w:lineRule="auto"/>
              <w:jc w:val="both"/>
              <w:rPr>
                <w:color w:val="000000"/>
              </w:rPr>
            </w:pPr>
            <w:r w:rsidDel="00000000" w:rsidR="00000000" w:rsidRPr="00000000">
              <w:rPr>
                <w:color w:val="000000"/>
                <w:sz w:val="20"/>
                <w:szCs w:val="20"/>
                <w:rtl w:val="0"/>
              </w:rPr>
              <w:t xml:space="preserve">• Precisión del modelo (precision)</w:t>
            </w:r>
            <w:r w:rsidDel="00000000" w:rsidR="00000000" w:rsidRPr="00000000">
              <w:rPr>
                <w:rtl w:val="0"/>
              </w:rPr>
            </w:r>
          </w:p>
          <w:p w:rsidR="00000000" w:rsidDel="00000000" w:rsidP="00000000" w:rsidRDefault="00000000" w:rsidRPr="00000000" w14:paraId="000000DE">
            <w:pPr>
              <w:spacing w:after="40" w:before="40" w:line="260" w:lineRule="auto"/>
              <w:jc w:val="both"/>
              <w:rPr>
                <w:color w:val="000000"/>
              </w:rPr>
            </w:pPr>
            <w:r w:rsidDel="00000000" w:rsidR="00000000" w:rsidRPr="00000000">
              <w:rPr>
                <w:color w:val="000000"/>
                <w:sz w:val="20"/>
                <w:szCs w:val="20"/>
                <w:rtl w:val="0"/>
              </w:rPr>
              <w:t xml:space="preserve">• Exhaustividad (recall)</w:t>
            </w:r>
            <w:r w:rsidDel="00000000" w:rsidR="00000000" w:rsidRPr="00000000">
              <w:rPr>
                <w:rtl w:val="0"/>
              </w:rPr>
            </w:r>
          </w:p>
          <w:p w:rsidR="00000000" w:rsidDel="00000000" w:rsidP="00000000" w:rsidRDefault="00000000" w:rsidRPr="00000000" w14:paraId="000000DF">
            <w:pPr>
              <w:spacing w:after="40" w:before="40" w:line="260" w:lineRule="auto"/>
              <w:jc w:val="both"/>
              <w:rPr>
                <w:color w:val="000000"/>
              </w:rPr>
            </w:pPr>
            <w:r w:rsidDel="00000000" w:rsidR="00000000" w:rsidRPr="00000000">
              <w:rPr>
                <w:color w:val="000000"/>
                <w:sz w:val="20"/>
                <w:szCs w:val="20"/>
                <w:rtl w:val="0"/>
              </w:rPr>
              <w:t xml:space="preserve">• F1-score</w:t>
            </w:r>
            <w:r w:rsidDel="00000000" w:rsidR="00000000" w:rsidRPr="00000000">
              <w:rPr>
                <w:rtl w:val="0"/>
              </w:rPr>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0E3">
            <w:pPr>
              <w:spacing w:after="40" w:before="40" w:line="260" w:lineRule="auto"/>
              <w:jc w:val="both"/>
              <w:rPr>
                <w:color w:val="000000"/>
              </w:rPr>
            </w:pPr>
            <w:r w:rsidDel="00000000" w:rsidR="00000000" w:rsidRPr="00000000">
              <w:rPr>
                <w:color w:val="000000"/>
                <w:sz w:val="20"/>
                <w:szCs w:val="20"/>
                <w:rtl w:val="0"/>
              </w:rPr>
              <w:t xml:space="preserve">D2: Capacidad de Procesamiento NLP Fuente:  [22] [23] [24]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0E4">
            <w:pPr>
              <w:spacing w:after="40" w:before="40" w:line="260" w:lineRule="auto"/>
              <w:jc w:val="both"/>
              <w:rPr>
                <w:color w:val="000000"/>
              </w:rPr>
            </w:pPr>
            <w:r w:rsidDel="00000000" w:rsidR="00000000" w:rsidRPr="00000000">
              <w:rPr>
                <w:color w:val="000000"/>
                <w:sz w:val="20"/>
                <w:szCs w:val="20"/>
                <w:rtl w:val="0"/>
              </w:rPr>
              <w:t xml:space="preserve">• Exactitud de extracción de habilidades (NER F1)</w:t>
            </w:r>
            <w:r w:rsidDel="00000000" w:rsidR="00000000" w:rsidRPr="00000000">
              <w:rPr>
                <w:rtl w:val="0"/>
              </w:rPr>
            </w:r>
          </w:p>
          <w:p w:rsidR="00000000" w:rsidDel="00000000" w:rsidP="00000000" w:rsidRDefault="00000000" w:rsidRPr="00000000" w14:paraId="000000E5">
            <w:pPr>
              <w:spacing w:after="40" w:before="40" w:line="260" w:lineRule="auto"/>
              <w:jc w:val="both"/>
              <w:rPr>
                <w:color w:val="000000"/>
              </w:rPr>
            </w:pPr>
            <w:r w:rsidDel="00000000" w:rsidR="00000000" w:rsidRPr="00000000">
              <w:rPr>
                <w:color w:val="000000"/>
                <w:sz w:val="20"/>
                <w:szCs w:val="20"/>
                <w:rtl w:val="0"/>
              </w:rPr>
              <w:t xml:space="preserve">• Similitud semántica entre CV y oferta (cosine similarity)</w:t>
            </w:r>
            <w:r w:rsidDel="00000000" w:rsidR="00000000" w:rsidRPr="00000000">
              <w:rPr>
                <w:rtl w:val="0"/>
              </w:rPr>
            </w:r>
          </w:p>
          <w:p w:rsidR="00000000" w:rsidDel="00000000" w:rsidP="00000000" w:rsidRDefault="00000000" w:rsidRPr="00000000" w14:paraId="000000E6">
            <w:pPr>
              <w:spacing w:after="40" w:before="40" w:line="260" w:lineRule="auto"/>
              <w:jc w:val="both"/>
              <w:rPr>
                <w:color w:val="000000"/>
              </w:rPr>
            </w:pPr>
            <w:r w:rsidDel="00000000" w:rsidR="00000000" w:rsidRPr="00000000">
              <w:rPr>
                <w:color w:val="000000"/>
                <w:sz w:val="20"/>
                <w:szCs w:val="20"/>
                <w:rtl w:val="0"/>
              </w:rPr>
              <w:t xml:space="preserve">• Tasa de clasificación correcta de habilidades (%)</w:t>
            </w:r>
            <w:r w:rsidDel="00000000" w:rsidR="00000000" w:rsidRPr="00000000">
              <w:rPr>
                <w:rtl w:val="0"/>
              </w:rPr>
            </w:r>
          </w:p>
          <w:p w:rsidR="00000000" w:rsidDel="00000000" w:rsidP="00000000" w:rsidRDefault="00000000" w:rsidRPr="00000000" w14:paraId="000000E7">
            <w:pPr>
              <w:spacing w:after="40" w:before="40" w:line="260" w:lineRule="auto"/>
              <w:jc w:val="both"/>
              <w:rPr>
                <w:color w:val="000000"/>
              </w:rPr>
            </w:pPr>
            <w:r w:rsidDel="00000000" w:rsidR="00000000" w:rsidRPr="00000000">
              <w:rPr>
                <w:color w:val="000000"/>
                <w:sz w:val="20"/>
                <w:szCs w:val="20"/>
                <w:rtl w:val="0"/>
              </w:rPr>
              <w:t xml:space="preserve">• Calidad del embedding semántico generado</w:t>
            </w:r>
            <w:r w:rsidDel="00000000" w:rsidR="00000000" w:rsidRPr="00000000">
              <w:rPr>
                <w:rtl w:val="0"/>
              </w:rPr>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0EB">
            <w:pPr>
              <w:spacing w:after="40" w:before="40" w:line="260" w:lineRule="auto"/>
              <w:jc w:val="both"/>
              <w:rPr>
                <w:color w:val="000000"/>
              </w:rPr>
            </w:pPr>
            <w:r w:rsidDel="00000000" w:rsidR="00000000" w:rsidRPr="00000000">
              <w:rPr>
                <w:color w:val="000000"/>
                <w:sz w:val="20"/>
                <w:szCs w:val="20"/>
                <w:rtl w:val="0"/>
              </w:rPr>
              <w:t xml:space="preserve">D3: Métricas de Precisión Cuantitativa Fuente:  [16]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0EC">
            <w:pPr>
              <w:spacing w:after="40" w:before="40" w:line="260" w:lineRule="auto"/>
              <w:jc w:val="both"/>
              <w:rPr>
                <w:color w:val="000000"/>
              </w:rPr>
            </w:pPr>
            <w:r w:rsidDel="00000000" w:rsidR="00000000" w:rsidRPr="00000000">
              <w:rPr>
                <w:color w:val="000000"/>
                <w:sz w:val="20"/>
                <w:szCs w:val="20"/>
                <w:rtl w:val="0"/>
              </w:rPr>
              <w:t xml:space="preserve">• Tiempo de respuesta del algoritmo (ms)</w:t>
            </w:r>
            <w:r w:rsidDel="00000000" w:rsidR="00000000" w:rsidRPr="00000000">
              <w:rPr>
                <w:rtl w:val="0"/>
              </w:rPr>
            </w:r>
          </w:p>
          <w:p w:rsidR="00000000" w:rsidDel="00000000" w:rsidP="00000000" w:rsidRDefault="00000000" w:rsidRPr="00000000" w14:paraId="000000ED">
            <w:pPr>
              <w:spacing w:after="40" w:before="40" w:line="260" w:lineRule="auto"/>
              <w:jc w:val="both"/>
              <w:rPr>
                <w:color w:val="000000"/>
              </w:rPr>
            </w:pPr>
            <w:r w:rsidDel="00000000" w:rsidR="00000000" w:rsidRPr="00000000">
              <w:rPr>
                <w:color w:val="000000"/>
                <w:sz w:val="20"/>
                <w:szCs w:val="20"/>
                <w:rtl w:val="0"/>
              </w:rPr>
              <w:t xml:space="preserve">• Tasa de reducción de sesgos (%)</w:t>
            </w:r>
            <w:r w:rsidDel="00000000" w:rsidR="00000000" w:rsidRPr="00000000">
              <w:rPr>
                <w:rtl w:val="0"/>
              </w:rPr>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0EE">
            <w:pPr>
              <w:spacing w:after="40" w:before="40" w:line="260" w:lineRule="auto"/>
              <w:jc w:val="both"/>
              <w:rPr>
                <w:color w:val="000000"/>
              </w:rPr>
            </w:pPr>
            <w:r w:rsidDel="00000000" w:rsidR="00000000" w:rsidRPr="00000000">
              <w:rPr>
                <w:b w:val="1"/>
                <w:bCs w:val="1"/>
                <w:color w:val="000000"/>
                <w:sz w:val="20"/>
                <w:szCs w:val="20"/>
                <w:rtl w:val="0"/>
              </w:rPr>
              <w:t xml:space="preserve">Variable Intermedia: Plataforma Web de Intermediación Laboral</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0EF">
            <w:pPr>
              <w:spacing w:after="40" w:before="40" w:line="260" w:lineRule="auto"/>
              <w:jc w:val="both"/>
              <w:rPr>
                <w:color w:val="000000"/>
              </w:rPr>
            </w:pPr>
            <w:r w:rsidDel="00000000" w:rsidR="00000000" w:rsidRPr="00000000">
              <w:rPr>
                <w:color w:val="000000"/>
                <w:sz w:val="20"/>
                <w:szCs w:val="20"/>
                <w:rtl w:val="0"/>
              </w:rPr>
              <w:t xml:space="preserve">Sistema tecnológico web que actúa como canal de articulación entre trabajadores y empleadores, integrando registro de perfiles, publicación de demanda laboral y generación de recomendaciones automatizadas mediante algoritmos de ML y NLP.</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0F0">
            <w:pPr>
              <w:spacing w:after="40" w:before="40" w:line="260" w:lineRule="auto"/>
              <w:jc w:val="both"/>
              <w:rPr>
                <w:color w:val="000000"/>
              </w:rPr>
            </w:pPr>
            <w:r w:rsidDel="00000000" w:rsidR="00000000" w:rsidRPr="00000000">
              <w:rPr>
                <w:color w:val="000000"/>
                <w:sz w:val="20"/>
                <w:szCs w:val="20"/>
                <w:rtl w:val="0"/>
              </w:rPr>
              <w:t xml:space="preserve">Se mide mediante indicadores de usabilidad (SUS), número de perfiles registrados, tasa de contrataciones efectivas y tiempo de respuesta del sistema durante el período de implementación piloto con la DRTPE Junín.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0F1">
            <w:pPr>
              <w:spacing w:after="40" w:before="40" w:line="260" w:lineRule="auto"/>
              <w:jc w:val="both"/>
              <w:rPr>
                <w:color w:val="000000"/>
              </w:rPr>
            </w:pPr>
            <w:r w:rsidDel="00000000" w:rsidR="00000000" w:rsidRPr="00000000">
              <w:rPr>
                <w:color w:val="000000"/>
                <w:sz w:val="20"/>
                <w:szCs w:val="20"/>
                <w:rtl w:val="0"/>
              </w:rPr>
              <w:t xml:space="preserve">D1: Arquitectura y Funcionalidad del Sistema Fuente:  [25] [26] [19]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0F2">
            <w:pPr>
              <w:spacing w:after="40" w:before="40" w:line="260" w:lineRule="auto"/>
              <w:jc w:val="both"/>
              <w:rPr>
                <w:color w:val="000000"/>
              </w:rPr>
            </w:pPr>
            <w:r w:rsidDel="00000000" w:rsidR="00000000" w:rsidRPr="00000000">
              <w:rPr>
                <w:color w:val="000000"/>
                <w:sz w:val="20"/>
                <w:szCs w:val="20"/>
                <w:rtl w:val="0"/>
              </w:rPr>
              <w:t xml:space="preserve">• Modularidad del sistema (N° microservicios funcionales)</w:t>
            </w:r>
            <w:r w:rsidDel="00000000" w:rsidR="00000000" w:rsidRPr="00000000">
              <w:rPr>
                <w:rtl w:val="0"/>
              </w:rPr>
            </w:r>
          </w:p>
          <w:p w:rsidR="00000000" w:rsidDel="00000000" w:rsidP="00000000" w:rsidRDefault="00000000" w:rsidRPr="00000000" w14:paraId="000000F3">
            <w:pPr>
              <w:spacing w:after="40" w:before="40" w:line="260" w:lineRule="auto"/>
              <w:jc w:val="both"/>
              <w:rPr>
                <w:color w:val="000000"/>
              </w:rPr>
            </w:pPr>
            <w:r w:rsidDel="00000000" w:rsidR="00000000" w:rsidRPr="00000000">
              <w:rPr>
                <w:color w:val="000000"/>
                <w:sz w:val="20"/>
                <w:szCs w:val="20"/>
                <w:rtl w:val="0"/>
              </w:rPr>
              <w:t xml:space="preserve">• Tiempo de respuesta del sistema (ms)</w:t>
            </w:r>
            <w:r w:rsidDel="00000000" w:rsidR="00000000" w:rsidRPr="00000000">
              <w:rPr>
                <w:rtl w:val="0"/>
              </w:rPr>
            </w:r>
          </w:p>
          <w:p w:rsidR="00000000" w:rsidDel="00000000" w:rsidP="00000000" w:rsidRDefault="00000000" w:rsidRPr="00000000" w14:paraId="000000F4">
            <w:pPr>
              <w:spacing w:after="40" w:before="40" w:line="260" w:lineRule="auto"/>
              <w:jc w:val="both"/>
              <w:rPr>
                <w:color w:val="000000"/>
              </w:rPr>
            </w:pPr>
            <w:r w:rsidDel="00000000" w:rsidR="00000000" w:rsidRPr="00000000">
              <w:rPr>
                <w:color w:val="000000"/>
                <w:sz w:val="20"/>
                <w:szCs w:val="20"/>
                <w:rtl w:val="0"/>
              </w:rPr>
              <w:t xml:space="preserve">• Disponibilidad del sistema (uptime %)</w:t>
            </w:r>
            <w:r w:rsidDel="00000000" w:rsidR="00000000" w:rsidRPr="00000000">
              <w:rPr>
                <w:rtl w:val="0"/>
              </w:rPr>
            </w:r>
          </w:p>
          <w:p w:rsidR="00000000" w:rsidDel="00000000" w:rsidP="00000000" w:rsidRDefault="00000000" w:rsidRPr="00000000" w14:paraId="000000F5">
            <w:pPr>
              <w:spacing w:after="40" w:before="40" w:line="260" w:lineRule="auto"/>
              <w:jc w:val="both"/>
              <w:rPr>
                <w:color w:val="000000"/>
              </w:rPr>
            </w:pPr>
            <w:r w:rsidDel="00000000" w:rsidR="00000000" w:rsidRPr="00000000">
              <w:rPr>
                <w:color w:val="000000"/>
                <w:sz w:val="20"/>
                <w:szCs w:val="20"/>
                <w:rtl w:val="0"/>
              </w:rPr>
              <w:t xml:space="preserve">• Índice de usabilidad SUS (System Usability Scale)</w:t>
            </w:r>
            <w:r w:rsidDel="00000000" w:rsidR="00000000" w:rsidRPr="00000000">
              <w:rPr>
                <w:rtl w:val="0"/>
              </w:rPr>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0F9">
            <w:pPr>
              <w:spacing w:after="40" w:before="40" w:line="260" w:lineRule="auto"/>
              <w:jc w:val="both"/>
              <w:rPr>
                <w:color w:val="000000"/>
              </w:rPr>
            </w:pPr>
            <w:r w:rsidDel="00000000" w:rsidR="00000000" w:rsidRPr="00000000">
              <w:rPr>
                <w:color w:val="000000"/>
                <w:sz w:val="20"/>
                <w:szCs w:val="20"/>
                <w:rtl w:val="0"/>
              </w:rPr>
              <w:t xml:space="preserve">D2: Gestión de Perfiles y Oferta Laboral Fuente:  [17] [20] [27]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0FA">
            <w:pPr>
              <w:spacing w:after="40" w:before="40" w:line="260" w:lineRule="auto"/>
              <w:jc w:val="both"/>
              <w:rPr>
                <w:color w:val="000000"/>
              </w:rPr>
            </w:pPr>
            <w:r w:rsidDel="00000000" w:rsidR="00000000" w:rsidRPr="00000000">
              <w:rPr>
                <w:color w:val="000000"/>
                <w:sz w:val="20"/>
                <w:szCs w:val="20"/>
                <w:rtl w:val="0"/>
              </w:rPr>
              <w:t xml:space="preserve">• N° de perfiles de trabajadores registrados</w:t>
            </w:r>
            <w:r w:rsidDel="00000000" w:rsidR="00000000" w:rsidRPr="00000000">
              <w:rPr>
                <w:rtl w:val="0"/>
              </w:rPr>
            </w:r>
          </w:p>
          <w:p w:rsidR="00000000" w:rsidDel="00000000" w:rsidP="00000000" w:rsidRDefault="00000000" w:rsidRPr="00000000" w14:paraId="000000FB">
            <w:pPr>
              <w:spacing w:after="40" w:before="40" w:line="260" w:lineRule="auto"/>
              <w:jc w:val="both"/>
              <w:rPr>
                <w:color w:val="000000"/>
              </w:rPr>
            </w:pPr>
            <w:r w:rsidDel="00000000" w:rsidR="00000000" w:rsidRPr="00000000">
              <w:rPr>
                <w:color w:val="000000"/>
                <w:sz w:val="20"/>
                <w:szCs w:val="20"/>
                <w:rtl w:val="0"/>
              </w:rPr>
              <w:t xml:space="preserve">• N° de ofertas laborales publicadas por período</w:t>
            </w:r>
            <w:r w:rsidDel="00000000" w:rsidR="00000000" w:rsidRPr="00000000">
              <w:rPr>
                <w:rtl w:val="0"/>
              </w:rPr>
            </w:r>
          </w:p>
          <w:p w:rsidR="00000000" w:rsidDel="00000000" w:rsidP="00000000" w:rsidRDefault="00000000" w:rsidRPr="00000000" w14:paraId="000000FC">
            <w:pPr>
              <w:spacing w:after="40" w:before="40" w:line="260" w:lineRule="auto"/>
              <w:jc w:val="both"/>
              <w:rPr>
                <w:color w:val="000000"/>
              </w:rPr>
            </w:pPr>
            <w:r w:rsidDel="00000000" w:rsidR="00000000" w:rsidRPr="00000000">
              <w:rPr>
                <w:color w:val="000000"/>
                <w:sz w:val="20"/>
                <w:szCs w:val="20"/>
                <w:rtl w:val="0"/>
              </w:rPr>
              <w:t xml:space="preserve">• Tasa de perfiles completos (%)</w:t>
            </w:r>
            <w:r w:rsidDel="00000000" w:rsidR="00000000" w:rsidRPr="00000000">
              <w:rPr>
                <w:rtl w:val="0"/>
              </w:rPr>
            </w:r>
          </w:p>
          <w:p w:rsidR="00000000" w:rsidDel="00000000" w:rsidP="00000000" w:rsidRDefault="00000000" w:rsidRPr="00000000" w14:paraId="000000FD">
            <w:pPr>
              <w:spacing w:after="40" w:before="40" w:line="260" w:lineRule="auto"/>
              <w:jc w:val="both"/>
              <w:rPr>
                <w:color w:val="000000"/>
              </w:rPr>
            </w:pPr>
            <w:r w:rsidDel="00000000" w:rsidR="00000000" w:rsidRPr="00000000">
              <w:rPr>
                <w:color w:val="000000"/>
                <w:sz w:val="20"/>
                <w:szCs w:val="20"/>
                <w:rtl w:val="0"/>
              </w:rPr>
              <w:t xml:space="preserve">• % de vacantes activas cubiertas</w:t>
            </w:r>
            <w:r w:rsidDel="00000000" w:rsidR="00000000" w:rsidRPr="00000000">
              <w:rPr>
                <w:rtl w:val="0"/>
              </w:rPr>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101">
            <w:pPr>
              <w:spacing w:after="40" w:before="40" w:line="260" w:lineRule="auto"/>
              <w:jc w:val="both"/>
              <w:rPr>
                <w:color w:val="000000"/>
              </w:rPr>
            </w:pPr>
            <w:r w:rsidDel="00000000" w:rsidR="00000000" w:rsidRPr="00000000">
              <w:rPr>
                <w:color w:val="000000"/>
                <w:sz w:val="20"/>
                <w:szCs w:val="20"/>
                <w:rtl w:val="0"/>
              </w:rPr>
              <w:t xml:space="preserve">D3: Efectividad del Matching y Recomendación Fuente:  [28] [29] [30]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102">
            <w:pPr>
              <w:spacing w:after="40" w:before="40" w:line="260" w:lineRule="auto"/>
              <w:jc w:val="both"/>
              <w:rPr>
                <w:color w:val="000000"/>
              </w:rPr>
            </w:pPr>
            <w:r w:rsidDel="00000000" w:rsidR="00000000" w:rsidRPr="00000000">
              <w:rPr>
                <w:color w:val="000000"/>
                <w:sz w:val="20"/>
                <w:szCs w:val="20"/>
                <w:rtl w:val="0"/>
              </w:rPr>
              <w:t xml:space="preserve">• Tasa de matching exitoso (candidato-vacante, %)</w:t>
            </w:r>
            <w:r w:rsidDel="00000000" w:rsidR="00000000" w:rsidRPr="00000000">
              <w:rPr>
                <w:rtl w:val="0"/>
              </w:rPr>
            </w:r>
          </w:p>
          <w:p w:rsidR="00000000" w:rsidDel="00000000" w:rsidP="00000000" w:rsidRDefault="00000000" w:rsidRPr="00000000" w14:paraId="00000103">
            <w:pPr>
              <w:spacing w:after="40" w:before="40" w:line="260" w:lineRule="auto"/>
              <w:jc w:val="both"/>
              <w:rPr>
                <w:color w:val="000000"/>
              </w:rPr>
            </w:pPr>
            <w:r w:rsidDel="00000000" w:rsidR="00000000" w:rsidRPr="00000000">
              <w:rPr>
                <w:color w:val="000000"/>
                <w:sz w:val="20"/>
                <w:szCs w:val="20"/>
                <w:rtl w:val="0"/>
              </w:rPr>
              <w:t xml:space="preserve">• Tiempo medio de reclutamiento (días)</w:t>
            </w:r>
            <w:r w:rsidDel="00000000" w:rsidR="00000000" w:rsidRPr="00000000">
              <w:rPr>
                <w:rtl w:val="0"/>
              </w:rPr>
            </w:r>
          </w:p>
          <w:p w:rsidR="00000000" w:rsidDel="00000000" w:rsidP="00000000" w:rsidRDefault="00000000" w:rsidRPr="00000000" w14:paraId="00000104">
            <w:pPr>
              <w:spacing w:after="40" w:before="40" w:line="260" w:lineRule="auto"/>
              <w:jc w:val="both"/>
              <w:rPr>
                <w:color w:val="000000"/>
              </w:rPr>
            </w:pPr>
            <w:r w:rsidDel="00000000" w:rsidR="00000000" w:rsidRPr="00000000">
              <w:rPr>
                <w:color w:val="000000"/>
                <w:sz w:val="20"/>
                <w:szCs w:val="20"/>
                <w:rtl w:val="0"/>
              </w:rPr>
              <w:t xml:space="preserve">• Relevancia de recomendaciones (Top-K accuracy)</w:t>
            </w:r>
            <w:r w:rsidDel="00000000" w:rsidR="00000000" w:rsidRPr="00000000">
              <w:rPr>
                <w:rtl w:val="0"/>
              </w:rPr>
            </w:r>
          </w:p>
          <w:p w:rsidR="00000000" w:rsidDel="00000000" w:rsidP="00000000" w:rsidRDefault="00000000" w:rsidRPr="00000000" w14:paraId="00000105">
            <w:pPr>
              <w:spacing w:after="40" w:before="40" w:line="260" w:lineRule="auto"/>
              <w:jc w:val="both"/>
              <w:rPr>
                <w:color w:val="000000"/>
              </w:rPr>
            </w:pPr>
            <w:r w:rsidDel="00000000" w:rsidR="00000000" w:rsidRPr="00000000">
              <w:rPr>
                <w:color w:val="000000"/>
                <w:sz w:val="20"/>
                <w:szCs w:val="20"/>
                <w:rtl w:val="0"/>
              </w:rPr>
              <w:t xml:space="preserve">• N° de interacciones exitosas por sesión</w:t>
            </w:r>
            <w:r w:rsidDel="00000000" w:rsidR="00000000" w:rsidRPr="00000000">
              <w:rPr>
                <w:rtl w:val="0"/>
              </w:rPr>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106">
            <w:pPr>
              <w:spacing w:after="40" w:before="40" w:line="260" w:lineRule="auto"/>
              <w:jc w:val="both"/>
              <w:rPr>
                <w:color w:val="000000"/>
              </w:rPr>
            </w:pPr>
            <w:r w:rsidDel="00000000" w:rsidR="00000000" w:rsidRPr="00000000">
              <w:rPr>
                <w:b w:val="1"/>
                <w:bCs w:val="1"/>
                <w:color w:val="000000"/>
                <w:sz w:val="20"/>
                <w:szCs w:val="20"/>
                <w:rtl w:val="0"/>
              </w:rPr>
              <w:t xml:space="preserve">Variable Dependiente: Reducción de Brechas de Acceso al Empleo en la Región Junín</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107">
            <w:pPr>
              <w:spacing w:after="40" w:before="40" w:line="260" w:lineRule="auto"/>
              <w:jc w:val="both"/>
              <w:rPr>
                <w:color w:val="000000"/>
              </w:rPr>
            </w:pPr>
            <w:r w:rsidDel="00000000" w:rsidR="00000000" w:rsidRPr="00000000">
              <w:rPr>
                <w:color w:val="000000"/>
                <w:sz w:val="20"/>
                <w:szCs w:val="20"/>
                <w:rtl w:val="0"/>
              </w:rPr>
              <w:t xml:space="preserve">Condición estructural del mercado laboral que limita el acceso igualitario al empleo formal, afectando desproporcionalmente a trabajadores de oficios, personas sin experiencia laboral y grupos en situación de vulnerabilidad en la región Junín, debido a factores como la informalidad, la escasa visibilidad digital, la segmentación ocupacional y la ausencia de mecanismos eficientes de intermediación laboral.</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108">
            <w:pPr>
              <w:spacing w:after="40" w:before="40" w:line="260" w:lineRule="auto"/>
              <w:jc w:val="both"/>
              <w:rPr>
                <w:color w:val="000000"/>
              </w:rPr>
            </w:pPr>
            <w:r w:rsidDel="00000000" w:rsidR="00000000" w:rsidRPr="00000000">
              <w:rPr>
                <w:color w:val="000000"/>
                <w:sz w:val="20"/>
                <w:szCs w:val="20"/>
                <w:rtl w:val="0"/>
              </w:rPr>
              <w:t xml:space="preserve">Se mide a través de tres dimensiones operativas evaluadas durante el período de implementación del sistema con la DRTPE Junín: (1) la tasa de colocación laboral efectiva y el tiempo de inserción de los usuarios de la plataforma; (2) el índice de equidad del acceso al empleo por género, zona geográfica y nivel de cualificación; y (3) el número de trabajadores conectados al mercado laboral formal y la tasa de formalización laboral.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109">
            <w:pPr>
              <w:spacing w:after="40" w:before="40" w:line="260" w:lineRule="auto"/>
              <w:jc w:val="both"/>
              <w:rPr>
                <w:color w:val="000000"/>
              </w:rPr>
            </w:pPr>
            <w:r w:rsidDel="00000000" w:rsidR="00000000" w:rsidRPr="00000000">
              <w:rPr>
                <w:color w:val="000000"/>
                <w:sz w:val="20"/>
                <w:szCs w:val="20"/>
                <w:rtl w:val="0"/>
              </w:rPr>
              <w:t xml:space="preserve">D1: Inserción Laboral Efectiva Fuente:  [15] [14] [10]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10A">
            <w:pPr>
              <w:spacing w:after="40" w:before="40" w:line="260" w:lineRule="auto"/>
              <w:jc w:val="both"/>
              <w:rPr>
                <w:color w:val="000000"/>
              </w:rPr>
            </w:pPr>
            <w:r w:rsidDel="00000000" w:rsidR="00000000" w:rsidRPr="00000000">
              <w:rPr>
                <w:color w:val="000000"/>
                <w:sz w:val="20"/>
                <w:szCs w:val="20"/>
                <w:rtl w:val="0"/>
              </w:rPr>
              <w:t xml:space="preserve">• Tasa de colocación laboral post-sistema (%)</w:t>
            </w:r>
            <w:r w:rsidDel="00000000" w:rsidR="00000000" w:rsidRPr="00000000">
              <w:rPr>
                <w:rtl w:val="0"/>
              </w:rPr>
            </w:r>
          </w:p>
          <w:p w:rsidR="00000000" w:rsidDel="00000000" w:rsidP="00000000" w:rsidRDefault="00000000" w:rsidRPr="00000000" w14:paraId="0000010B">
            <w:pPr>
              <w:spacing w:after="40" w:before="40" w:line="260" w:lineRule="auto"/>
              <w:jc w:val="both"/>
              <w:rPr>
                <w:color w:val="000000"/>
              </w:rPr>
            </w:pPr>
            <w:r w:rsidDel="00000000" w:rsidR="00000000" w:rsidRPr="00000000">
              <w:rPr>
                <w:color w:val="000000"/>
                <w:sz w:val="20"/>
                <w:szCs w:val="20"/>
                <w:rtl w:val="0"/>
              </w:rPr>
              <w:t xml:space="preserve">• Tiempo de inserción laboral (días desde registro)</w:t>
            </w:r>
            <w:r w:rsidDel="00000000" w:rsidR="00000000" w:rsidRPr="00000000">
              <w:rPr>
                <w:rtl w:val="0"/>
              </w:rPr>
            </w:r>
          </w:p>
          <w:p w:rsidR="00000000" w:rsidDel="00000000" w:rsidP="00000000" w:rsidRDefault="00000000" w:rsidRPr="00000000" w14:paraId="0000010C">
            <w:pPr>
              <w:spacing w:after="40" w:before="40" w:line="260" w:lineRule="auto"/>
              <w:jc w:val="both"/>
              <w:rPr>
                <w:color w:val="000000"/>
              </w:rPr>
            </w:pPr>
            <w:r w:rsidDel="00000000" w:rsidR="00000000" w:rsidRPr="00000000">
              <w:rPr>
                <w:color w:val="000000"/>
                <w:sz w:val="20"/>
                <w:szCs w:val="20"/>
                <w:rtl w:val="0"/>
              </w:rPr>
              <w:t xml:space="preserve">• N° contratos formalizados por período</w:t>
            </w:r>
            <w:r w:rsidDel="00000000" w:rsidR="00000000" w:rsidRPr="00000000">
              <w:rPr>
                <w:rtl w:val="0"/>
              </w:rPr>
            </w:r>
          </w:p>
          <w:p w:rsidR="00000000" w:rsidDel="00000000" w:rsidP="00000000" w:rsidRDefault="00000000" w:rsidRPr="00000000" w14:paraId="0000010D">
            <w:pPr>
              <w:spacing w:after="40" w:before="40" w:line="260" w:lineRule="auto"/>
              <w:jc w:val="both"/>
              <w:rPr>
                <w:color w:val="000000"/>
              </w:rPr>
            </w:pPr>
            <w:r w:rsidDel="00000000" w:rsidR="00000000" w:rsidRPr="00000000">
              <w:rPr>
                <w:color w:val="000000"/>
                <w:sz w:val="20"/>
                <w:szCs w:val="20"/>
                <w:rtl w:val="0"/>
              </w:rPr>
              <w:t xml:space="preserve">• % trabajadores insertados en su área de competencia</w:t>
            </w:r>
            <w:r w:rsidDel="00000000" w:rsidR="00000000" w:rsidRPr="00000000">
              <w:rPr>
                <w:rtl w:val="0"/>
              </w:rPr>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111">
            <w:pPr>
              <w:spacing w:after="40" w:before="40" w:line="260" w:lineRule="auto"/>
              <w:jc w:val="both"/>
              <w:rPr>
                <w:color w:val="000000"/>
              </w:rPr>
            </w:pPr>
            <w:r w:rsidDel="00000000" w:rsidR="00000000" w:rsidRPr="00000000">
              <w:rPr>
                <w:color w:val="000000"/>
                <w:sz w:val="20"/>
                <w:szCs w:val="20"/>
                <w:rtl w:val="0"/>
              </w:rPr>
              <w:t xml:space="preserve">D2: Segmentación y Equidad del Mercado Laboral Fuente:  [3] [6] [31]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112">
            <w:pPr>
              <w:spacing w:after="40" w:before="40" w:line="260" w:lineRule="auto"/>
              <w:jc w:val="both"/>
              <w:rPr>
                <w:color w:val="000000"/>
              </w:rPr>
            </w:pPr>
            <w:r w:rsidDel="00000000" w:rsidR="00000000" w:rsidRPr="00000000">
              <w:rPr>
                <w:color w:val="000000"/>
                <w:sz w:val="20"/>
                <w:szCs w:val="20"/>
                <w:rtl w:val="0"/>
              </w:rPr>
              <w:t xml:space="preserve">• Índice de equidad del acceso al empleo (por género, zona)</w:t>
            </w:r>
            <w:r w:rsidDel="00000000" w:rsidR="00000000" w:rsidRPr="00000000">
              <w:rPr>
                <w:rtl w:val="0"/>
              </w:rPr>
            </w:r>
          </w:p>
          <w:p w:rsidR="00000000" w:rsidDel="00000000" w:rsidP="00000000" w:rsidRDefault="00000000" w:rsidRPr="00000000" w14:paraId="00000113">
            <w:pPr>
              <w:spacing w:after="40" w:before="40" w:line="260" w:lineRule="auto"/>
              <w:jc w:val="both"/>
              <w:rPr>
                <w:color w:val="000000"/>
              </w:rPr>
            </w:pPr>
            <w:r w:rsidDel="00000000" w:rsidR="00000000" w:rsidRPr="00000000">
              <w:rPr>
                <w:color w:val="000000"/>
                <w:sz w:val="20"/>
                <w:szCs w:val="20"/>
                <w:rtl w:val="0"/>
              </w:rPr>
              <w:t xml:space="preserve">• Reducción de polarización laboral alta/baja cualificación (%)</w:t>
            </w:r>
            <w:r w:rsidDel="00000000" w:rsidR="00000000" w:rsidRPr="00000000">
              <w:rPr>
                <w:rtl w:val="0"/>
              </w:rPr>
            </w:r>
          </w:p>
          <w:p w:rsidR="00000000" w:rsidDel="00000000" w:rsidP="00000000" w:rsidRDefault="00000000" w:rsidRPr="00000000" w14:paraId="00000114">
            <w:pPr>
              <w:spacing w:after="40" w:before="40" w:line="260" w:lineRule="auto"/>
              <w:jc w:val="both"/>
              <w:rPr>
                <w:color w:val="000000"/>
              </w:rPr>
            </w:pPr>
            <w:r w:rsidDel="00000000" w:rsidR="00000000" w:rsidRPr="00000000">
              <w:rPr>
                <w:color w:val="000000"/>
                <w:sz w:val="20"/>
                <w:szCs w:val="20"/>
                <w:rtl w:val="0"/>
              </w:rPr>
              <w:t xml:space="preserve">• Tasa de inclusión de grupos vulnerables colocados (%)</w:t>
            </w:r>
            <w:r w:rsidDel="00000000" w:rsidR="00000000" w:rsidRPr="00000000">
              <w:rPr>
                <w:rtl w:val="0"/>
              </w:rPr>
            </w:r>
          </w:p>
          <w:p w:rsidR="00000000" w:rsidDel="00000000" w:rsidP="00000000" w:rsidRDefault="00000000" w:rsidRPr="00000000" w14:paraId="00000115">
            <w:pPr>
              <w:spacing w:after="40" w:before="40" w:line="260" w:lineRule="auto"/>
              <w:jc w:val="both"/>
              <w:rPr>
                <w:color w:val="000000"/>
              </w:rPr>
            </w:pPr>
            <w:r w:rsidDel="00000000" w:rsidR="00000000" w:rsidRPr="00000000">
              <w:rPr>
                <w:color w:val="000000"/>
                <w:sz w:val="20"/>
                <w:szCs w:val="20"/>
                <w:rtl w:val="0"/>
              </w:rPr>
              <w:t xml:space="preserve">• Percepción de equidad del sistema (escala 1-5)</w:t>
            </w:r>
            <w:r w:rsidDel="00000000" w:rsidR="00000000" w:rsidRPr="00000000">
              <w:rPr>
                <w:rtl w:val="0"/>
              </w:rPr>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119">
            <w:pPr>
              <w:spacing w:after="40" w:before="40" w:line="260" w:lineRule="auto"/>
              <w:jc w:val="both"/>
              <w:rPr>
                <w:color w:val="000000"/>
              </w:rPr>
            </w:pPr>
            <w:r w:rsidDel="00000000" w:rsidR="00000000" w:rsidRPr="00000000">
              <w:rPr>
                <w:color w:val="000000"/>
                <w:sz w:val="20"/>
                <w:szCs w:val="20"/>
                <w:rtl w:val="0"/>
              </w:rPr>
              <w:t xml:space="preserve">D3: Visibilidad y Acceso al Mercado Laboral Formal Fuente:  [32] [20] [6]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11A">
            <w:pPr>
              <w:spacing w:after="40" w:before="40" w:line="260" w:lineRule="auto"/>
              <w:jc w:val="both"/>
              <w:rPr>
                <w:color w:val="000000"/>
              </w:rPr>
            </w:pPr>
            <w:r w:rsidDel="00000000" w:rsidR="00000000" w:rsidRPr="00000000">
              <w:rPr>
                <w:color w:val="000000"/>
                <w:sz w:val="20"/>
                <w:szCs w:val="20"/>
                <w:rtl w:val="0"/>
              </w:rPr>
              <w:t xml:space="preserve">• Índice de visibilidad del perfil en la plataforma</w:t>
            </w:r>
            <w:r w:rsidDel="00000000" w:rsidR="00000000" w:rsidRPr="00000000">
              <w:rPr>
                <w:rtl w:val="0"/>
              </w:rPr>
            </w:r>
          </w:p>
          <w:p w:rsidR="00000000" w:rsidDel="00000000" w:rsidP="00000000" w:rsidRDefault="00000000" w:rsidRPr="00000000" w14:paraId="0000011B">
            <w:pPr>
              <w:spacing w:after="40" w:before="40" w:line="260" w:lineRule="auto"/>
              <w:jc w:val="both"/>
              <w:rPr>
                <w:color w:val="000000"/>
              </w:rPr>
            </w:pPr>
            <w:r w:rsidDel="00000000" w:rsidR="00000000" w:rsidRPr="00000000">
              <w:rPr>
                <w:color w:val="000000"/>
                <w:sz w:val="20"/>
                <w:szCs w:val="20"/>
                <w:rtl w:val="0"/>
              </w:rPr>
              <w:t xml:space="preserve">• N° trabajadores conectados al mercado formal</w:t>
            </w:r>
            <w:r w:rsidDel="00000000" w:rsidR="00000000" w:rsidRPr="00000000">
              <w:rPr>
                <w:rtl w:val="0"/>
              </w:rPr>
            </w:r>
          </w:p>
          <w:p w:rsidR="00000000" w:rsidDel="00000000" w:rsidP="00000000" w:rsidRDefault="00000000" w:rsidRPr="00000000" w14:paraId="0000011C">
            <w:pPr>
              <w:spacing w:after="40" w:before="40" w:line="260" w:lineRule="auto"/>
              <w:jc w:val="both"/>
              <w:rPr>
                <w:color w:val="000000"/>
              </w:rPr>
            </w:pPr>
            <w:r w:rsidDel="00000000" w:rsidR="00000000" w:rsidRPr="00000000">
              <w:rPr>
                <w:color w:val="000000"/>
                <w:sz w:val="20"/>
                <w:szCs w:val="20"/>
                <w:rtl w:val="0"/>
              </w:rPr>
              <w:t xml:space="preserve">• Reducción de la brecha de habilidades digitales (%)</w:t>
            </w:r>
            <w:r w:rsidDel="00000000" w:rsidR="00000000" w:rsidRPr="00000000">
              <w:rPr>
                <w:rtl w:val="0"/>
              </w:rPr>
            </w:r>
          </w:p>
          <w:p w:rsidR="00000000" w:rsidDel="00000000" w:rsidP="00000000" w:rsidRDefault="00000000" w:rsidRPr="00000000" w14:paraId="0000011D">
            <w:pPr>
              <w:spacing w:after="40" w:before="40" w:line="260" w:lineRule="auto"/>
              <w:jc w:val="both"/>
              <w:rPr>
                <w:color w:val="000000"/>
              </w:rPr>
            </w:pPr>
            <w:r w:rsidDel="00000000" w:rsidR="00000000" w:rsidRPr="00000000">
              <w:rPr>
                <w:color w:val="000000"/>
                <w:sz w:val="20"/>
                <w:szCs w:val="20"/>
                <w:rtl w:val="0"/>
              </w:rPr>
              <w:t xml:space="preserve">• Tasa de formalización laboral (%)</w:t>
            </w:r>
            <w:r w:rsidDel="00000000" w:rsidR="00000000" w:rsidRPr="00000000">
              <w:rPr>
                <w:rtl w:val="0"/>
              </w:rPr>
            </w:r>
          </w:p>
        </w:tc>
      </w:tr>
    </w:tbl>
    <w:p w:rsidR="00000000" w:rsidDel="00000000" w:rsidP="00000000" w:rsidRDefault="00000000" w:rsidRPr="00000000" w14:paraId="0000011E">
      <w:pPr>
        <w:spacing w:before="80" w:line="276" w:lineRule="auto"/>
        <w:rPr>
          <w:color w:val="000000"/>
        </w:rPr>
      </w:pPr>
      <w:r w:rsidDel="00000000" w:rsidR="00000000" w:rsidRPr="00000000">
        <w:rPr>
          <w:i w:val="1"/>
          <w:iCs w:val="1"/>
          <w:color w:val="000000"/>
          <w:sz w:val="20"/>
          <w:szCs w:val="20"/>
          <w:rtl w:val="0"/>
        </w:rPr>
        <w:t xml:space="preserve">Nota.</w:t>
      </w:r>
      <w:r w:rsidDel="00000000" w:rsidR="00000000" w:rsidRPr="00000000">
        <w:rPr>
          <w:color w:val="000000"/>
          <w:sz w:val="20"/>
          <w:szCs w:val="20"/>
          <w:rtl w:val="0"/>
        </w:rPr>
        <w:t xml:space="preserve"> Elaboración propia a partir de la revisión sistemática de los 43 artículos científicos analizados.</w:t>
      </w:r>
      <w:r w:rsidDel="00000000" w:rsidR="00000000" w:rsidRPr="00000000">
        <w:rPr>
          <w:rtl w:val="0"/>
        </w:rPr>
      </w:r>
    </w:p>
    <w:p w:rsidR="00000000" w:rsidDel="00000000" w:rsidP="00000000" w:rsidRDefault="00000000" w:rsidRPr="00000000" w14:paraId="0000011F">
      <w:pPr>
        <w:spacing w:line="360" w:lineRule="auto"/>
        <w:rPr>
          <w:color w:val="000000"/>
        </w:rPr>
      </w:pPr>
      <w:r w:rsidDel="00000000" w:rsidR="00000000" w:rsidRPr="00000000">
        <w:rPr>
          <w:rtl w:val="0"/>
        </w:rPr>
      </w:r>
    </w:p>
    <w:p w:rsidR="00000000" w:rsidDel="00000000" w:rsidP="00000000" w:rsidRDefault="00000000" w:rsidRPr="00000000" w14:paraId="00000120">
      <w:pPr>
        <w:pStyle w:val="Heading1"/>
        <w:pageBreakBefore w:val="1"/>
        <w:spacing w:after="360" w:line="360" w:lineRule="auto"/>
        <w:jc w:val="center"/>
        <w:rPr>
          <w:color w:val="000000"/>
        </w:rPr>
      </w:pPr>
      <w:bookmarkStart w:colFirst="0" w:colLast="0" w:name="_heading=h.7brlljg3ps5h" w:id="30"/>
      <w:bookmarkEnd w:id="30"/>
      <w:r w:rsidDel="00000000" w:rsidR="00000000" w:rsidRPr="00000000">
        <w:rPr>
          <w:b w:val="1"/>
          <w:bCs w:val="1"/>
          <w:color w:val="000000"/>
          <w:sz w:val="28"/>
          <w:szCs w:val="28"/>
          <w:rtl w:val="0"/>
        </w:rPr>
        <w:t xml:space="preserve">CAPÍTULO II</w:t>
      </w:r>
      <w:r w:rsidDel="00000000" w:rsidR="00000000" w:rsidRPr="00000000">
        <w:rPr>
          <w:rtl w:val="0"/>
        </w:rPr>
      </w:r>
    </w:p>
    <w:p w:rsidR="00000000" w:rsidDel="00000000" w:rsidP="00000000" w:rsidRDefault="00000000" w:rsidRPr="00000000" w14:paraId="00000121">
      <w:pPr>
        <w:pStyle w:val="Heading1"/>
        <w:spacing w:after="360" w:line="360" w:lineRule="auto"/>
        <w:jc w:val="center"/>
        <w:rPr>
          <w:color w:val="000000"/>
        </w:rPr>
      </w:pPr>
      <w:bookmarkStart w:colFirst="0" w:colLast="0" w:name="_heading=h.o14qsnnqyhup" w:id="31"/>
      <w:bookmarkEnd w:id="31"/>
      <w:r w:rsidDel="00000000" w:rsidR="00000000" w:rsidRPr="00000000">
        <w:rPr>
          <w:color w:val="000000"/>
          <w:rtl w:val="0"/>
        </w:rPr>
        <w:t xml:space="preserve">MARCO TEÓRICO</w:t>
      </w:r>
    </w:p>
    <w:p w:rsidR="00000000" w:rsidDel="00000000" w:rsidP="00000000" w:rsidRDefault="00000000" w:rsidRPr="00000000" w14:paraId="00000122">
      <w:pPr>
        <w:pStyle w:val="Heading2"/>
        <w:spacing w:after="120" w:before="240" w:line="360" w:lineRule="auto"/>
        <w:ind w:left="360" w:firstLine="0"/>
        <w:rPr>
          <w:color w:val="000000"/>
        </w:rPr>
      </w:pPr>
      <w:bookmarkStart w:colFirst="0" w:colLast="0" w:name="_heading=h.r68ik52vk15q" w:id="32"/>
      <w:bookmarkEnd w:id="32"/>
      <w:r w:rsidDel="00000000" w:rsidR="00000000" w:rsidRPr="00000000">
        <w:rPr>
          <w:b w:val="1"/>
          <w:bCs w:val="1"/>
          <w:color w:val="000000"/>
          <w:rtl w:val="0"/>
        </w:rPr>
        <w:t xml:space="preserve">2.1.</w:t>
        <w:tab/>
        <w:t xml:space="preserve">Antecedentes del Estudio</w:t>
      </w:r>
      <w:r w:rsidDel="00000000" w:rsidR="00000000" w:rsidRPr="00000000">
        <w:rPr>
          <w:rtl w:val="0"/>
        </w:rPr>
      </w:r>
    </w:p>
    <w:p w:rsidR="00000000" w:rsidDel="00000000" w:rsidP="00000000" w:rsidRDefault="00000000" w:rsidRPr="00000000" w14:paraId="00000123">
      <w:pPr>
        <w:pStyle w:val="Heading3"/>
        <w:spacing w:after="120" w:before="240" w:line="360" w:lineRule="auto"/>
        <w:ind w:left="720" w:firstLine="0"/>
        <w:rPr>
          <w:color w:val="000000"/>
        </w:rPr>
      </w:pPr>
      <w:bookmarkStart w:colFirst="0" w:colLast="0" w:name="_heading=h.s7ojhhoozfr6" w:id="33"/>
      <w:bookmarkEnd w:id="33"/>
      <w:r w:rsidDel="00000000" w:rsidR="00000000" w:rsidRPr="00000000">
        <w:rPr>
          <w:b w:val="1"/>
          <w:bCs w:val="1"/>
          <w:color w:val="000000"/>
          <w:rtl w:val="0"/>
        </w:rPr>
        <w:t xml:space="preserve">2.1.1.</w:t>
        <w:tab/>
        <w:t xml:space="preserve">Antecedentes internacionales</w:t>
      </w:r>
      <w:r w:rsidDel="00000000" w:rsidR="00000000" w:rsidRPr="00000000">
        <w:rPr>
          <w:rtl w:val="0"/>
        </w:rPr>
      </w:r>
    </w:p>
    <w:p w:rsidR="00000000" w:rsidDel="00000000" w:rsidP="00000000" w:rsidRDefault="00000000" w:rsidRPr="00000000" w14:paraId="00000124">
      <w:pPr>
        <w:spacing w:before="120" w:line="360" w:lineRule="auto"/>
        <w:ind w:firstLine="720"/>
        <w:jc w:val="both"/>
        <w:rPr>
          <w:color w:val="000000"/>
        </w:rPr>
      </w:pPr>
      <w:r w:rsidDel="00000000" w:rsidR="00000000" w:rsidRPr="00000000">
        <w:rPr>
          <w:color w:val="000000"/>
          <w:rtl w:val="0"/>
        </w:rPr>
        <w:t xml:space="preserve">Çelik Ertuğrul y Bitirim (2025). Job recommender systems: a systematic literature review, applications, open issues, and challenges. Journal of Big Data.  [16]</w:t>
      </w:r>
    </w:p>
    <w:p w:rsidR="00000000" w:rsidDel="00000000" w:rsidP="00000000" w:rsidRDefault="00000000" w:rsidRPr="00000000" w14:paraId="00000125">
      <w:pPr>
        <w:spacing w:line="360" w:lineRule="auto"/>
        <w:ind w:firstLine="720"/>
        <w:jc w:val="both"/>
        <w:rPr>
          <w:color w:val="000000"/>
        </w:rPr>
      </w:pPr>
      <w:r w:rsidDel="00000000" w:rsidR="00000000" w:rsidRPr="00000000">
        <w:rPr>
          <w:color w:val="000000"/>
          <w:rtl w:val="0"/>
        </w:rPr>
        <w:t xml:space="preserve">El estudio constituye la revisión sistemática más exhaustiva disponible sobre sistemas de recomendación laboral, abarcando la producción científica acumulada desde 2010. A través del análisis de más de doscientas publicaciones indexadas, los autores identificaron tres grandes enfoques predominantes: el filtrado colaborativo, el filtrado basado en contenido y los métodos híbridos que combinan ambas estrategias. Su contribución central reside en demostrar que ninguno de estos enfoques, cuando se aplica de manera aislada, logra resolver el problema del vocabulario variable que caracteriza a los perfiles de trabajadores con baja certificación formal, pues la coincidencia léxica entre un currículo y una oferta de empleo suele ser deficiente cuando el trabajador no ha adquirido sus competencias en entornos académicos que estandarizan la terminología. Esta limitación, que los autores denominan el vocabulario gap, es precisamente la que justifica la incorporación de modelos de representación semántica capaces de superar la barrera de la coincidencia literal de términos  [16].</w:t>
      </w:r>
    </w:p>
    <w:p w:rsidR="00000000" w:rsidDel="00000000" w:rsidP="00000000" w:rsidRDefault="00000000" w:rsidRPr="00000000" w14:paraId="00000126">
      <w:pPr>
        <w:spacing w:line="360" w:lineRule="auto"/>
        <w:ind w:firstLine="720"/>
        <w:jc w:val="both"/>
        <w:rPr>
          <w:color w:val="000000"/>
        </w:rPr>
      </w:pPr>
      <w:r w:rsidDel="00000000" w:rsidR="00000000" w:rsidRPr="00000000">
        <w:rPr>
          <w:color w:val="000000"/>
          <w:rtl w:val="0"/>
        </w:rPr>
        <w:t xml:space="preserve">Un segundo aporte de relevancia para la presente investigación es el mapeo que los autores realizan de las métricas de evaluación más utilizadas en la literatura especializada. Según el análisis, la precisión (precision) y la exhaustividad (recall), sintetizadas en el F1-score, constituyen los estándares consolidados para medir el rendimiento de un sistema de recomendación laboral, mientras que la similitud coseno entre vectores semánticos es la medida de compatibilidad semántica más ampliamente adoptada. Estas métricas son las que el presente estudio adopta como indicadores de la variable independiente. Adicionalmente, los autores señalan que los sistemas más recientes incorporan modelos de lenguaje preentrenados como BERT para generar representaciones contextualizadas de los perfiles, con mejoras cuantificables sobre los enfoques anteriores basados en TF-IDF, lo que abre una línea de desarrollo que el presente trabajo explora en el contexto de la intermediación laboral informal peruana  [16].</w:t>
      </w:r>
    </w:p>
    <w:p w:rsidR="00000000" w:rsidDel="00000000" w:rsidP="00000000" w:rsidRDefault="00000000" w:rsidRPr="00000000" w14:paraId="00000127">
      <w:pPr>
        <w:spacing w:line="360" w:lineRule="auto"/>
        <w:rPr>
          <w:color w:val="000000"/>
        </w:rPr>
      </w:pPr>
      <w:r w:rsidDel="00000000" w:rsidR="00000000" w:rsidRPr="00000000">
        <w:rPr>
          <w:rtl w:val="0"/>
        </w:rPr>
      </w:r>
    </w:p>
    <w:p w:rsidR="00000000" w:rsidDel="00000000" w:rsidP="00000000" w:rsidRDefault="00000000" w:rsidRPr="00000000" w14:paraId="00000128">
      <w:pPr>
        <w:spacing w:before="120" w:line="360" w:lineRule="auto"/>
        <w:ind w:firstLine="720"/>
        <w:jc w:val="both"/>
        <w:rPr>
          <w:color w:val="000000"/>
        </w:rPr>
      </w:pPr>
      <w:r w:rsidDel="00000000" w:rsidR="00000000" w:rsidRPr="00000000">
        <w:rPr>
          <w:color w:val="000000"/>
          <w:rtl w:val="0"/>
        </w:rPr>
        <w:t xml:space="preserve">Khider, Meziane y Hammoudi (2025). Toward an Approach for Job Recommender System: Leveraging Hybrid Techniques. NLPIR 2024.  [17]</w:t>
      </w:r>
    </w:p>
    <w:p w:rsidR="00000000" w:rsidDel="00000000" w:rsidP="00000000" w:rsidRDefault="00000000" w:rsidRPr="00000000" w14:paraId="00000129">
      <w:pPr>
        <w:spacing w:line="360" w:lineRule="auto"/>
        <w:ind w:firstLine="720"/>
        <w:jc w:val="both"/>
        <w:rPr>
          <w:color w:val="000000"/>
        </w:rPr>
      </w:pPr>
      <w:r w:rsidDel="00000000" w:rsidR="00000000" w:rsidRPr="00000000">
        <w:rPr>
          <w:color w:val="000000"/>
          <w:rtl w:val="0"/>
        </w:rPr>
        <w:t xml:space="preserve">Esta investigación propone una arquitectura híbrida para sistemas de recomendación laboral que combina el filtrado colaborativo con técnicas de procesamiento semántico basado en embeddings contextuales. El mérito principal del estudio radica en la integración sistemática de ambas estrategias, superando las restricciones de cada enfoque por separado: mientras el filtrado colaborativo requiere un historial de interacciones previas que muchos trabajadores informales no poseen, el enfoque semántico permite construir representaciones de perfil incluso cuando los datos del usuario son escasos o no siguen una estructura estándar. En términos técnicos, los autores reportan mejoras medidas mediante precisión, recall y F1-score respecto a las líneas base convencionales, aunque advierten que el desempeño del sistema depende críticamente de la calidad y representatividad del corpus textual utilizado para entrenar los modelos de embeddings  [17].</w:t>
      </w:r>
    </w:p>
    <w:p w:rsidR="00000000" w:rsidDel="00000000" w:rsidP="00000000" w:rsidRDefault="00000000" w:rsidRPr="00000000" w14:paraId="0000012A">
      <w:pPr>
        <w:spacing w:line="360" w:lineRule="auto"/>
        <w:ind w:firstLine="720"/>
        <w:jc w:val="both"/>
        <w:rPr>
          <w:color w:val="000000"/>
        </w:rPr>
      </w:pPr>
      <w:r w:rsidDel="00000000" w:rsidR="00000000" w:rsidRPr="00000000">
        <w:rPr>
          <w:color w:val="000000"/>
          <w:rtl w:val="0"/>
        </w:rPr>
        <w:t xml:space="preserve">Para la presente investigación, este antecedente resulta especialmente pertinente porque el contexto de informalidad laboral en la región Junín implica, precisamente, que gran parte de los usuarios del sistema no tendrán historial previo de interacciones digitales ni perfiles laborales estructurados. La propuesta de los autores de apoyarse en representaciones semánticas para compensar la escasez de datos históricos es una orientación técnica directamente aplicable al diseño del módulo de emparejamiento del sistema propuesto. Asimismo, la metodología de evaluación empleada por Khider et al., basada en conjuntos de prueba con pares currículo-oferta etiquetados manualmente, sirve de referencia para el protocolo de validación que el presente estudio implementará con los datos reales de la Bolsa de Trabajo de la DRTPE-Junín  [17].</w:t>
      </w:r>
    </w:p>
    <w:p w:rsidR="00000000" w:rsidDel="00000000" w:rsidP="00000000" w:rsidRDefault="00000000" w:rsidRPr="00000000" w14:paraId="0000012B">
      <w:pPr>
        <w:spacing w:line="360" w:lineRule="auto"/>
        <w:rPr>
          <w:color w:val="000000"/>
        </w:rPr>
      </w:pPr>
      <w:r w:rsidDel="00000000" w:rsidR="00000000" w:rsidRPr="00000000">
        <w:rPr>
          <w:rtl w:val="0"/>
        </w:rPr>
      </w:r>
    </w:p>
    <w:p w:rsidR="00000000" w:rsidDel="00000000" w:rsidP="00000000" w:rsidRDefault="00000000" w:rsidRPr="00000000" w14:paraId="0000012C">
      <w:pPr>
        <w:spacing w:before="120" w:line="360" w:lineRule="auto"/>
        <w:ind w:firstLine="720"/>
        <w:jc w:val="both"/>
        <w:rPr>
          <w:color w:val="000000"/>
        </w:rPr>
      </w:pPr>
      <w:r w:rsidDel="00000000" w:rsidR="00000000" w:rsidRPr="00000000">
        <w:rPr>
          <w:color w:val="000000"/>
          <w:rtl w:val="0"/>
        </w:rPr>
        <w:t xml:space="preserve">Tang, Zhu, Yao, Wang, Luo y Li (2025). Explainable person-job recommendations: challenges, approaches, and comparative analysis. Frontiers in Artificial Intelligence.  [18]</w:t>
      </w:r>
    </w:p>
    <w:p w:rsidR="00000000" w:rsidDel="00000000" w:rsidP="00000000" w:rsidRDefault="00000000" w:rsidRPr="00000000" w14:paraId="0000012D">
      <w:pPr>
        <w:spacing w:line="360" w:lineRule="auto"/>
        <w:ind w:firstLine="720"/>
        <w:jc w:val="both"/>
        <w:rPr>
          <w:color w:val="000000"/>
        </w:rPr>
      </w:pPr>
      <w:r w:rsidDel="00000000" w:rsidR="00000000" w:rsidRPr="00000000">
        <w:rPr>
          <w:color w:val="000000"/>
          <w:rtl w:val="0"/>
        </w:rPr>
        <w:t xml:space="preserve">La contribución de Tang y colaboradores aborda una dimensión frecuentemente ignorada en el diseño de sistemas de recomendación laboral: la explicabilidad de los resultados generados por los algoritmos. Los autores argumentan que la adopción de un sistema de emparejamiento persona-puesto en entornos con usuarios de baja familiaridad tecnológica requiere que el sistema sea capaz de producir recomendaciones acompañadas de justificaciones comprensibles, no simplemente una lista de coincidencias ordenadas por puntaje. A través de un análisis comparativo de múltiples arquitecturas, los autores identifican que los modelos basados en grafos de conocimiento y los modelos de atención ofrecen mayor capacidad explicativa que los enfoques puramente matriciales, aunque a costa de una mayor complejidad computacional  [18].</w:t>
      </w:r>
    </w:p>
    <w:p w:rsidR="00000000" w:rsidDel="00000000" w:rsidP="00000000" w:rsidRDefault="00000000" w:rsidRPr="00000000" w14:paraId="0000012E">
      <w:pPr>
        <w:spacing w:line="360" w:lineRule="auto"/>
        <w:ind w:firstLine="720"/>
        <w:jc w:val="both"/>
        <w:rPr>
          <w:color w:val="000000"/>
        </w:rPr>
      </w:pPr>
      <w:r w:rsidDel="00000000" w:rsidR="00000000" w:rsidRPr="00000000">
        <w:rPr>
          <w:color w:val="000000"/>
          <w:rtl w:val="0"/>
        </w:rPr>
        <w:t xml:space="preserve">El aporte de este trabajo para la presente tesis es doble. Por un lado, refuerza la necesidad de incorporar mecanismos de retroalimentación inteligible para los trabajadores de oficios y los buscadores de empleo por primera vez, quienes no solo necesitan recibir recomendaciones, sino también comprender por qué el sistema los conecta con determinadas ofertas. Por otro lado, la revisión comparativa realizada por Tang et al. proporciona una base metodológica sólida para seleccionar la arquitectura explicable más adecuada al contexto de baja conectividad y heterogeneidad de perfiles que caracteriza al mercado laboral informal de la región Junín. La reducción de sesgos algorítmicos, identificada por los autores como un desafío central de los sistemas explicables, es también un indicador contemplado en la operacionalización de la variable independiente de esta investigación  [18].</w:t>
      </w:r>
    </w:p>
    <w:p w:rsidR="00000000" w:rsidDel="00000000" w:rsidP="00000000" w:rsidRDefault="00000000" w:rsidRPr="00000000" w14:paraId="0000012F">
      <w:pPr>
        <w:spacing w:line="360" w:lineRule="auto"/>
        <w:rPr>
          <w:color w:val="000000"/>
        </w:rPr>
      </w:pPr>
      <w:r w:rsidDel="00000000" w:rsidR="00000000" w:rsidRPr="00000000">
        <w:rPr>
          <w:rtl w:val="0"/>
        </w:rPr>
      </w:r>
    </w:p>
    <w:p w:rsidR="00000000" w:rsidDel="00000000" w:rsidP="00000000" w:rsidRDefault="00000000" w:rsidRPr="00000000" w14:paraId="00000130">
      <w:pPr>
        <w:spacing w:before="120" w:line="360" w:lineRule="auto"/>
        <w:ind w:firstLine="720"/>
        <w:jc w:val="both"/>
        <w:rPr>
          <w:color w:val="000000"/>
        </w:rPr>
      </w:pPr>
      <w:r w:rsidDel="00000000" w:rsidR="00000000" w:rsidRPr="00000000">
        <w:rPr>
          <w:color w:val="000000"/>
          <w:rtl w:val="0"/>
        </w:rPr>
        <w:t xml:space="preserve">Patil, Bathya, Raut y Vaity (2026). SkillBridge: An AI-Based Intelligent Employment Platform for Daily-Wage Workers. International Journal of Engineering Development and Research.  [19]</w:t>
      </w:r>
    </w:p>
    <w:p w:rsidR="00000000" w:rsidDel="00000000" w:rsidP="00000000" w:rsidRDefault="00000000" w:rsidRPr="00000000" w14:paraId="00000131">
      <w:pPr>
        <w:spacing w:line="360" w:lineRule="auto"/>
        <w:ind w:firstLine="720"/>
        <w:jc w:val="both"/>
        <w:rPr>
          <w:color w:val="000000"/>
        </w:rPr>
      </w:pPr>
      <w:r w:rsidDel="00000000" w:rsidR="00000000" w:rsidRPr="00000000">
        <w:rPr>
          <w:color w:val="000000"/>
          <w:rtl w:val="0"/>
        </w:rPr>
        <w:t xml:space="preserve">SkillBridge constituye uno de los antecedentes más cercanos en términos contextuales al sistema propuesto en la presente investigación. Los autores desarrollaron una plataforma de empleo basada en inteligencia artificial orientada específicamente a trabajadores de jornal en la India, un segmento que comparte con los trabajadores de oficios informales de la región Junín características estructurales relevantes: baja certificación formal, dependencia de redes sociales informales para la búsqueda de trabajo, escasa familiaridad con entornos digitales y alta heterogeneidad de habilidades prácticas. La arquitectura de SkillBridge integra módulos de clasificación de habilidades mediante NLP, emparejamiento basado en similitud semántica y una interfaz simplificada diseñada para usuarios con capacidades digitales básicas  [19].</w:t>
      </w:r>
    </w:p>
    <w:p w:rsidR="00000000" w:rsidDel="00000000" w:rsidP="00000000" w:rsidRDefault="00000000" w:rsidRPr="00000000" w14:paraId="00000132">
      <w:pPr>
        <w:spacing w:line="360" w:lineRule="auto"/>
        <w:ind w:firstLine="720"/>
        <w:jc w:val="both"/>
        <w:rPr>
          <w:color w:val="000000"/>
        </w:rPr>
      </w:pPr>
      <w:r w:rsidDel="00000000" w:rsidR="00000000" w:rsidRPr="00000000">
        <w:rPr>
          <w:color w:val="000000"/>
          <w:rtl w:val="0"/>
        </w:rPr>
        <w:t xml:space="preserve">Los resultados reportados evidencian que la plataforma logró reducir el tiempo de búsqueda de empleo y aumentar la tasa de colocación de los trabajadores participantes en el piloto, aunque los autores advierten que la calidad del módulo de extracción de habilidades dependió críticamente del idioma y de la disponibilidad de corpus de entrenamiento adaptados al contexto local. Esta limitación es directamente trasladable al caso peruano, donde la presencia de términos locales, regionalismos y denominaciones de oficio propias del contexto andino exigen el ajuste de los modelos de NLP a un corpus representativo del entorno en que operará el sistema. Para la presente tesis, SkillBridge funciona como referente técnico tanto en la arquitectura modular que adopta como en las métricas de evaluación que emplea, en particular la tasa de colocación y el tiempo de inserción laboral, que corresponden a indicadores de la variable dependiente definidos en la operacionalización de la presente investigación  [19].</w:t>
      </w:r>
    </w:p>
    <w:p w:rsidR="00000000" w:rsidDel="00000000" w:rsidP="00000000" w:rsidRDefault="00000000" w:rsidRPr="00000000" w14:paraId="00000133">
      <w:pPr>
        <w:spacing w:line="360" w:lineRule="auto"/>
        <w:rPr>
          <w:color w:val="000000"/>
        </w:rPr>
      </w:pPr>
      <w:r w:rsidDel="00000000" w:rsidR="00000000" w:rsidRPr="00000000">
        <w:rPr>
          <w:rtl w:val="0"/>
        </w:rPr>
      </w:r>
    </w:p>
    <w:p w:rsidR="00000000" w:rsidDel="00000000" w:rsidP="00000000" w:rsidRDefault="00000000" w:rsidRPr="00000000" w14:paraId="00000134">
      <w:pPr>
        <w:spacing w:before="120" w:line="360" w:lineRule="auto"/>
        <w:ind w:firstLine="720"/>
        <w:jc w:val="both"/>
        <w:rPr>
          <w:color w:val="000000"/>
        </w:rPr>
      </w:pPr>
      <w:r w:rsidDel="00000000" w:rsidR="00000000" w:rsidRPr="00000000">
        <w:rPr>
          <w:color w:val="000000"/>
          <w:rtl w:val="0"/>
        </w:rPr>
        <w:t xml:space="preserve">Ongoma (2026). AI-Driven Skill Mapping and Gig Economy Matching Algorithm for Youth Employment within Nairobi's Informal Sector. International Journal of Innovative Science and Research Technology.  [20]</w:t>
      </w:r>
    </w:p>
    <w:p w:rsidR="00000000" w:rsidDel="00000000" w:rsidP="00000000" w:rsidRDefault="00000000" w:rsidRPr="00000000" w14:paraId="00000135">
      <w:pPr>
        <w:spacing w:line="360" w:lineRule="auto"/>
        <w:ind w:firstLine="720"/>
        <w:jc w:val="both"/>
        <w:rPr>
          <w:color w:val="000000"/>
        </w:rPr>
      </w:pPr>
      <w:r w:rsidDel="00000000" w:rsidR="00000000" w:rsidRPr="00000000">
        <w:rPr>
          <w:color w:val="000000"/>
          <w:rtl w:val="0"/>
        </w:rPr>
        <w:t xml:space="preserve">Este estudio documenta la aplicación de algoritmos de mapeo de habilidades basados en inteligencia artificial en el sector informal juvenil de Nairobi, Kenia, un contexto que comparte con la región Junín la combinación de alta informalidad, alta tasa de desempleo juvenil y escasa infraestructura institucional de intermediación laboral. El autor propone un marco de extracción de competencias que parte de descripciones textuales no estructuradas, las transforma en representaciones vectoriales mediante embeddings y las vincula a perfiles de demanda laboral mediante un algoritmo de matching multicriterio. La evaluación del sistema reporta mejoras significativas en la precisión del emparejamiento en comparación con métodos convencionales basados en palabras clave, con resultados particularmente favorables para perfiles juveniles con baja experiencia documentada  [20].</w:t>
      </w:r>
    </w:p>
    <w:p w:rsidR="00000000" w:rsidDel="00000000" w:rsidP="00000000" w:rsidRDefault="00000000" w:rsidRPr="00000000" w14:paraId="00000136">
      <w:pPr>
        <w:spacing w:line="360" w:lineRule="auto"/>
        <w:ind w:firstLine="720"/>
        <w:jc w:val="both"/>
        <w:rPr>
          <w:color w:val="000000"/>
        </w:rPr>
      </w:pPr>
      <w:r w:rsidDel="00000000" w:rsidR="00000000" w:rsidRPr="00000000">
        <w:rPr>
          <w:color w:val="000000"/>
          <w:rtl w:val="0"/>
        </w:rPr>
        <w:t xml:space="preserve">Para la presente investigación, el aporte de Ongoma es especialmente valioso en dos dimensiones. En primer lugar, demuestra la viabilidad técnica de aplicar algoritmos de mapeo de habilidades en entornos informales del Sur Global, refutando la idea de que estas herramientas solo son aplicables en mercados laborales con alta formalización y abundante información estructurada. En segundo lugar, la experiencia de Nairobi ilustra con precisión el problema de los perfiles con baja experiencia documentada, que es exactamente la situación de las personas que buscan empleo por primera vez y que forman parte del segundo grupo de usuarios del sistema propuesto en la presente tesis. La metodología de evaluación de Ongoma, centrada en la tasa de inclusión de grupos vulnerables y en la reducción de la brecha de habilidades digitales, coincide con indicadores contemplados en la dimensión de visibilidad y acceso al mercado laboral formal de la variable dependiente de esta investigación  [20].</w:t>
      </w:r>
    </w:p>
    <w:p w:rsidR="00000000" w:rsidDel="00000000" w:rsidP="00000000" w:rsidRDefault="00000000" w:rsidRPr="00000000" w14:paraId="00000137">
      <w:pPr>
        <w:spacing w:line="360" w:lineRule="auto"/>
        <w:rPr>
          <w:color w:val="000000"/>
        </w:rPr>
      </w:pPr>
      <w:r w:rsidDel="00000000" w:rsidR="00000000" w:rsidRPr="00000000">
        <w:rPr>
          <w:rtl w:val="0"/>
        </w:rPr>
      </w:r>
    </w:p>
    <w:p w:rsidR="00000000" w:rsidDel="00000000" w:rsidP="00000000" w:rsidRDefault="00000000" w:rsidRPr="00000000" w14:paraId="00000138">
      <w:pPr>
        <w:spacing w:before="120" w:line="360" w:lineRule="auto"/>
        <w:ind w:firstLine="720"/>
        <w:jc w:val="both"/>
        <w:rPr>
          <w:color w:val="000000"/>
        </w:rPr>
      </w:pPr>
      <w:r w:rsidDel="00000000" w:rsidR="00000000" w:rsidRPr="00000000">
        <w:rPr>
          <w:color w:val="000000"/>
          <w:rtl w:val="0"/>
        </w:rPr>
        <w:t xml:space="preserve">Sosnovskyi y Fedorchuk (2025). Collaborative filtering algorithms for a job recommendation system built with a microservice architecture. Advances in Cyber-Physical Systems.  [25]</w:t>
      </w:r>
    </w:p>
    <w:p w:rsidR="00000000" w:rsidDel="00000000" w:rsidP="00000000" w:rsidRDefault="00000000" w:rsidRPr="00000000" w14:paraId="00000139">
      <w:pPr>
        <w:spacing w:line="360" w:lineRule="auto"/>
        <w:ind w:firstLine="720"/>
        <w:jc w:val="both"/>
        <w:rPr>
          <w:color w:val="000000"/>
        </w:rPr>
      </w:pPr>
      <w:r w:rsidDel="00000000" w:rsidR="00000000" w:rsidRPr="00000000">
        <w:rPr>
          <w:color w:val="000000"/>
          <w:rtl w:val="0"/>
        </w:rPr>
        <w:t xml:space="preserve">El trabajo de Sosnovskyi y Fedorchuk aborda la dimensión arquitectónica de los sistemas de recomendación laboral, proponiendo la adopción de una arquitectura de microservicios como soporte para implementar algoritmos de filtrado colaborativo a escala. Los autores argumentan que la modularidad de los microservicios no solo facilita la escalabilidad del sistema, sino que también permite actualizar o sustituir componentes del motor de recomendación sin necesidad de rediseñar la plataforma en su totalidad, una ventaja operacional relevante cuando el sistema debe adaptarse a contextos laborales cambiantes. En términos de rendimiento, los autores reportan métricas de disponibilidad del sistema superiores al 99%, con tiempos de respuesta que permanecen estables incluso ante incrementos significativos en el número de usuarios simultáneos  [25].</w:t>
      </w:r>
    </w:p>
    <w:p w:rsidR="00000000" w:rsidDel="00000000" w:rsidP="00000000" w:rsidRDefault="00000000" w:rsidRPr="00000000" w14:paraId="0000013A">
      <w:pPr>
        <w:spacing w:line="360" w:lineRule="auto"/>
        <w:ind w:firstLine="720"/>
        <w:jc w:val="both"/>
        <w:rPr>
          <w:color w:val="000000"/>
        </w:rPr>
      </w:pPr>
      <w:r w:rsidDel="00000000" w:rsidR="00000000" w:rsidRPr="00000000">
        <w:rPr>
          <w:color w:val="000000"/>
          <w:rtl w:val="0"/>
        </w:rPr>
        <w:t xml:space="preserve">Este antecedente aporta a la presente investigación una orientación técnica concreta para el diseño de la arquitectura del sistema, que debe ser capaz de operar de manera estable durante los períodos de validación con la DRTPE-Junín y de integrarse con los sistemas institucionales existentes sin disrupciones operativas. Los indicadores de disponibilidad del sistema (uptime %) y tiempo de respuesta en milisegundos que Sosnovskyi y Fedorchuk utilizan para evaluar la plataforma coinciden directamente con indicadores contemplados en la dimensión de arquitectura y funcionalidad del sistema de la variable intermedia de la presente investigación, lo que facilita la comparación metodológica de los resultados  [25].</w:t>
      </w:r>
    </w:p>
    <w:p w:rsidR="00000000" w:rsidDel="00000000" w:rsidP="00000000" w:rsidRDefault="00000000" w:rsidRPr="00000000" w14:paraId="0000013B">
      <w:pPr>
        <w:spacing w:line="360" w:lineRule="auto"/>
        <w:rPr>
          <w:color w:val="000000"/>
        </w:rPr>
      </w:pPr>
      <w:r w:rsidDel="00000000" w:rsidR="00000000" w:rsidRPr="00000000">
        <w:rPr>
          <w:rtl w:val="0"/>
        </w:rPr>
      </w:r>
    </w:p>
    <w:p w:rsidR="00000000" w:rsidDel="00000000" w:rsidP="00000000" w:rsidRDefault="00000000" w:rsidRPr="00000000" w14:paraId="0000013C">
      <w:pPr>
        <w:spacing w:before="120" w:line="360" w:lineRule="auto"/>
        <w:ind w:firstLine="720"/>
        <w:jc w:val="both"/>
        <w:rPr>
          <w:color w:val="000000"/>
        </w:rPr>
      </w:pPr>
      <w:r w:rsidDel="00000000" w:rsidR="00000000" w:rsidRPr="00000000">
        <w:rPr>
          <w:color w:val="000000"/>
          <w:rtl w:val="0"/>
        </w:rPr>
        <w:t xml:space="preserve">Delecraz, Eltarr, Becuwe, Bouxin, Boutin y Oullier (2022). Responsible Artificial Intelligence in Human Resources Technology: An innovative inclusive and fair by design matching algorithm for job recruitment purposes. Journal of Responsible Technology.  [33]</w:t>
      </w:r>
    </w:p>
    <w:p w:rsidR="00000000" w:rsidDel="00000000" w:rsidP="00000000" w:rsidRDefault="00000000" w:rsidRPr="00000000" w14:paraId="0000013D">
      <w:pPr>
        <w:spacing w:line="360" w:lineRule="auto"/>
        <w:ind w:firstLine="720"/>
        <w:jc w:val="both"/>
        <w:rPr>
          <w:color w:val="000000"/>
        </w:rPr>
      </w:pPr>
      <w:r w:rsidDel="00000000" w:rsidR="00000000" w:rsidRPr="00000000">
        <w:rPr>
          <w:color w:val="000000"/>
          <w:rtl w:val="0"/>
        </w:rPr>
        <w:t xml:space="preserve">Este estudio propone un algoritmo de emparejamiento laboral diseñado bajo principios de inteligencia artificial responsable, con énfasis en la equidad y la reducción de sesgos en los procesos de reclutamiento automatizado. Los autores parten del reconocimiento de que los sistemas de recomendación laboral convencionales tienden a reproducir y amplificar los sesgos presentes en los datos históricos de contratación, afectando desproporcionalmente a los grupos menos representados en el mercado laboral formal. Su propuesta introduce restricciones de equidad directamente en el proceso de optimización del algoritmo, de modo que las recomendaciones generadas cumplan con criterios de paridad de grupo definidos por el equipo de diseño  [33].</w:t>
      </w:r>
    </w:p>
    <w:p w:rsidR="00000000" w:rsidDel="00000000" w:rsidP="00000000" w:rsidRDefault="00000000" w:rsidRPr="00000000" w14:paraId="0000013E">
      <w:pPr>
        <w:spacing w:line="360" w:lineRule="auto"/>
        <w:ind w:firstLine="720"/>
        <w:jc w:val="both"/>
        <w:rPr>
          <w:color w:val="000000"/>
        </w:rPr>
      </w:pPr>
      <w:r w:rsidDel="00000000" w:rsidR="00000000" w:rsidRPr="00000000">
        <w:rPr>
          <w:color w:val="000000"/>
          <w:rtl w:val="0"/>
        </w:rPr>
        <w:t xml:space="preserve">Para la presente tesis, este trabajo resulta particularmente relevante porque los tres grupos de usuarios identificados en el planteamiento del problema (trabajadores de oficios, buscadores de empleo por primera vez y trabajadores con trayectorias informales) son precisamente los segmentos que los sistemas convencionales tienden a subrepresentar o penalizar. El enfoque de Delecraz y colaboradores ofrece un marco conceptual y técnico para incorporar criterios de equidad en el diseño del módulo de matching del sistema propuesto, garantizando que las recomendaciones no reproduzcan sesgos contra usuarios con perfiles no convencionales. La tasa de reducción de sesgos, que figura como indicador de la tercera dimensión de la variable independiente, deriva conceptualmente del marco desarrollado en este antecedente  [33].</w:t>
      </w:r>
    </w:p>
    <w:p w:rsidR="00000000" w:rsidDel="00000000" w:rsidP="00000000" w:rsidRDefault="00000000" w:rsidRPr="00000000" w14:paraId="0000013F">
      <w:pPr>
        <w:spacing w:line="360" w:lineRule="auto"/>
        <w:rPr>
          <w:color w:val="000000"/>
        </w:rPr>
      </w:pPr>
      <w:r w:rsidDel="00000000" w:rsidR="00000000" w:rsidRPr="00000000">
        <w:rPr>
          <w:rtl w:val="0"/>
        </w:rPr>
      </w:r>
    </w:p>
    <w:p w:rsidR="00000000" w:rsidDel="00000000" w:rsidP="00000000" w:rsidRDefault="00000000" w:rsidRPr="00000000" w14:paraId="00000140">
      <w:pPr>
        <w:spacing w:before="120" w:line="360" w:lineRule="auto"/>
        <w:ind w:firstLine="720"/>
        <w:jc w:val="both"/>
        <w:rPr>
          <w:color w:val="000000"/>
        </w:rPr>
      </w:pPr>
      <w:r w:rsidDel="00000000" w:rsidR="00000000" w:rsidRPr="00000000">
        <w:rPr>
          <w:color w:val="000000"/>
          <w:rtl w:val="0"/>
        </w:rPr>
        <w:t xml:space="preserve">Chaiaroon, Promrit, Sitdhisanguan, Waijanya y Kanraweekultana (2025). Digital Workforce Matching: A Machine Learning Approach for Skill-Based Job Classification and Recommendation. Journal of Current Science and Technology.  [34]</w:t>
      </w:r>
    </w:p>
    <w:p w:rsidR="00000000" w:rsidDel="00000000" w:rsidP="00000000" w:rsidRDefault="00000000" w:rsidRPr="00000000" w14:paraId="00000141">
      <w:pPr>
        <w:spacing w:line="360" w:lineRule="auto"/>
        <w:ind w:firstLine="720"/>
        <w:jc w:val="both"/>
        <w:rPr>
          <w:color w:val="000000"/>
        </w:rPr>
      </w:pPr>
      <w:r w:rsidDel="00000000" w:rsidR="00000000" w:rsidRPr="00000000">
        <w:rPr>
          <w:color w:val="000000"/>
          <w:rtl w:val="0"/>
        </w:rPr>
        <w:t xml:space="preserve">El estudio desarrollado por Chaiaroon y colaboradores propone un sistema de clasificación y recomendación laboral basado en Machine Learning, orientado específicamente a la categorización de competencias desde datos textuales no estructurados. La contribución técnica central del trabajo es la aplicación de modelos de clasificación supervisada para asignar perfiles de trabajadores a categorías ocupacionales, empleando vectores de características extraídos mediante técnicas de NLP como TF-IDF y word embeddings. Los resultados reportan tasas de clasificación correcta superiores al 85% en la categorización de habilidades técnicas, con un desempeño particularmente destacado en la identificación de competencias prácticas vinculadas a oficios manuales, área donde los sistemas basados únicamente en palabras clave mostraron limitaciones marcadas  [34].</w:t>
      </w:r>
    </w:p>
    <w:p w:rsidR="00000000" w:rsidDel="00000000" w:rsidP="00000000" w:rsidRDefault="00000000" w:rsidRPr="00000000" w14:paraId="00000142">
      <w:pPr>
        <w:spacing w:line="360" w:lineRule="auto"/>
        <w:ind w:firstLine="720"/>
        <w:jc w:val="both"/>
        <w:rPr>
          <w:color w:val="000000"/>
        </w:rPr>
      </w:pPr>
      <w:r w:rsidDel="00000000" w:rsidR="00000000" w:rsidRPr="00000000">
        <w:rPr>
          <w:color w:val="000000"/>
          <w:rtl w:val="0"/>
        </w:rPr>
        <w:t xml:space="preserve">El trabajo de Chaiaroon et al. guarda una correspondencia directa con el núcleo técnico de la presente investigación en tres aspectos. En primer lugar, su enfoque basado en clasificación supervisada de habilidades a partir de texto libre es la estrategia central adoptada en el módulo de extracción y representación de perfiles del sistema propuesto. En segundo lugar, el énfasis en competencias prácticas vinculadas a oficios manuales es exactamente el dominio de aplicación prioritario del sistema en el contexto de la DRTPE-Junín. En tercer lugar, la metodología de evaluación empleada, que incluye F1-score por categoría de habilidad y Top-K accuracy para las recomendaciones generadas, es directamente comparable con los indicadores definidos en la operacionalización de las variables de esta investigación  [34].</w:t>
      </w:r>
    </w:p>
    <w:p w:rsidR="00000000" w:rsidDel="00000000" w:rsidP="00000000" w:rsidRDefault="00000000" w:rsidRPr="00000000" w14:paraId="00000143">
      <w:pPr>
        <w:spacing w:line="360" w:lineRule="auto"/>
        <w:rPr>
          <w:color w:val="000000"/>
        </w:rPr>
      </w:pPr>
      <w:r w:rsidDel="00000000" w:rsidR="00000000" w:rsidRPr="00000000">
        <w:rPr>
          <w:rtl w:val="0"/>
        </w:rPr>
      </w:r>
    </w:p>
    <w:p w:rsidR="00000000" w:rsidDel="00000000" w:rsidP="00000000" w:rsidRDefault="00000000" w:rsidRPr="00000000" w14:paraId="00000144">
      <w:pPr>
        <w:spacing w:before="120" w:line="360" w:lineRule="auto"/>
        <w:ind w:firstLine="720"/>
        <w:jc w:val="both"/>
        <w:rPr>
          <w:color w:val="000000"/>
        </w:rPr>
      </w:pPr>
      <w:r w:rsidDel="00000000" w:rsidR="00000000" w:rsidRPr="00000000">
        <w:rPr>
          <w:color w:val="000000"/>
          <w:rtl w:val="0"/>
        </w:rPr>
        <w:t xml:space="preserve">Wood y Lehdonvirta (2022). Platforms Disrupting Reputation: Precarity and Recognition Struggles in the Remote Gig Economy. Sociology.  [32]</w:t>
      </w:r>
    </w:p>
    <w:p w:rsidR="00000000" w:rsidDel="00000000" w:rsidP="00000000" w:rsidRDefault="00000000" w:rsidRPr="00000000" w14:paraId="00000145">
      <w:pPr>
        <w:spacing w:line="360" w:lineRule="auto"/>
        <w:ind w:firstLine="720"/>
        <w:jc w:val="both"/>
        <w:rPr>
          <w:color w:val="000000"/>
        </w:rPr>
      </w:pPr>
      <w:r w:rsidDel="00000000" w:rsidR="00000000" w:rsidRPr="00000000">
        <w:rPr>
          <w:color w:val="000000"/>
          <w:rtl w:val="0"/>
        </w:rPr>
        <w:t xml:space="preserve">El artículo de Wood y Lehdonvirta introduce el concepto de inseguridad reputacional como una dimensión nueva y destructiva de la precariedad laboral en el capitalismo de plataformas, entendida como la condición en que la identidad profesional del trabajador queda sujeta al control de sistemas algorítmicos que la juzgan de manera continua y no siempre transparente. Su principal hallazgo empírico demuestra cómo las plataformas de trabajo remoto operan el desanclaje de la reputación, mecanismo mediante el cual el historial de valoraciones y la trayectoria del trabajador quedan atrapados dentro de la plataforma, impidiendo su portabilidad y generando lo que los autores denominan servidumbre digital: el trabajador no puede abandonar la aplicación sin perder el capital reputacional que ha construido durante meses o años de trabajo  [32].</w:t>
      </w:r>
    </w:p>
    <w:p w:rsidR="00000000" w:rsidDel="00000000" w:rsidP="00000000" w:rsidRDefault="00000000" w:rsidRPr="00000000" w14:paraId="00000146">
      <w:pPr>
        <w:spacing w:line="360" w:lineRule="auto"/>
        <w:ind w:firstLine="720"/>
        <w:jc w:val="both"/>
        <w:rPr>
          <w:color w:val="000000"/>
        </w:rPr>
      </w:pPr>
      <w:r w:rsidDel="00000000" w:rsidR="00000000" w:rsidRPr="00000000">
        <w:rPr>
          <w:color w:val="000000"/>
          <w:rtl w:val="0"/>
        </w:rPr>
        <w:t xml:space="preserve">Un segundo hallazgo central es la documentación de la subordinación algorítmica, definida como el sistema panóptico de vigilancia mediante el cual el algoritmo de calificación obliga al trabajador a soportar un desgaste emocional no remunerado permanente, ante el terror de que una sola valoración negativa destruya su sustento. Los autores revelan además que el algoritmo ignora sistemáticamente la maestría técnica del trabajador y privilegia métricas cuantitativas superficiales como la velocidad de respuesta o el bajo precio, lo que degrada el reconocimiento del oficio y erosiona la solidaridad laboral al imponer una dinámica de competencia hiperindividualizada entre trabajadores que comparten condiciones similares  [32].</w:t>
      </w:r>
    </w:p>
    <w:p w:rsidR="00000000" w:rsidDel="00000000" w:rsidP="00000000" w:rsidRDefault="00000000" w:rsidRPr="00000000" w14:paraId="00000147">
      <w:pPr>
        <w:spacing w:line="360" w:lineRule="auto"/>
        <w:ind w:firstLine="720"/>
        <w:jc w:val="both"/>
        <w:rPr>
          <w:color w:val="000000"/>
        </w:rPr>
      </w:pPr>
      <w:r w:rsidDel="00000000" w:rsidR="00000000" w:rsidRPr="00000000">
        <w:rPr>
          <w:color w:val="000000"/>
          <w:rtl w:val="0"/>
        </w:rPr>
        <w:t xml:space="preserve">Para la presente investigación, el trabajo de Wood y Lehdonvirta es relevante en al menos dos planos. En el plano diagnóstico, sus hallazgos sobre la invisibilización de la maestría técnica y la primacía de métricas cuantitativas superficiales ilustran con precisión el problema que enfrentan los trabajadores de oficios de la región Junín cuando intentan circular por plataformas de intermediación laboral que no están diseñadas para capturar competencias prácticas complejas. En el plano normativo de diseño, la investigación funciona como advertencia frente a los riesgos de reproducir lógicas algorítmicas que amplíen la precariedad en lugar de reducirla, reforzando la pertinencia de incorporar criterios de equidad y explicabilidad en la arquitectura del sistema propuesto, tal como lo plantean los antecedentes técnicos de Delecraz et al.  [33] y Tang et al.  [18]. La portabilidad de la reputación laboral, que el sistema propuesto busca garantizar mediante la construcción de perfiles propios del trabajador, no vinculados a una plataforma específica, representa una respuesta técnica directa al problema identificado por Wood y Lehdonvirta  [32].</w:t>
      </w:r>
    </w:p>
    <w:p w:rsidR="00000000" w:rsidDel="00000000" w:rsidP="00000000" w:rsidRDefault="00000000" w:rsidRPr="00000000" w14:paraId="00000148">
      <w:pPr>
        <w:spacing w:line="360" w:lineRule="auto"/>
        <w:rPr>
          <w:color w:val="000000"/>
        </w:rPr>
      </w:pPr>
      <w:r w:rsidDel="00000000" w:rsidR="00000000" w:rsidRPr="00000000">
        <w:rPr>
          <w:rtl w:val="0"/>
        </w:rPr>
      </w:r>
    </w:p>
    <w:p w:rsidR="00000000" w:rsidDel="00000000" w:rsidP="00000000" w:rsidRDefault="00000000" w:rsidRPr="00000000" w14:paraId="00000149">
      <w:pPr>
        <w:spacing w:before="120" w:line="360" w:lineRule="auto"/>
        <w:ind w:firstLine="720"/>
        <w:jc w:val="both"/>
        <w:rPr>
          <w:color w:val="000000"/>
        </w:rPr>
      </w:pPr>
      <w:r w:rsidDel="00000000" w:rsidR="00000000" w:rsidRPr="00000000">
        <w:rPr>
          <w:color w:val="000000"/>
          <w:rtl w:val="0"/>
        </w:rPr>
        <w:t xml:space="preserve">Fabris, Baranowska, Dennis, Graus et al. (2025). Fairness and Bias in Algorithmic Hiring: A Multidisciplinary Survey. ACM Computing Surveys.  [31]</w:t>
      </w:r>
    </w:p>
    <w:p w:rsidR="00000000" w:rsidDel="00000000" w:rsidP="00000000" w:rsidRDefault="00000000" w:rsidRPr="00000000" w14:paraId="0000014A">
      <w:pPr>
        <w:spacing w:line="360" w:lineRule="auto"/>
        <w:ind w:firstLine="720"/>
        <w:jc w:val="both"/>
        <w:rPr>
          <w:color w:val="000000"/>
        </w:rPr>
      </w:pPr>
      <w:r w:rsidDel="00000000" w:rsidR="00000000" w:rsidRPr="00000000">
        <w:rPr>
          <w:color w:val="000000"/>
          <w:rtl w:val="0"/>
        </w:rPr>
        <w:t xml:space="preserve">Esta revisión multidisciplinaria sistematiza el estado del conocimiento sobre sesgo y equidad en los sistemas algorítmicos de selección y contratación laboral, integrando perspectivas de la informática, la sociología, el derecho y la psicología organizacional. Los autores identifican tres categorías principales de sesgo en estos sistemas: el sesgo de representación, derivado de datos históricos que sobrerrepresentan a ciertos grupos; el sesgo de medición, vinculado al uso de proxies que correlacionan con características protegidas como el género o la etnicidad; y el sesgo de retroalimentación, que ocurre cuando las recomendaciones del algoritmo refuerzan las desigualdades preexistentes al concentrar las oportunidades en quienes ya estaban mejor posicionados en el mercado  [31].</w:t>
      </w:r>
    </w:p>
    <w:p w:rsidR="00000000" w:rsidDel="00000000" w:rsidP="00000000" w:rsidRDefault="00000000" w:rsidRPr="00000000" w14:paraId="0000014B">
      <w:pPr>
        <w:spacing w:line="360" w:lineRule="auto"/>
        <w:ind w:firstLine="720"/>
        <w:jc w:val="both"/>
        <w:rPr>
          <w:color w:val="000000"/>
        </w:rPr>
      </w:pPr>
      <w:r w:rsidDel="00000000" w:rsidR="00000000" w:rsidRPr="00000000">
        <w:rPr>
          <w:color w:val="000000"/>
          <w:rtl w:val="0"/>
        </w:rPr>
        <w:t xml:space="preserve">El aporte de Fabris y colaboradores es fundamental para la presente investigación porque el contexto de alta informalidad en la región Junín implica, por definición, que los datos disponibles sobre contrataciones pasadas subrepresentan a los grupos prioritarios del sistema propuesto: trabajadores de oficios, jóvenes sin experiencia y trabajadores con trayectorias informales. Si el sistema se entrena sobre datos históricos de la bolsa de trabajo institucional sin correcciones de equidad, corre el riesgo de reproducir y amplificar esta subrepresentación. La taxonomía de sesgos de Fabris et al. proporciona el marco conceptual para diseñar las estrategias de mitigación que el presente estudio incorporará en el módulo de filtrado algorítmico, y fundamenta la elección de la tasa de reducción de sesgos como indicador de la variable independiente  [31].</w:t>
      </w:r>
    </w:p>
    <w:p w:rsidR="00000000" w:rsidDel="00000000" w:rsidP="00000000" w:rsidRDefault="00000000" w:rsidRPr="00000000" w14:paraId="0000014C">
      <w:pPr>
        <w:spacing w:line="360" w:lineRule="auto"/>
        <w:rPr>
          <w:color w:val="000000"/>
        </w:rPr>
      </w:pPr>
      <w:r w:rsidDel="00000000" w:rsidR="00000000" w:rsidRPr="00000000">
        <w:rPr>
          <w:rtl w:val="0"/>
        </w:rPr>
      </w:r>
    </w:p>
    <w:p w:rsidR="00000000" w:rsidDel="00000000" w:rsidP="00000000" w:rsidRDefault="00000000" w:rsidRPr="00000000" w14:paraId="0000014D">
      <w:pPr>
        <w:pStyle w:val="Heading3"/>
        <w:spacing w:after="120" w:before="240" w:line="360" w:lineRule="auto"/>
        <w:ind w:left="720" w:firstLine="0"/>
        <w:rPr>
          <w:color w:val="000000"/>
        </w:rPr>
      </w:pPr>
      <w:bookmarkStart w:colFirst="0" w:colLast="0" w:name="_heading=h.b6sxeyxl383x" w:id="34"/>
      <w:bookmarkEnd w:id="34"/>
      <w:r w:rsidDel="00000000" w:rsidR="00000000" w:rsidRPr="00000000">
        <w:rPr>
          <w:b w:val="1"/>
          <w:bCs w:val="1"/>
          <w:color w:val="000000"/>
          <w:rtl w:val="0"/>
        </w:rPr>
        <w:t xml:space="preserve">2.1.2.</w:t>
        <w:tab/>
        <w:t xml:space="preserve">Antecedentes nacionales</w:t>
      </w:r>
      <w:r w:rsidDel="00000000" w:rsidR="00000000" w:rsidRPr="00000000">
        <w:rPr>
          <w:rtl w:val="0"/>
        </w:rPr>
      </w:r>
    </w:p>
    <w:p w:rsidR="00000000" w:rsidDel="00000000" w:rsidP="00000000" w:rsidRDefault="00000000" w:rsidRPr="00000000" w14:paraId="0000014E">
      <w:pPr>
        <w:spacing w:before="120" w:line="360" w:lineRule="auto"/>
        <w:ind w:firstLine="720"/>
        <w:jc w:val="both"/>
        <w:rPr>
          <w:color w:val="000000"/>
        </w:rPr>
      </w:pPr>
      <w:r w:rsidDel="00000000" w:rsidR="00000000" w:rsidRPr="00000000">
        <w:rPr>
          <w:color w:val="000000"/>
          <w:rtl w:val="0"/>
        </w:rPr>
        <w:t xml:space="preserve">Arroyo Yupanqui, Ccencho Pari y Pérez Ticse (2024). Informalidad laboral y brecha salarial entre trabajadores formales e informales en la Zona Central del Perú. Revista de Métodos Cuantitativos para la Economía y la Empresa.  [2]</w:t>
      </w:r>
    </w:p>
    <w:p w:rsidR="00000000" w:rsidDel="00000000" w:rsidP="00000000" w:rsidRDefault="00000000" w:rsidRPr="00000000" w14:paraId="0000014F">
      <w:pPr>
        <w:spacing w:line="360" w:lineRule="auto"/>
        <w:ind w:firstLine="720"/>
        <w:jc w:val="both"/>
        <w:rPr>
          <w:color w:val="000000"/>
        </w:rPr>
      </w:pPr>
      <w:r w:rsidDel="00000000" w:rsidR="00000000" w:rsidRPr="00000000">
        <w:rPr>
          <w:color w:val="000000"/>
          <w:rtl w:val="0"/>
        </w:rPr>
        <w:t xml:space="preserve">Esta investigación constituye la referencia empírica más directamente vinculada al contexto territorial del presente estudio. Mediante una descomposición econométrica de la brecha salarial entre trabajadores formales e informales en la Zona Central del Perú, región que incluye Junín, los autores documentan que dicha brecha no se explica únicamente por diferencias de productividad entre trabajadores, sino que una proporción significativa de ella responde a la incapacidad del mercado para reconocer y conectar competencias reales con demandas concretas. El análisis revela que la baja instrucción aporta cerca del 23.3% a la brecha estructural observada, mientras que el componente no explicado, atribuible a discriminación o a fallos de intermediación, supera el 50% en varios grupos ocupacionales  [2].</w:t>
      </w:r>
    </w:p>
    <w:p w:rsidR="00000000" w:rsidDel="00000000" w:rsidP="00000000" w:rsidRDefault="00000000" w:rsidRPr="00000000" w14:paraId="00000150">
      <w:pPr>
        <w:spacing w:line="360" w:lineRule="auto"/>
        <w:ind w:firstLine="720"/>
        <w:jc w:val="both"/>
        <w:rPr>
          <w:color w:val="000000"/>
        </w:rPr>
      </w:pPr>
      <w:r w:rsidDel="00000000" w:rsidR="00000000" w:rsidRPr="00000000">
        <w:rPr>
          <w:color w:val="000000"/>
          <w:rtl w:val="0"/>
        </w:rPr>
        <w:t xml:space="preserve">Para la presente investigación, este hallazgo tiene implicancias precisas: si una parte sustancial de la brecha salarial se debe a fallos de intermediación y no a diferencias reales de productividad, entonces un sistema capaz de articular de manera más eficiente la oferta y la demanda de trabajo tiene potencial para reducir esa brecha de manera directa. Adicionalmente, los autores documentan que la informalidad laboral en la Zona Central supera el 75% de la PEA ocupada en Junín, cifra que el presente estudio adopta como dato de diagnóstico para fundamentar la urgencia de la intervención tecnológica propuesta. La metodología econométrica de descomposición de brechas empleada en el estudio también aporta orientación para el diseño de los indicadores de la dimensión de segmentación y equidad del mercado laboral de la variable dependiente  [2].</w:t>
      </w:r>
    </w:p>
    <w:p w:rsidR="00000000" w:rsidDel="00000000" w:rsidP="00000000" w:rsidRDefault="00000000" w:rsidRPr="00000000" w14:paraId="00000151">
      <w:pPr>
        <w:spacing w:line="360" w:lineRule="auto"/>
        <w:rPr>
          <w:color w:val="000000"/>
        </w:rPr>
      </w:pPr>
      <w:r w:rsidDel="00000000" w:rsidR="00000000" w:rsidRPr="00000000">
        <w:rPr>
          <w:rtl w:val="0"/>
        </w:rPr>
      </w:r>
    </w:p>
    <w:p w:rsidR="00000000" w:rsidDel="00000000" w:rsidP="00000000" w:rsidRDefault="00000000" w:rsidRPr="00000000" w14:paraId="00000152">
      <w:pPr>
        <w:spacing w:before="120" w:line="360" w:lineRule="auto"/>
        <w:ind w:firstLine="720"/>
        <w:jc w:val="both"/>
        <w:rPr>
          <w:color w:val="000000"/>
        </w:rPr>
      </w:pPr>
      <w:r w:rsidDel="00000000" w:rsidR="00000000" w:rsidRPr="00000000">
        <w:rPr>
          <w:color w:val="000000"/>
          <w:rtl w:val="0"/>
        </w:rPr>
        <w:t xml:space="preserve">Palomino-Crispín, Orihuela-Ponciano, Paredes-Pérez, Rojas-Guere y Aliaga-Balvin (2021). Inserción laboral y empleabilidad de egresados universitarios de la Macro Región Centro del Perú. Gaceta Científica.  [15]</w:t>
      </w:r>
    </w:p>
    <w:p w:rsidR="00000000" w:rsidDel="00000000" w:rsidP="00000000" w:rsidRDefault="00000000" w:rsidRPr="00000000" w14:paraId="00000153">
      <w:pPr>
        <w:spacing w:line="360" w:lineRule="auto"/>
        <w:ind w:firstLine="720"/>
        <w:jc w:val="both"/>
        <w:rPr>
          <w:color w:val="000000"/>
        </w:rPr>
      </w:pPr>
      <w:r w:rsidDel="00000000" w:rsidR="00000000" w:rsidRPr="00000000">
        <w:rPr>
          <w:color w:val="000000"/>
          <w:rtl w:val="0"/>
        </w:rPr>
        <w:t xml:space="preserve">Este estudio analiza las condiciones de inserción laboral y empleabilidad de egresados universitarios en la Macro Región Centro del Perú, que comprende las regiones de Junín, Pasco y Huánuco, aportando evidencia empírica sobre las dificultades que enfrentan incluso los profesionales con titulación universitaria para insertarse en el mercado laboral formal de la zona. Los autores documentan tasas relevantes de subempleo y desempleo entre los egresados, que los asocian a una desconexión estructural entre la formación recibida en las universidades y los requerimientos reales del mercado laboral regional. Entre los factores identificados destacan la ausencia de mecanismos institucionales que faciliten el tránsito de la formación al empleo y la escasa visibilidad de los egresados ante los empleadores formales de la región  [15].</w:t>
      </w:r>
    </w:p>
    <w:p w:rsidR="00000000" w:rsidDel="00000000" w:rsidP="00000000" w:rsidRDefault="00000000" w:rsidRPr="00000000" w14:paraId="00000154">
      <w:pPr>
        <w:spacing w:line="360" w:lineRule="auto"/>
        <w:ind w:firstLine="720"/>
        <w:jc w:val="both"/>
        <w:rPr>
          <w:color w:val="000000"/>
        </w:rPr>
      </w:pPr>
      <w:r w:rsidDel="00000000" w:rsidR="00000000" w:rsidRPr="00000000">
        <w:rPr>
          <w:color w:val="000000"/>
          <w:rtl w:val="0"/>
        </w:rPr>
        <w:t xml:space="preserve">Si esta desconexión afecta incluso a profesionales universitarios, resulta evidente que la situación se agrava significativamente para los trabajadores de oficios sin certificación formal y para los buscadores de empleo por primera vez que forman parte de los grupos de usuarios del sistema propuesto. El antecedente de Palomino-Crispín y colaboradores refuerza el diagnóstico del problema y proporciona contexto regional específico para la Macro Región Centro, espacio geográfico que contiene la ciudad de Huancayo donde se desarrolla la investigación. La tasa de colocación laboral efectiva y el tiempo de inserción laboral que los autores emplean como indicadores de empleabilidad son los mismos que el presente estudio adopta en la dimensión de inserción laboral efectiva de la variable dependiente  [15].</w:t>
      </w:r>
    </w:p>
    <w:p w:rsidR="00000000" w:rsidDel="00000000" w:rsidP="00000000" w:rsidRDefault="00000000" w:rsidRPr="00000000" w14:paraId="00000155">
      <w:pPr>
        <w:spacing w:line="360" w:lineRule="auto"/>
        <w:rPr>
          <w:color w:val="000000"/>
        </w:rPr>
      </w:pPr>
      <w:r w:rsidDel="00000000" w:rsidR="00000000" w:rsidRPr="00000000">
        <w:rPr>
          <w:rtl w:val="0"/>
        </w:rPr>
      </w:r>
    </w:p>
    <w:p w:rsidR="00000000" w:rsidDel="00000000" w:rsidP="00000000" w:rsidRDefault="00000000" w:rsidRPr="00000000" w14:paraId="00000156">
      <w:pPr>
        <w:spacing w:before="120" w:line="360" w:lineRule="auto"/>
        <w:ind w:firstLine="720"/>
        <w:jc w:val="both"/>
        <w:rPr>
          <w:color w:val="000000"/>
        </w:rPr>
      </w:pPr>
      <w:r w:rsidDel="00000000" w:rsidR="00000000" w:rsidRPr="00000000">
        <w:rPr>
          <w:color w:val="000000"/>
          <w:rtl w:val="0"/>
        </w:rPr>
        <w:t xml:space="preserve">Palomino Sayritupac (2026). Determinantes socioeconómicos del empleo informal en el Perú: Un análisis para el período 2020-2022. Revista Semestre Económico.  [7]</w:t>
      </w:r>
    </w:p>
    <w:p w:rsidR="00000000" w:rsidDel="00000000" w:rsidP="00000000" w:rsidRDefault="00000000" w:rsidRPr="00000000" w14:paraId="00000157">
      <w:pPr>
        <w:spacing w:line="360" w:lineRule="auto"/>
        <w:ind w:firstLine="720"/>
        <w:jc w:val="both"/>
        <w:rPr>
          <w:color w:val="000000"/>
        </w:rPr>
      </w:pPr>
      <w:r w:rsidDel="00000000" w:rsidR="00000000" w:rsidRPr="00000000">
        <w:rPr>
          <w:color w:val="000000"/>
          <w:rtl w:val="0"/>
        </w:rPr>
        <w:t xml:space="preserve">La investigación de Palomino Sayritupac analiza los factores socioeconómicos que determinan la probabilidad de pertenecer al sector informal en el Perú, con especial énfasis en el período pandémico y pospandémico 2020-2022. A través de un modelo de regresión logística aplicado a la Encuesta Nacional de Hogares, el autor identifica que ser menor de 25 años incrementa la probabilidad de pertenecer al sector informal en 10.2 puntos porcentuales, con un odds ratio de 11.7, situando a la población juvenil como el grupo de mayor vulnerabilidad frente a la precariedad laboral. Asimismo, el estudio revela que el 94.1% de la población con educación primaria opera en la informalidad, y que los ingresos formales triplican en promedio a los informales, evidenciando la profunda segmentación del mercado laboral peruano  [7].</w:t>
      </w:r>
    </w:p>
    <w:p w:rsidR="00000000" w:rsidDel="00000000" w:rsidP="00000000" w:rsidRDefault="00000000" w:rsidRPr="00000000" w14:paraId="00000158">
      <w:pPr>
        <w:spacing w:line="360" w:lineRule="auto"/>
        <w:ind w:firstLine="720"/>
        <w:jc w:val="both"/>
        <w:rPr>
          <w:color w:val="000000"/>
        </w:rPr>
      </w:pPr>
      <w:r w:rsidDel="00000000" w:rsidR="00000000" w:rsidRPr="00000000">
        <w:rPr>
          <w:color w:val="000000"/>
          <w:rtl w:val="0"/>
        </w:rPr>
        <w:t xml:space="preserve">Para la presente investigación, estos hallazgos son relevantes en dos sentidos. Por un lado, la sobrerepresentación de jóvenes menores de 25 años en el sector informal coincide con el perfil del segundo grupo de usuarios del sistema propuesto: personas que buscan empleo por primera vez y que, por su edad y falta de experiencia documentada, tienen altísima probabilidad de permanecer atrapadas en circuitos informales. Por otro lado, la descomposición de los factores de informalidad que el autor realiza permite identificar qué variables de perfil son más predictivas de la situación laboral del trabajador, información que puede aprovecharse para el diseño del módulo de clasificación supervisada del sistema, particularmente en lo que se refiere a la selección de características relevantes para el modelo de Machine Learning  [7].</w:t>
      </w:r>
    </w:p>
    <w:p w:rsidR="00000000" w:rsidDel="00000000" w:rsidP="00000000" w:rsidRDefault="00000000" w:rsidRPr="00000000" w14:paraId="00000159">
      <w:pPr>
        <w:spacing w:line="360" w:lineRule="auto"/>
        <w:rPr>
          <w:color w:val="000000"/>
        </w:rPr>
      </w:pPr>
      <w:r w:rsidDel="00000000" w:rsidR="00000000" w:rsidRPr="00000000">
        <w:rPr>
          <w:rtl w:val="0"/>
        </w:rPr>
      </w:r>
    </w:p>
    <w:p w:rsidR="00000000" w:rsidDel="00000000" w:rsidP="00000000" w:rsidRDefault="00000000" w:rsidRPr="00000000" w14:paraId="0000015A">
      <w:pPr>
        <w:spacing w:before="120" w:line="360" w:lineRule="auto"/>
        <w:ind w:firstLine="720"/>
        <w:jc w:val="both"/>
        <w:rPr>
          <w:color w:val="000000"/>
        </w:rPr>
      </w:pPr>
      <w:r w:rsidDel="00000000" w:rsidR="00000000" w:rsidRPr="00000000">
        <w:rPr>
          <w:color w:val="000000"/>
          <w:rtl w:val="0"/>
        </w:rPr>
        <w:t xml:space="preserve">Godoy (2024). Desarrollo de Capacidades Laborales en el Programa Nacional de Empleo Juvenil "Jóvenes Productivos" y la Inserción Laboral en la Región Puno, período 2018-2019. Pontificia Universidad Católica del Perú.  [14]</w:t>
      </w:r>
    </w:p>
    <w:p w:rsidR="00000000" w:rsidDel="00000000" w:rsidP="00000000" w:rsidRDefault="00000000" w:rsidRPr="00000000" w14:paraId="0000015B">
      <w:pPr>
        <w:spacing w:line="360" w:lineRule="auto"/>
        <w:ind w:firstLine="720"/>
        <w:jc w:val="both"/>
        <w:rPr>
          <w:color w:val="000000"/>
        </w:rPr>
      </w:pPr>
      <w:r w:rsidDel="00000000" w:rsidR="00000000" w:rsidRPr="00000000">
        <w:rPr>
          <w:color w:val="000000"/>
          <w:rtl w:val="0"/>
        </w:rPr>
        <w:t xml:space="preserve">Esta investigación evalúa el impacto del programa público de empleo juvenil Jóvenes Productivos sobre la inserción laboral efectiva en la región Puno durante el período 2018-2019. Mediante un diseño cuasiexperimental con grupos de comparación, el autor demuestra que el alcance limitado del programa en la formación de capacidades laborales tuvo efectos directos y mesurables sobre las posibilidades de inserción laboral de los jóvenes beneficiarios, especialmente en el segmento con menor nivel educativo y sin experiencia previa. Los hallazgos revelan que la formación técnica por sí sola, sin mecanismos de intermediación laboral eficientes que conecten al trabajador con la demanda real del mercado, produce tasas de inserción subóptimas que no justifican la inversión pública realizada  [14].</w:t>
      </w:r>
    </w:p>
    <w:p w:rsidR="00000000" w:rsidDel="00000000" w:rsidP="00000000" w:rsidRDefault="00000000" w:rsidRPr="00000000" w14:paraId="0000015C">
      <w:pPr>
        <w:spacing w:line="360" w:lineRule="auto"/>
        <w:ind w:firstLine="720"/>
        <w:jc w:val="both"/>
        <w:rPr>
          <w:color w:val="000000"/>
        </w:rPr>
      </w:pPr>
      <w:r w:rsidDel="00000000" w:rsidR="00000000" w:rsidRPr="00000000">
        <w:rPr>
          <w:color w:val="000000"/>
          <w:rtl w:val="0"/>
        </w:rPr>
        <w:t xml:space="preserve">Para la presente tesis, este antecedente aporta tres contribuciones. En primer lugar, documenta empíricamente la brecha entre formación de capacidades e inserción efectiva, que es exactamente la brecha que el sistema propuesto busca reducir mediante la mejora de los mecanismos de intermediación. En segundo lugar, al ubicarse en la región Puno, un contexto de alta informalidad y características socioeconómicas similares a la región Junín, proporciona evidencia comparativa territorialmente cercana y metodológicamente rigurosa. En tercer lugar, la metodología de evaluación de impacto empleada por el autor, basada en la medición de la tasa de colocación laboral antes y después de la intervención, es directamente aplicable al diseño del protocolo de evaluación del sistema en la fase piloto con la DRTPE-Junín  [14].</w:t>
      </w:r>
    </w:p>
    <w:p w:rsidR="00000000" w:rsidDel="00000000" w:rsidP="00000000" w:rsidRDefault="00000000" w:rsidRPr="00000000" w14:paraId="0000015D">
      <w:pPr>
        <w:spacing w:line="360" w:lineRule="auto"/>
        <w:rPr>
          <w:color w:val="000000"/>
        </w:rPr>
      </w:pPr>
      <w:r w:rsidDel="00000000" w:rsidR="00000000" w:rsidRPr="00000000">
        <w:rPr>
          <w:rtl w:val="0"/>
        </w:rPr>
      </w:r>
    </w:p>
    <w:p w:rsidR="00000000" w:rsidDel="00000000" w:rsidP="00000000" w:rsidRDefault="00000000" w:rsidRPr="00000000" w14:paraId="0000015E">
      <w:pPr>
        <w:spacing w:before="120" w:line="360" w:lineRule="auto"/>
        <w:ind w:firstLine="720"/>
        <w:jc w:val="both"/>
        <w:rPr>
          <w:color w:val="000000"/>
        </w:rPr>
      </w:pPr>
      <w:r w:rsidDel="00000000" w:rsidR="00000000" w:rsidRPr="00000000">
        <w:rPr>
          <w:color w:val="000000"/>
          <w:rtl w:val="0"/>
        </w:rPr>
        <w:t xml:space="preserve">Manky, Azañedo y Mogollón (2024). Negociando la Ruta: Informalidad y precariedad en el trabajo de plataformas peruano. Estudios Sociológicos de El Colegio de México.  [12]</w:t>
      </w:r>
    </w:p>
    <w:p w:rsidR="00000000" w:rsidDel="00000000" w:rsidP="00000000" w:rsidRDefault="00000000" w:rsidRPr="00000000" w14:paraId="0000015F">
      <w:pPr>
        <w:spacing w:line="360" w:lineRule="auto"/>
        <w:ind w:firstLine="720"/>
        <w:jc w:val="both"/>
        <w:rPr>
          <w:color w:val="000000"/>
        </w:rPr>
      </w:pPr>
      <w:r w:rsidDel="00000000" w:rsidR="00000000" w:rsidRPr="00000000">
        <w:rPr>
          <w:color w:val="000000"/>
          <w:rtl w:val="0"/>
        </w:rPr>
        <w:t xml:space="preserve">La investigación de Manky y colaboradores ofrece un análisis cualitativo en profundidad de las condiciones laborales y las estrategias de negociación de los trabajadores de plataformas digitales en el Perú, con énfasis en las formas en que la informalidad y la precariedad se articulan en el contexto específico del trabajo mediado por algoritmos. Los autores documentan cómo la ausencia de mecanismos institucionales de contención ha llevado a los trabajadores peruanos de plataformas a desarrollar estrategias de negociación fragmentadas e individuales, asumiendo riesgos que en sistemas de intermediación más articulados serían absorbidos por dispositivos colectivos o institucionales. La investigación evidencia también las barreras tecnológicas que limitan el acceso a plataformas digitales formales para los trabajadores con menor capital educativo y económico  [12].</w:t>
      </w:r>
    </w:p>
    <w:p w:rsidR="00000000" w:rsidDel="00000000" w:rsidP="00000000" w:rsidRDefault="00000000" w:rsidRPr="00000000" w14:paraId="00000160">
      <w:pPr>
        <w:spacing w:line="360" w:lineRule="auto"/>
        <w:ind w:firstLine="720"/>
        <w:jc w:val="both"/>
        <w:rPr>
          <w:color w:val="000000"/>
        </w:rPr>
      </w:pPr>
      <w:r w:rsidDel="00000000" w:rsidR="00000000" w:rsidRPr="00000000">
        <w:rPr>
          <w:color w:val="000000"/>
          <w:rtl w:val="0"/>
        </w:rPr>
        <w:t xml:space="preserve">Para la presente investigación, este antecedente resulta relevante porque describe desde una perspectiva cualitativa las consecuencias concretas de la ausencia de sistemas de intermediación laboral adecuados en el contexto peruano, complementando así la evidencia cuantitativa aportada por los estudios econométricos. Adicionalmente, el análisis de Manky y colaboradores sobre las estrategias que los propios trabajadores desarrollan para compensar las deficiencias del sistema institucional aporta información valiosa sobre las necesidades reales de los usuarios, dato que debe guiar el diseño del módulo de asistencia para la construcción de perfiles que el sistema propuesto incorpora para trabajadores sin experiencia documentada. La percepción de equidad del sistema, contemplada como indicador en la dimensión de segmentación y equidad del mercado laboral de la variable dependiente, cobra sentido empírico a la luz de los hallazgos cualitativos de esta investigación  [12].</w:t>
      </w:r>
    </w:p>
    <w:p w:rsidR="00000000" w:rsidDel="00000000" w:rsidP="00000000" w:rsidRDefault="00000000" w:rsidRPr="00000000" w14:paraId="00000161">
      <w:pPr>
        <w:spacing w:line="360" w:lineRule="auto"/>
        <w:rPr>
          <w:color w:val="000000"/>
        </w:rPr>
      </w:pPr>
      <w:r w:rsidDel="00000000" w:rsidR="00000000" w:rsidRPr="00000000">
        <w:rPr>
          <w:rtl w:val="0"/>
        </w:rPr>
      </w:r>
    </w:p>
    <w:p w:rsidR="00000000" w:rsidDel="00000000" w:rsidP="00000000" w:rsidRDefault="00000000" w:rsidRPr="00000000" w14:paraId="00000162">
      <w:pPr>
        <w:rPr>
          <w:color w:val="000000"/>
        </w:rPr>
      </w:pPr>
      <w:r w:rsidDel="00000000" w:rsidR="00000000" w:rsidRPr="00000000">
        <w:rPr>
          <w:rtl w:val="0"/>
        </w:rPr>
      </w:r>
    </w:p>
    <w:p w:rsidR="00000000" w:rsidDel="00000000" w:rsidP="00000000" w:rsidRDefault="00000000" w:rsidRPr="00000000" w14:paraId="00000163">
      <w:pPr>
        <w:pStyle w:val="Heading3"/>
        <w:rPr>
          <w:color w:val="000000"/>
        </w:rPr>
      </w:pPr>
      <w:bookmarkStart w:colFirst="0" w:colLast="0" w:name="_heading=h.mlbkz3htjlsk" w:id="35"/>
      <w:bookmarkEnd w:id="35"/>
      <w:r w:rsidDel="00000000" w:rsidR="00000000" w:rsidRPr="00000000">
        <w:rPr>
          <w:color w:val="000000"/>
          <w:rtl w:val="0"/>
        </w:rPr>
        <w:t xml:space="preserve">2.1.3.</w:t>
        <w:tab/>
        <w:t xml:space="preserve">Diseño de Estrategia de Búsqueda</w:t>
      </w:r>
    </w:p>
    <w:p w:rsidR="00000000" w:rsidDel="00000000" w:rsidP="00000000" w:rsidRDefault="00000000" w:rsidRPr="00000000" w14:paraId="00000164">
      <w:pPr>
        <w:rPr>
          <w:color w:val="000000"/>
        </w:rPr>
      </w:pPr>
      <w:r w:rsidDel="00000000" w:rsidR="00000000" w:rsidRPr="00000000">
        <w:rPr>
          <w:color w:val="000000"/>
          <w:rtl w:val="0"/>
        </w:rPr>
        <w:t xml:space="preserve">Para garantizar la representatividad y validez de los antecedentes presentados, se diseñó y ejecutó una estrategia de búsqueda bibliográfica sistemática en múltiples bases de datos científicas. La estrategia integró descriptores controlados (DeCS y MeSH), operadores booleanos y criterios explícitos de inclusión y exclusión, en consonancia con las directrices de la Declaración PRISMA para revisiones de literatura.</w:t>
      </w:r>
    </w:p>
    <w:p w:rsidR="00000000" w:rsidDel="00000000" w:rsidP="00000000" w:rsidRDefault="00000000" w:rsidRPr="00000000" w14:paraId="00000165">
      <w:pPr>
        <w:spacing w:after="40" w:before="120" w:lineRule="auto"/>
        <w:rPr/>
      </w:pPr>
      <w:r w:rsidDel="00000000" w:rsidR="00000000" w:rsidRPr="00000000">
        <w:rPr>
          <w:b w:val="1"/>
          <w:bCs w:val="1"/>
          <w:rtl w:val="0"/>
        </w:rPr>
        <w:t xml:space="preserve">Cuadro 1. </w:t>
      </w:r>
      <w:r w:rsidDel="00000000" w:rsidR="00000000" w:rsidRPr="00000000">
        <w:rPr>
          <w:i w:val="1"/>
          <w:iCs w:val="1"/>
          <w:rtl w:val="0"/>
        </w:rPr>
        <w:t xml:space="preserve">Bases de datos consultadas para la búsqueda bibliográfica</w:t>
      </w:r>
      <w:r w:rsidDel="00000000" w:rsidR="00000000" w:rsidRPr="00000000">
        <w:rPr>
          <w:rtl w:val="0"/>
        </w:rPr>
      </w:r>
    </w:p>
    <w:tbl>
      <w:tblPr>
        <w:tblStyle w:val="Table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040"/>
        <w:tblGridChange w:id="0">
          <w:tblGrid>
            <w:gridCol w:w="2600"/>
            <w:gridCol w:w="6040"/>
          </w:tblGrid>
        </w:tblGridChange>
      </w:tblGrid>
      <w:tr>
        <w:trPr>
          <w:cantSplit w:val="0"/>
          <w:tblHeader w:val="1"/>
        </w:trPr>
        <w:tc>
          <w:tcPr>
            <w:shd w:fill="d9d9d9" w:val="clear"/>
            <w:vAlign w:val="center"/>
          </w:tcPr>
          <w:p w:rsidR="00000000" w:rsidDel="00000000" w:rsidP="00000000" w:rsidRDefault="00000000" w:rsidRPr="00000000" w14:paraId="00000166">
            <w:pPr>
              <w:spacing w:after="20" w:before="20" w:lineRule="auto"/>
              <w:jc w:val="center"/>
              <w:rPr/>
            </w:pPr>
            <w:r w:rsidDel="00000000" w:rsidR="00000000" w:rsidRPr="00000000">
              <w:rPr>
                <w:b w:val="1"/>
                <w:bCs w:val="1"/>
                <w:rtl w:val="0"/>
              </w:rPr>
              <w:t xml:space="preserve">Base de datos</w:t>
            </w:r>
            <w:r w:rsidDel="00000000" w:rsidR="00000000" w:rsidRPr="00000000">
              <w:rPr>
                <w:rtl w:val="0"/>
              </w:rPr>
            </w:r>
          </w:p>
        </w:tc>
        <w:tc>
          <w:tcPr>
            <w:shd w:fill="d9d9d9" w:val="clear"/>
            <w:vAlign w:val="center"/>
          </w:tcPr>
          <w:p w:rsidR="00000000" w:rsidDel="00000000" w:rsidP="00000000" w:rsidRDefault="00000000" w:rsidRPr="00000000" w14:paraId="00000167">
            <w:pPr>
              <w:spacing w:after="20" w:before="20" w:lineRule="auto"/>
              <w:jc w:val="center"/>
              <w:rPr/>
            </w:pPr>
            <w:r w:rsidDel="00000000" w:rsidR="00000000" w:rsidRPr="00000000">
              <w:rPr>
                <w:b w:val="1"/>
                <w:bCs w:val="1"/>
                <w:rtl w:val="0"/>
              </w:rPr>
              <w:t xml:space="preserve">Editor / Entidad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8">
            <w:pPr>
              <w:spacing w:after="20" w:before="20" w:lineRule="auto"/>
              <w:rPr/>
            </w:pPr>
            <w:r w:rsidDel="00000000" w:rsidR="00000000" w:rsidRPr="00000000">
              <w:rPr>
                <w:rtl w:val="0"/>
              </w:rPr>
              <w:t xml:space="preserve">Scopus</w:t>
            </w:r>
          </w:p>
        </w:tc>
        <w:tc>
          <w:tcPr>
            <w:vAlign w:val="center"/>
          </w:tcPr>
          <w:p w:rsidR="00000000" w:rsidDel="00000000" w:rsidP="00000000" w:rsidRDefault="00000000" w:rsidRPr="00000000" w14:paraId="00000169">
            <w:pPr>
              <w:spacing w:after="20" w:before="20" w:lineRule="auto"/>
              <w:rPr/>
            </w:pPr>
            <w:r w:rsidDel="00000000" w:rsidR="00000000" w:rsidRPr="00000000">
              <w:rPr>
                <w:rtl w:val="0"/>
              </w:rPr>
              <w:t xml:space="preserve">Elsevier</w:t>
            </w:r>
          </w:p>
        </w:tc>
      </w:tr>
      <w:tr>
        <w:trPr>
          <w:cantSplit w:val="0"/>
          <w:tblHeader w:val="0"/>
        </w:trPr>
        <w:tc>
          <w:tcPr>
            <w:vAlign w:val="center"/>
          </w:tcPr>
          <w:p w:rsidR="00000000" w:rsidDel="00000000" w:rsidP="00000000" w:rsidRDefault="00000000" w:rsidRPr="00000000" w14:paraId="0000016A">
            <w:pPr>
              <w:spacing w:after="20" w:before="20" w:lineRule="auto"/>
              <w:rPr/>
            </w:pPr>
            <w:r w:rsidDel="00000000" w:rsidR="00000000" w:rsidRPr="00000000">
              <w:rPr>
                <w:rtl w:val="0"/>
              </w:rPr>
              <w:t xml:space="preserve">Web of Science</w:t>
            </w:r>
          </w:p>
        </w:tc>
        <w:tc>
          <w:tcPr>
            <w:vAlign w:val="center"/>
          </w:tcPr>
          <w:p w:rsidR="00000000" w:rsidDel="00000000" w:rsidP="00000000" w:rsidRDefault="00000000" w:rsidRPr="00000000" w14:paraId="0000016B">
            <w:pPr>
              <w:spacing w:after="20" w:before="20" w:lineRule="auto"/>
              <w:rPr/>
            </w:pPr>
            <w:r w:rsidDel="00000000" w:rsidR="00000000" w:rsidRPr="00000000">
              <w:rPr>
                <w:rtl w:val="0"/>
              </w:rPr>
              <w:t xml:space="preserve">Clarivate</w:t>
            </w:r>
          </w:p>
        </w:tc>
      </w:tr>
      <w:tr>
        <w:trPr>
          <w:cantSplit w:val="0"/>
          <w:tblHeader w:val="0"/>
        </w:trPr>
        <w:tc>
          <w:tcPr>
            <w:vAlign w:val="center"/>
          </w:tcPr>
          <w:p w:rsidR="00000000" w:rsidDel="00000000" w:rsidP="00000000" w:rsidRDefault="00000000" w:rsidRPr="00000000" w14:paraId="0000016C">
            <w:pPr>
              <w:spacing w:after="20" w:before="20" w:lineRule="auto"/>
              <w:rPr/>
            </w:pPr>
            <w:r w:rsidDel="00000000" w:rsidR="00000000" w:rsidRPr="00000000">
              <w:rPr>
                <w:rtl w:val="0"/>
              </w:rPr>
              <w:t xml:space="preserve">IEEE Xplore</w:t>
            </w:r>
          </w:p>
        </w:tc>
        <w:tc>
          <w:tcPr>
            <w:vAlign w:val="center"/>
          </w:tcPr>
          <w:p w:rsidR="00000000" w:rsidDel="00000000" w:rsidP="00000000" w:rsidRDefault="00000000" w:rsidRPr="00000000" w14:paraId="0000016D">
            <w:pPr>
              <w:spacing w:after="20" w:before="20" w:lineRule="auto"/>
              <w:rPr/>
            </w:pPr>
            <w:r w:rsidDel="00000000" w:rsidR="00000000" w:rsidRPr="00000000">
              <w:rPr>
                <w:rtl w:val="0"/>
              </w:rPr>
              <w:t xml:space="preserve">Institute of Electrical and Electronics Engineers</w:t>
            </w:r>
          </w:p>
        </w:tc>
      </w:tr>
      <w:tr>
        <w:trPr>
          <w:cantSplit w:val="0"/>
          <w:tblHeader w:val="0"/>
        </w:trPr>
        <w:tc>
          <w:tcPr>
            <w:vAlign w:val="center"/>
          </w:tcPr>
          <w:p w:rsidR="00000000" w:rsidDel="00000000" w:rsidP="00000000" w:rsidRDefault="00000000" w:rsidRPr="00000000" w14:paraId="0000016E">
            <w:pPr>
              <w:spacing w:after="20" w:before="20" w:lineRule="auto"/>
              <w:rPr/>
            </w:pPr>
            <w:r w:rsidDel="00000000" w:rsidR="00000000" w:rsidRPr="00000000">
              <w:rPr>
                <w:rtl w:val="0"/>
              </w:rPr>
              <w:t xml:space="preserve">SciELO</w:t>
            </w:r>
          </w:p>
        </w:tc>
        <w:tc>
          <w:tcPr>
            <w:vAlign w:val="center"/>
          </w:tcPr>
          <w:p w:rsidR="00000000" w:rsidDel="00000000" w:rsidP="00000000" w:rsidRDefault="00000000" w:rsidRPr="00000000" w14:paraId="0000016F">
            <w:pPr>
              <w:spacing w:after="20" w:before="20" w:lineRule="auto"/>
              <w:rPr/>
            </w:pPr>
            <w:r w:rsidDel="00000000" w:rsidR="00000000" w:rsidRPr="00000000">
              <w:rPr>
                <w:rtl w:val="0"/>
              </w:rPr>
              <w:t xml:space="preserve">Scientific Electronic Library Online</w:t>
            </w:r>
          </w:p>
        </w:tc>
      </w:tr>
      <w:tr>
        <w:trPr>
          <w:cantSplit w:val="0"/>
          <w:tblHeader w:val="0"/>
        </w:trPr>
        <w:tc>
          <w:tcPr>
            <w:vAlign w:val="center"/>
          </w:tcPr>
          <w:p w:rsidR="00000000" w:rsidDel="00000000" w:rsidP="00000000" w:rsidRDefault="00000000" w:rsidRPr="00000000" w14:paraId="00000170">
            <w:pPr>
              <w:spacing w:after="20" w:before="20" w:lineRule="auto"/>
              <w:rPr/>
            </w:pPr>
            <w:r w:rsidDel="00000000" w:rsidR="00000000" w:rsidRPr="00000000">
              <w:rPr>
                <w:rtl w:val="0"/>
              </w:rPr>
              <w:t xml:space="preserve">Google Scholar</w:t>
            </w:r>
          </w:p>
        </w:tc>
        <w:tc>
          <w:tcPr>
            <w:vAlign w:val="center"/>
          </w:tcPr>
          <w:p w:rsidR="00000000" w:rsidDel="00000000" w:rsidP="00000000" w:rsidRDefault="00000000" w:rsidRPr="00000000" w14:paraId="00000171">
            <w:pPr>
              <w:spacing w:after="20" w:before="20" w:lineRule="auto"/>
              <w:rPr/>
            </w:pPr>
            <w:r w:rsidDel="00000000" w:rsidR="00000000" w:rsidRPr="00000000">
              <w:rPr>
                <w:rtl w:val="0"/>
              </w:rPr>
              <w:t xml:space="preserve">Google</w:t>
            </w:r>
          </w:p>
        </w:tc>
      </w:tr>
      <w:tr>
        <w:trPr>
          <w:cantSplit w:val="0"/>
          <w:tblHeader w:val="0"/>
        </w:trPr>
        <w:tc>
          <w:tcPr>
            <w:vAlign w:val="center"/>
          </w:tcPr>
          <w:p w:rsidR="00000000" w:rsidDel="00000000" w:rsidP="00000000" w:rsidRDefault="00000000" w:rsidRPr="00000000" w14:paraId="00000172">
            <w:pPr>
              <w:spacing w:after="20" w:before="20" w:lineRule="auto"/>
              <w:rPr/>
            </w:pPr>
            <w:r w:rsidDel="00000000" w:rsidR="00000000" w:rsidRPr="00000000">
              <w:rPr>
                <w:rtl w:val="0"/>
              </w:rPr>
              <w:t xml:space="preserve">REDALYC</w:t>
            </w:r>
          </w:p>
        </w:tc>
        <w:tc>
          <w:tcPr>
            <w:vAlign w:val="center"/>
          </w:tcPr>
          <w:p w:rsidR="00000000" w:rsidDel="00000000" w:rsidP="00000000" w:rsidRDefault="00000000" w:rsidRPr="00000000" w14:paraId="00000173">
            <w:pPr>
              <w:spacing w:after="20" w:before="20" w:lineRule="auto"/>
              <w:rPr/>
            </w:pPr>
            <w:r w:rsidDel="00000000" w:rsidR="00000000" w:rsidRPr="00000000">
              <w:rPr>
                <w:rtl w:val="0"/>
              </w:rPr>
              <w:t xml:space="preserve">Red de Revistas Científicas de América Latina y el Caribe</w:t>
            </w:r>
          </w:p>
        </w:tc>
      </w:tr>
    </w:tbl>
    <w:p w:rsidR="00000000" w:rsidDel="00000000" w:rsidP="00000000" w:rsidRDefault="00000000" w:rsidRPr="00000000" w14:paraId="00000174">
      <w:pPr>
        <w:spacing w:after="120" w:before="40" w:lineRule="auto"/>
        <w:rPr/>
      </w:pPr>
      <w:r w:rsidDel="00000000" w:rsidR="00000000" w:rsidRPr="00000000">
        <w:rPr>
          <w:i w:val="1"/>
          <w:iCs w:val="1"/>
          <w:rtl w:val="0"/>
        </w:rPr>
        <w:t xml:space="preserve">Nota. Se priorizaron Scopus y Web of Science por su cobertura de literatura en inglés indexada; SciELO y REDALYC por su representatividad en el ámbito hispanohablante y latinoamericano.</w:t>
      </w:r>
      <w:r w:rsidDel="00000000" w:rsidR="00000000" w:rsidRPr="00000000">
        <w:rPr>
          <w:rtl w:val="0"/>
        </w:rPr>
      </w:r>
    </w:p>
    <w:p w:rsidR="00000000" w:rsidDel="00000000" w:rsidP="00000000" w:rsidRDefault="00000000" w:rsidRPr="00000000" w14:paraId="00000175">
      <w:pPr>
        <w:spacing w:after="40" w:before="120" w:lineRule="auto"/>
        <w:rPr/>
      </w:pPr>
      <w:r w:rsidDel="00000000" w:rsidR="00000000" w:rsidRPr="00000000">
        <w:rPr>
          <w:b w:val="1"/>
          <w:bCs w:val="1"/>
          <w:rtl w:val="0"/>
        </w:rPr>
        <w:t xml:space="preserve">Cuadro 2. </w:t>
      </w:r>
      <w:r w:rsidDel="00000000" w:rsidR="00000000" w:rsidRPr="00000000">
        <w:rPr>
          <w:i w:val="1"/>
          <w:iCs w:val="1"/>
          <w:rtl w:val="0"/>
        </w:rPr>
        <w:t xml:space="preserve">Palabras clave y descriptores controlados (DeCS y MeSH)</w:t>
      </w:r>
      <w:r w:rsidDel="00000000" w:rsidR="00000000" w:rsidRPr="00000000">
        <w:rPr>
          <w:rtl w:val="0"/>
        </w:rPr>
      </w:r>
    </w:p>
    <w:tbl>
      <w:tblPr>
        <w:tblStyle w:val="Table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240"/>
        <w:tblGridChange w:id="0">
          <w:tblGrid>
            <w:gridCol w:w="2400"/>
            <w:gridCol w:w="6240"/>
          </w:tblGrid>
        </w:tblGridChange>
      </w:tblGrid>
      <w:tr>
        <w:trPr>
          <w:cantSplit w:val="0"/>
          <w:tblHeader w:val="1"/>
        </w:trPr>
        <w:tc>
          <w:tcPr>
            <w:shd w:fill="d9d9d9" w:val="clear"/>
            <w:vAlign w:val="center"/>
          </w:tcPr>
          <w:p w:rsidR="00000000" w:rsidDel="00000000" w:rsidP="00000000" w:rsidRDefault="00000000" w:rsidRPr="00000000" w14:paraId="00000176">
            <w:pPr>
              <w:spacing w:after="20" w:before="20" w:lineRule="auto"/>
              <w:jc w:val="center"/>
              <w:rPr/>
            </w:pPr>
            <w:r w:rsidDel="00000000" w:rsidR="00000000" w:rsidRPr="00000000">
              <w:rPr>
                <w:b w:val="1"/>
                <w:bCs w:val="1"/>
                <w:rtl w:val="0"/>
              </w:rPr>
              <w:t xml:space="preserve">Categoría</w:t>
            </w:r>
            <w:r w:rsidDel="00000000" w:rsidR="00000000" w:rsidRPr="00000000">
              <w:rPr>
                <w:rtl w:val="0"/>
              </w:rPr>
            </w:r>
          </w:p>
        </w:tc>
        <w:tc>
          <w:tcPr>
            <w:shd w:fill="d9d9d9" w:val="clear"/>
            <w:vAlign w:val="center"/>
          </w:tcPr>
          <w:p w:rsidR="00000000" w:rsidDel="00000000" w:rsidP="00000000" w:rsidRDefault="00000000" w:rsidRPr="00000000" w14:paraId="00000177">
            <w:pPr>
              <w:spacing w:after="20" w:before="20" w:lineRule="auto"/>
              <w:jc w:val="center"/>
              <w:rPr/>
            </w:pPr>
            <w:r w:rsidDel="00000000" w:rsidR="00000000" w:rsidRPr="00000000">
              <w:rPr>
                <w:b w:val="1"/>
                <w:bCs w:val="1"/>
                <w:rtl w:val="0"/>
              </w:rPr>
              <w:t xml:space="preserve">Términos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8">
            <w:pPr>
              <w:spacing w:after="20" w:before="20" w:lineRule="auto"/>
              <w:rPr/>
            </w:pPr>
            <w:r w:rsidDel="00000000" w:rsidR="00000000" w:rsidRPr="00000000">
              <w:rPr>
                <w:rtl w:val="0"/>
              </w:rPr>
              <w:t xml:space="preserve">Palabras clave (inglés)</w:t>
            </w:r>
          </w:p>
        </w:tc>
        <w:tc>
          <w:tcPr>
            <w:vAlign w:val="center"/>
          </w:tcPr>
          <w:p w:rsidR="00000000" w:rsidDel="00000000" w:rsidP="00000000" w:rsidRDefault="00000000" w:rsidRPr="00000000" w14:paraId="00000179">
            <w:pPr>
              <w:spacing w:after="20" w:before="20" w:lineRule="auto"/>
              <w:rPr/>
            </w:pPr>
            <w:r w:rsidDel="00000000" w:rsidR="00000000" w:rsidRPr="00000000">
              <w:rPr>
                <w:rtl w:val="0"/>
              </w:rPr>
              <w:t xml:space="preserve">"machine learning", "natural language processing", "job matching", "job recommendation system", "labor intermediation", "informal labor", "gig economy", "employment gap", "algorithmic hiring", "skill extraction"</w:t>
            </w:r>
          </w:p>
        </w:tc>
      </w:tr>
      <w:tr>
        <w:trPr>
          <w:cantSplit w:val="0"/>
          <w:tblHeader w:val="0"/>
        </w:trPr>
        <w:tc>
          <w:tcPr>
            <w:vAlign w:val="center"/>
          </w:tcPr>
          <w:p w:rsidR="00000000" w:rsidDel="00000000" w:rsidP="00000000" w:rsidRDefault="00000000" w:rsidRPr="00000000" w14:paraId="0000017A">
            <w:pPr>
              <w:spacing w:after="20" w:before="20" w:lineRule="auto"/>
              <w:rPr/>
            </w:pPr>
            <w:r w:rsidDel="00000000" w:rsidR="00000000" w:rsidRPr="00000000">
              <w:rPr>
                <w:rtl w:val="0"/>
              </w:rPr>
              <w:t xml:space="preserve">Palabras clave (español)</w:t>
            </w:r>
          </w:p>
        </w:tc>
        <w:tc>
          <w:tcPr>
            <w:vAlign w:val="center"/>
          </w:tcPr>
          <w:p w:rsidR="00000000" w:rsidDel="00000000" w:rsidP="00000000" w:rsidRDefault="00000000" w:rsidRPr="00000000" w14:paraId="0000017B">
            <w:pPr>
              <w:spacing w:after="20" w:before="20" w:lineRule="auto"/>
              <w:rPr/>
            </w:pPr>
            <w:r w:rsidDel="00000000" w:rsidR="00000000" w:rsidRPr="00000000">
              <w:rPr>
                <w:rtl w:val="0"/>
              </w:rPr>
              <w:t xml:space="preserve">"aprendizaje automático", "procesamiento del lenguaje natural", "emparejamiento laboral", "sistema de recomendación de empleo", "intermediación laboral", "informalidad laboral", "economía gig", "inserción laboral", "brecha salarial", "empleabilidad"</w:t>
            </w:r>
          </w:p>
        </w:tc>
      </w:tr>
      <w:tr>
        <w:trPr>
          <w:cantSplit w:val="0"/>
          <w:tblHeader w:val="0"/>
        </w:trPr>
        <w:tc>
          <w:tcPr>
            <w:vAlign w:val="center"/>
          </w:tcPr>
          <w:p w:rsidR="00000000" w:rsidDel="00000000" w:rsidP="00000000" w:rsidRDefault="00000000" w:rsidRPr="00000000" w14:paraId="0000017C">
            <w:pPr>
              <w:spacing w:after="20" w:before="20" w:lineRule="auto"/>
              <w:rPr/>
            </w:pPr>
            <w:r w:rsidDel="00000000" w:rsidR="00000000" w:rsidRPr="00000000">
              <w:rPr>
                <w:rtl w:val="0"/>
              </w:rPr>
              <w:t xml:space="preserve">Descriptores DeCS</w:t>
            </w:r>
          </w:p>
        </w:tc>
        <w:tc>
          <w:tcPr>
            <w:vAlign w:val="center"/>
          </w:tcPr>
          <w:p w:rsidR="00000000" w:rsidDel="00000000" w:rsidP="00000000" w:rsidRDefault="00000000" w:rsidRPr="00000000" w14:paraId="0000017D">
            <w:pPr>
              <w:spacing w:after="20" w:before="20" w:lineRule="auto"/>
              <w:rPr/>
            </w:pPr>
            <w:r w:rsidDel="00000000" w:rsidR="00000000" w:rsidRPr="00000000">
              <w:rPr>
                <w:rtl w:val="0"/>
              </w:rPr>
              <w:t xml:space="preserve">"Empleo", "Mercado de Trabajo", "Condiciones de Trabajo", "Desempleo", "Tecnología de la Información"</w:t>
            </w:r>
          </w:p>
        </w:tc>
      </w:tr>
      <w:tr>
        <w:trPr>
          <w:cantSplit w:val="0"/>
          <w:tblHeader w:val="0"/>
        </w:trPr>
        <w:tc>
          <w:tcPr>
            <w:vAlign w:val="center"/>
          </w:tcPr>
          <w:p w:rsidR="00000000" w:rsidDel="00000000" w:rsidP="00000000" w:rsidRDefault="00000000" w:rsidRPr="00000000" w14:paraId="0000017E">
            <w:pPr>
              <w:spacing w:after="20" w:before="20" w:lineRule="auto"/>
              <w:rPr/>
            </w:pPr>
            <w:r w:rsidDel="00000000" w:rsidR="00000000" w:rsidRPr="00000000">
              <w:rPr>
                <w:rtl w:val="0"/>
              </w:rPr>
              <w:t xml:space="preserve">Descriptores MeSH</w:t>
            </w:r>
          </w:p>
        </w:tc>
        <w:tc>
          <w:tcPr>
            <w:vAlign w:val="center"/>
          </w:tcPr>
          <w:p w:rsidR="00000000" w:rsidDel="00000000" w:rsidP="00000000" w:rsidRDefault="00000000" w:rsidRPr="00000000" w14:paraId="0000017F">
            <w:pPr>
              <w:spacing w:after="20" w:before="20" w:lineRule="auto"/>
              <w:rPr/>
            </w:pPr>
            <w:r w:rsidDel="00000000" w:rsidR="00000000" w:rsidRPr="00000000">
              <w:rPr>
                <w:rtl w:val="0"/>
              </w:rPr>
              <w:t xml:space="preserve">"Employment", "Labor Market", "Unemployment", "Occupations", "Machine Learning", "Natural Language Processing"</w:t>
            </w:r>
          </w:p>
        </w:tc>
      </w:tr>
    </w:tbl>
    <w:p w:rsidR="00000000" w:rsidDel="00000000" w:rsidP="00000000" w:rsidRDefault="00000000" w:rsidRPr="00000000" w14:paraId="00000180">
      <w:pPr>
        <w:spacing w:after="120" w:before="40" w:lineRule="auto"/>
        <w:rPr/>
      </w:pPr>
      <w:r w:rsidDel="00000000" w:rsidR="00000000" w:rsidRPr="00000000">
        <w:rPr>
          <w:i w:val="1"/>
          <w:iCs w:val="1"/>
          <w:rtl w:val="0"/>
        </w:rPr>
        <w:t xml:space="preserve">Nota. DeCS: Descriptores en Ciencias de la Salud. MeSH: Medical Subject Headings.</w:t>
      </w:r>
      <w:r w:rsidDel="00000000" w:rsidR="00000000" w:rsidRPr="00000000">
        <w:rPr>
          <w:rtl w:val="0"/>
        </w:rPr>
      </w:r>
    </w:p>
    <w:p w:rsidR="00000000" w:rsidDel="00000000" w:rsidP="00000000" w:rsidRDefault="00000000" w:rsidRPr="00000000" w14:paraId="00000181">
      <w:pPr>
        <w:spacing w:after="40" w:before="120" w:lineRule="auto"/>
        <w:rPr/>
      </w:pPr>
      <w:r w:rsidDel="00000000" w:rsidR="00000000" w:rsidRPr="00000000">
        <w:rPr>
          <w:b w:val="1"/>
          <w:bCs w:val="1"/>
          <w:rtl w:val="0"/>
        </w:rPr>
        <w:t xml:space="preserve">Cuadro 3. </w:t>
      </w:r>
      <w:r w:rsidDel="00000000" w:rsidR="00000000" w:rsidRPr="00000000">
        <w:rPr>
          <w:i w:val="1"/>
          <w:iCs w:val="1"/>
          <w:rtl w:val="0"/>
        </w:rPr>
        <w:t xml:space="preserve">Ecuaciones de búsqueda por temática</w:t>
      </w:r>
      <w:r w:rsidDel="00000000" w:rsidR="00000000" w:rsidRPr="00000000">
        <w:rPr>
          <w:rtl w:val="0"/>
        </w:rPr>
      </w:r>
    </w:p>
    <w:tbl>
      <w:tblPr>
        <w:tblStyle w:val="Table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200"/>
        <w:gridCol w:w="5540"/>
        <w:tblGridChange w:id="0">
          <w:tblGrid>
            <w:gridCol w:w="900"/>
            <w:gridCol w:w="2200"/>
            <w:gridCol w:w="5540"/>
          </w:tblGrid>
        </w:tblGridChange>
      </w:tblGrid>
      <w:tr>
        <w:trPr>
          <w:cantSplit w:val="0"/>
          <w:tblHeader w:val="1"/>
        </w:trPr>
        <w:tc>
          <w:tcPr>
            <w:shd w:fill="d9d9d9" w:val="clear"/>
            <w:vAlign w:val="center"/>
          </w:tcPr>
          <w:p w:rsidR="00000000" w:rsidDel="00000000" w:rsidP="00000000" w:rsidRDefault="00000000" w:rsidRPr="00000000" w14:paraId="00000182">
            <w:pPr>
              <w:spacing w:after="20" w:before="20" w:lineRule="auto"/>
              <w:jc w:val="center"/>
              <w:rPr/>
            </w:pPr>
            <w:r w:rsidDel="00000000" w:rsidR="00000000" w:rsidRPr="00000000">
              <w:rPr>
                <w:b w:val="1"/>
                <w:bCs w:val="1"/>
                <w:rtl w:val="0"/>
              </w:rPr>
              <w:t xml:space="preserve">Código</w:t>
            </w:r>
            <w:r w:rsidDel="00000000" w:rsidR="00000000" w:rsidRPr="00000000">
              <w:rPr>
                <w:rtl w:val="0"/>
              </w:rPr>
            </w:r>
          </w:p>
        </w:tc>
        <w:tc>
          <w:tcPr>
            <w:shd w:fill="d9d9d9" w:val="clear"/>
            <w:vAlign w:val="center"/>
          </w:tcPr>
          <w:p w:rsidR="00000000" w:rsidDel="00000000" w:rsidP="00000000" w:rsidRDefault="00000000" w:rsidRPr="00000000" w14:paraId="00000183">
            <w:pPr>
              <w:spacing w:after="20" w:before="20" w:lineRule="auto"/>
              <w:jc w:val="center"/>
              <w:rPr/>
            </w:pPr>
            <w:r w:rsidDel="00000000" w:rsidR="00000000" w:rsidRPr="00000000">
              <w:rPr>
                <w:b w:val="1"/>
                <w:bCs w:val="1"/>
                <w:rtl w:val="0"/>
              </w:rPr>
              <w:t xml:space="preserve">Temática</w:t>
            </w:r>
            <w:r w:rsidDel="00000000" w:rsidR="00000000" w:rsidRPr="00000000">
              <w:rPr>
                <w:rtl w:val="0"/>
              </w:rPr>
            </w:r>
          </w:p>
        </w:tc>
        <w:tc>
          <w:tcPr>
            <w:shd w:fill="d9d9d9" w:val="clear"/>
            <w:vAlign w:val="center"/>
          </w:tcPr>
          <w:p w:rsidR="00000000" w:rsidDel="00000000" w:rsidP="00000000" w:rsidRDefault="00000000" w:rsidRPr="00000000" w14:paraId="00000184">
            <w:pPr>
              <w:spacing w:after="20" w:before="20" w:lineRule="auto"/>
              <w:jc w:val="center"/>
              <w:rPr/>
            </w:pPr>
            <w:r w:rsidDel="00000000" w:rsidR="00000000" w:rsidRPr="00000000">
              <w:rPr>
                <w:b w:val="1"/>
                <w:bCs w:val="1"/>
                <w:rtl w:val="0"/>
              </w:rPr>
              <w:t xml:space="preserve">Ecuación de búsqueda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5">
            <w:pPr>
              <w:spacing w:after="20" w:before="20" w:lineRule="auto"/>
              <w:jc w:val="center"/>
              <w:rPr/>
            </w:pPr>
            <w:r w:rsidDel="00000000" w:rsidR="00000000" w:rsidRPr="00000000">
              <w:rPr>
                <w:rtl w:val="0"/>
              </w:rPr>
              <w:t xml:space="preserve">EC1</w:t>
            </w:r>
          </w:p>
        </w:tc>
        <w:tc>
          <w:tcPr>
            <w:vAlign w:val="center"/>
          </w:tcPr>
          <w:p w:rsidR="00000000" w:rsidDel="00000000" w:rsidP="00000000" w:rsidRDefault="00000000" w:rsidRPr="00000000" w14:paraId="00000186">
            <w:pPr>
              <w:spacing w:after="20" w:before="20" w:lineRule="auto"/>
              <w:rPr/>
            </w:pPr>
            <w:r w:rsidDel="00000000" w:rsidR="00000000" w:rsidRPr="00000000">
              <w:rPr>
                <w:rtl w:val="0"/>
              </w:rPr>
              <w:t xml:space="preserve">ML/NLP para empleo</w:t>
            </w:r>
          </w:p>
        </w:tc>
        <w:tc>
          <w:tcPr>
            <w:vAlign w:val="center"/>
          </w:tcPr>
          <w:p w:rsidR="00000000" w:rsidDel="00000000" w:rsidP="00000000" w:rsidRDefault="00000000" w:rsidRPr="00000000" w14:paraId="00000187">
            <w:pPr>
              <w:spacing w:after="20" w:before="20" w:lineRule="auto"/>
              <w:rPr/>
            </w:pPr>
            <w:r w:rsidDel="00000000" w:rsidR="00000000" w:rsidRPr="00000000">
              <w:rPr>
                <w:rtl w:val="0"/>
              </w:rPr>
              <w:t xml:space="preserve">("machine learning" OR "deep learning" OR "artificial intelligence") AND ("job matching" OR "labor intermediation" OR "job recommendation") AND ("informal" OR "developing countries" OR "Latin America" OR "Peru")</w:t>
            </w:r>
          </w:p>
        </w:tc>
      </w:tr>
      <w:tr>
        <w:trPr>
          <w:cantSplit w:val="0"/>
          <w:tblHeader w:val="0"/>
        </w:trPr>
        <w:tc>
          <w:tcPr>
            <w:vAlign w:val="center"/>
          </w:tcPr>
          <w:p w:rsidR="00000000" w:rsidDel="00000000" w:rsidP="00000000" w:rsidRDefault="00000000" w:rsidRPr="00000000" w14:paraId="00000188">
            <w:pPr>
              <w:spacing w:after="20" w:before="20" w:lineRule="auto"/>
              <w:jc w:val="center"/>
              <w:rPr/>
            </w:pPr>
            <w:r w:rsidDel="00000000" w:rsidR="00000000" w:rsidRPr="00000000">
              <w:rPr>
                <w:rtl w:val="0"/>
              </w:rPr>
              <w:t xml:space="preserve">EC2</w:t>
            </w:r>
          </w:p>
        </w:tc>
        <w:tc>
          <w:tcPr>
            <w:vAlign w:val="center"/>
          </w:tcPr>
          <w:p w:rsidR="00000000" w:rsidDel="00000000" w:rsidP="00000000" w:rsidRDefault="00000000" w:rsidRPr="00000000" w14:paraId="00000189">
            <w:pPr>
              <w:spacing w:after="20" w:before="20" w:lineRule="auto"/>
              <w:rPr/>
            </w:pPr>
            <w:r w:rsidDel="00000000" w:rsidR="00000000" w:rsidRPr="00000000">
              <w:rPr>
                <w:rtl w:val="0"/>
              </w:rPr>
              <w:t xml:space="preserve">Sistemas de recomendación</w:t>
            </w:r>
          </w:p>
        </w:tc>
        <w:tc>
          <w:tcPr>
            <w:vAlign w:val="center"/>
          </w:tcPr>
          <w:p w:rsidR="00000000" w:rsidDel="00000000" w:rsidP="00000000" w:rsidRDefault="00000000" w:rsidRPr="00000000" w14:paraId="0000018A">
            <w:pPr>
              <w:spacing w:after="20" w:before="20" w:lineRule="auto"/>
              <w:rPr/>
            </w:pPr>
            <w:r w:rsidDel="00000000" w:rsidR="00000000" w:rsidRPr="00000000">
              <w:rPr>
                <w:rtl w:val="0"/>
              </w:rPr>
              <w:t xml:space="preserve">("recommendation system" OR "recommender system") AND ("job" OR "employment" OR "career") AND ("natural language processing" OR "NLP" OR "BERT")</w:t>
            </w:r>
          </w:p>
        </w:tc>
      </w:tr>
      <w:tr>
        <w:trPr>
          <w:cantSplit w:val="0"/>
          <w:tblHeader w:val="0"/>
        </w:trPr>
        <w:tc>
          <w:tcPr>
            <w:vAlign w:val="center"/>
          </w:tcPr>
          <w:p w:rsidR="00000000" w:rsidDel="00000000" w:rsidP="00000000" w:rsidRDefault="00000000" w:rsidRPr="00000000" w14:paraId="0000018B">
            <w:pPr>
              <w:spacing w:after="20" w:before="20" w:lineRule="auto"/>
              <w:jc w:val="center"/>
              <w:rPr/>
            </w:pPr>
            <w:r w:rsidDel="00000000" w:rsidR="00000000" w:rsidRPr="00000000">
              <w:rPr>
                <w:rtl w:val="0"/>
              </w:rPr>
              <w:t xml:space="preserve">EC3</w:t>
            </w:r>
          </w:p>
        </w:tc>
        <w:tc>
          <w:tcPr>
            <w:vAlign w:val="center"/>
          </w:tcPr>
          <w:p w:rsidR="00000000" w:rsidDel="00000000" w:rsidP="00000000" w:rsidRDefault="00000000" w:rsidRPr="00000000" w14:paraId="0000018C">
            <w:pPr>
              <w:spacing w:after="20" w:before="20" w:lineRule="auto"/>
              <w:rPr/>
            </w:pPr>
            <w:r w:rsidDel="00000000" w:rsidR="00000000" w:rsidRPr="00000000">
              <w:rPr>
                <w:rtl w:val="0"/>
              </w:rPr>
              <w:t xml:space="preserve">Informalidad laboral Perú</w:t>
            </w:r>
          </w:p>
        </w:tc>
        <w:tc>
          <w:tcPr>
            <w:vAlign w:val="center"/>
          </w:tcPr>
          <w:p w:rsidR="00000000" w:rsidDel="00000000" w:rsidP="00000000" w:rsidRDefault="00000000" w:rsidRPr="00000000" w14:paraId="0000018D">
            <w:pPr>
              <w:spacing w:after="20" w:before="20" w:lineRule="auto"/>
              <w:rPr/>
            </w:pPr>
            <w:r w:rsidDel="00000000" w:rsidR="00000000" w:rsidRPr="00000000">
              <w:rPr>
                <w:rtl w:val="0"/>
              </w:rPr>
              <w:t xml:space="preserve">("informalidad laboral" OR "empleo informal") AND ("Perú" OR "Junín" OR "zona central") AND ("brechas" OR "exclusión" OR "determinantes")</w:t>
            </w:r>
          </w:p>
        </w:tc>
      </w:tr>
      <w:tr>
        <w:trPr>
          <w:cantSplit w:val="0"/>
          <w:tblHeader w:val="0"/>
        </w:trPr>
        <w:tc>
          <w:tcPr>
            <w:vAlign w:val="center"/>
          </w:tcPr>
          <w:p w:rsidR="00000000" w:rsidDel="00000000" w:rsidP="00000000" w:rsidRDefault="00000000" w:rsidRPr="00000000" w14:paraId="0000018E">
            <w:pPr>
              <w:spacing w:after="20" w:before="20" w:lineRule="auto"/>
              <w:jc w:val="center"/>
              <w:rPr/>
            </w:pPr>
            <w:r w:rsidDel="00000000" w:rsidR="00000000" w:rsidRPr="00000000">
              <w:rPr>
                <w:rtl w:val="0"/>
              </w:rPr>
              <w:t xml:space="preserve">EC4</w:t>
            </w:r>
          </w:p>
        </w:tc>
        <w:tc>
          <w:tcPr>
            <w:vAlign w:val="center"/>
          </w:tcPr>
          <w:p w:rsidR="00000000" w:rsidDel="00000000" w:rsidP="00000000" w:rsidRDefault="00000000" w:rsidRPr="00000000" w14:paraId="0000018F">
            <w:pPr>
              <w:spacing w:after="20" w:before="20" w:lineRule="auto"/>
              <w:rPr/>
            </w:pPr>
            <w:r w:rsidDel="00000000" w:rsidR="00000000" w:rsidRPr="00000000">
              <w:rPr>
                <w:rtl w:val="0"/>
              </w:rPr>
              <w:t xml:space="preserve">Gig economy</w:t>
            </w:r>
          </w:p>
        </w:tc>
        <w:tc>
          <w:tcPr>
            <w:vAlign w:val="center"/>
          </w:tcPr>
          <w:p w:rsidR="00000000" w:rsidDel="00000000" w:rsidP="00000000" w:rsidRDefault="00000000" w:rsidRPr="00000000" w14:paraId="00000190">
            <w:pPr>
              <w:spacing w:after="20" w:before="20" w:lineRule="auto"/>
              <w:rPr/>
            </w:pPr>
            <w:r w:rsidDel="00000000" w:rsidR="00000000" w:rsidRPr="00000000">
              <w:rPr>
                <w:rtl w:val="0"/>
              </w:rPr>
              <w:t xml:space="preserve">("gig economy" OR "platform labor" OR "trabajo de plataformas") AND ("informality" OR "precarity" OR "algorithm") NOT ("health" OR "medicine")</w:t>
            </w:r>
          </w:p>
        </w:tc>
      </w:tr>
    </w:tbl>
    <w:p w:rsidR="00000000" w:rsidDel="00000000" w:rsidP="00000000" w:rsidRDefault="00000000" w:rsidRPr="00000000" w14:paraId="00000191">
      <w:pPr>
        <w:spacing w:after="120" w:before="40" w:lineRule="auto"/>
        <w:rPr/>
      </w:pPr>
      <w:r w:rsidDel="00000000" w:rsidR="00000000" w:rsidRPr="00000000">
        <w:rPr>
          <w:i w:val="1"/>
          <w:iCs w:val="1"/>
          <w:rtl w:val="0"/>
        </w:rPr>
        <w:t xml:space="preserve">Nota. Se emplearon los operadores booleanos AND, OR y NOT para construir ecuaciones de búsqueda precisas.</w:t>
      </w:r>
      <w:r w:rsidDel="00000000" w:rsidR="00000000" w:rsidRPr="00000000">
        <w:rPr>
          <w:rtl w:val="0"/>
        </w:rPr>
      </w:r>
    </w:p>
    <w:p w:rsidR="00000000" w:rsidDel="00000000" w:rsidP="00000000" w:rsidRDefault="00000000" w:rsidRPr="00000000" w14:paraId="00000192">
      <w:pPr>
        <w:spacing w:after="40" w:before="120" w:lineRule="auto"/>
        <w:rPr/>
      </w:pPr>
      <w:r w:rsidDel="00000000" w:rsidR="00000000" w:rsidRPr="00000000">
        <w:rPr>
          <w:b w:val="1"/>
          <w:bCs w:val="1"/>
          <w:rtl w:val="0"/>
        </w:rPr>
        <w:t xml:space="preserve">Cuadro 4. </w:t>
      </w:r>
      <w:r w:rsidDel="00000000" w:rsidR="00000000" w:rsidRPr="00000000">
        <w:rPr>
          <w:i w:val="1"/>
          <w:iCs w:val="1"/>
          <w:rtl w:val="0"/>
        </w:rPr>
        <w:t xml:space="preserve">Criterios de inclusión y exclusión</w:t>
      </w:r>
      <w:r w:rsidDel="00000000" w:rsidR="00000000" w:rsidRPr="00000000">
        <w:rPr>
          <w:rtl w:val="0"/>
        </w:rPr>
      </w:r>
    </w:p>
    <w:tbl>
      <w:tblPr>
        <w:tblStyle w:val="Table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4020"/>
        <w:gridCol w:w="4020"/>
        <w:tblGridChange w:id="0">
          <w:tblGrid>
            <w:gridCol w:w="600"/>
            <w:gridCol w:w="4020"/>
            <w:gridCol w:w="4020"/>
          </w:tblGrid>
        </w:tblGridChange>
      </w:tblGrid>
      <w:tr>
        <w:trPr>
          <w:cantSplit w:val="0"/>
          <w:tblHeader w:val="1"/>
        </w:trPr>
        <w:tc>
          <w:tcPr>
            <w:shd w:fill="d9d9d9" w:val="clear"/>
            <w:vAlign w:val="center"/>
          </w:tcPr>
          <w:p w:rsidR="00000000" w:rsidDel="00000000" w:rsidP="00000000" w:rsidRDefault="00000000" w:rsidRPr="00000000" w14:paraId="00000193">
            <w:pPr>
              <w:spacing w:after="20" w:before="20" w:lineRule="auto"/>
              <w:jc w:val="center"/>
              <w:rPr/>
            </w:pPr>
            <w:r w:rsidDel="00000000" w:rsidR="00000000" w:rsidRPr="00000000">
              <w:rPr>
                <w:b w:val="1"/>
                <w:bCs w:val="1"/>
                <w:rtl w:val="0"/>
              </w:rPr>
              <w:t xml:space="preserve">N°</w:t>
            </w:r>
            <w:r w:rsidDel="00000000" w:rsidR="00000000" w:rsidRPr="00000000">
              <w:rPr>
                <w:rtl w:val="0"/>
              </w:rPr>
            </w:r>
          </w:p>
        </w:tc>
        <w:tc>
          <w:tcPr>
            <w:shd w:fill="d9d9d9" w:val="clear"/>
            <w:vAlign w:val="center"/>
          </w:tcPr>
          <w:p w:rsidR="00000000" w:rsidDel="00000000" w:rsidP="00000000" w:rsidRDefault="00000000" w:rsidRPr="00000000" w14:paraId="00000194">
            <w:pPr>
              <w:spacing w:after="20" w:before="20" w:lineRule="auto"/>
              <w:jc w:val="center"/>
              <w:rPr/>
            </w:pPr>
            <w:r w:rsidDel="00000000" w:rsidR="00000000" w:rsidRPr="00000000">
              <w:rPr>
                <w:b w:val="1"/>
                <w:bCs w:val="1"/>
                <w:rtl w:val="0"/>
              </w:rPr>
              <w:t xml:space="preserve">Criterios de inclusión</w:t>
            </w:r>
            <w:r w:rsidDel="00000000" w:rsidR="00000000" w:rsidRPr="00000000">
              <w:rPr>
                <w:rtl w:val="0"/>
              </w:rPr>
            </w:r>
          </w:p>
        </w:tc>
        <w:tc>
          <w:tcPr>
            <w:shd w:fill="d9d9d9" w:val="clear"/>
            <w:vAlign w:val="center"/>
          </w:tcPr>
          <w:p w:rsidR="00000000" w:rsidDel="00000000" w:rsidP="00000000" w:rsidRDefault="00000000" w:rsidRPr="00000000" w14:paraId="00000195">
            <w:pPr>
              <w:spacing w:after="20" w:before="20" w:lineRule="auto"/>
              <w:jc w:val="center"/>
              <w:rPr/>
            </w:pPr>
            <w:r w:rsidDel="00000000" w:rsidR="00000000" w:rsidRPr="00000000">
              <w:rPr>
                <w:b w:val="1"/>
                <w:bCs w:val="1"/>
                <w:rtl w:val="0"/>
              </w:rPr>
              <w:t xml:space="preserve">Criterios de exclusión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6">
            <w:pPr>
              <w:spacing w:after="20" w:before="2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197">
            <w:pPr>
              <w:spacing w:after="20" w:before="20" w:lineRule="auto"/>
              <w:rPr/>
            </w:pPr>
            <w:r w:rsidDel="00000000" w:rsidR="00000000" w:rsidRPr="00000000">
              <w:rPr>
                <w:rtl w:val="0"/>
              </w:rPr>
              <w:t xml:space="preserve">Artículos científicos o ponencias en conferencias indexadas publicados entre 2019 y 2026</w:t>
            </w:r>
          </w:p>
        </w:tc>
        <w:tc>
          <w:tcPr>
            <w:vAlign w:val="center"/>
          </w:tcPr>
          <w:p w:rsidR="00000000" w:rsidDel="00000000" w:rsidP="00000000" w:rsidRDefault="00000000" w:rsidRPr="00000000" w14:paraId="00000198">
            <w:pPr>
              <w:spacing w:after="20" w:before="20" w:lineRule="auto"/>
              <w:rPr/>
            </w:pPr>
            <w:r w:rsidDel="00000000" w:rsidR="00000000" w:rsidRPr="00000000">
              <w:rPr>
                <w:rtl w:val="0"/>
              </w:rPr>
              <w:t xml:space="preserve">Publicaciones anteriores a 2019, salvo que constituyan referencias fundacionales citadas en los artículos primarios</w:t>
            </w:r>
          </w:p>
        </w:tc>
      </w:tr>
      <w:tr>
        <w:trPr>
          <w:cantSplit w:val="0"/>
          <w:tblHeader w:val="0"/>
        </w:trPr>
        <w:tc>
          <w:tcPr>
            <w:vAlign w:val="center"/>
          </w:tcPr>
          <w:p w:rsidR="00000000" w:rsidDel="00000000" w:rsidP="00000000" w:rsidRDefault="00000000" w:rsidRPr="00000000" w14:paraId="00000199">
            <w:pPr>
              <w:spacing w:after="20" w:before="20"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19A">
            <w:pPr>
              <w:spacing w:after="20" w:before="20" w:lineRule="auto"/>
              <w:rPr/>
            </w:pPr>
            <w:r w:rsidDel="00000000" w:rsidR="00000000" w:rsidRPr="00000000">
              <w:rPr>
                <w:rtl w:val="0"/>
              </w:rPr>
              <w:t xml:space="preserve">Redactados en español o inglés</w:t>
            </w:r>
          </w:p>
        </w:tc>
        <w:tc>
          <w:tcPr>
            <w:vAlign w:val="center"/>
          </w:tcPr>
          <w:p w:rsidR="00000000" w:rsidDel="00000000" w:rsidP="00000000" w:rsidRDefault="00000000" w:rsidRPr="00000000" w14:paraId="0000019B">
            <w:pPr>
              <w:spacing w:after="20" w:before="20" w:lineRule="auto"/>
              <w:rPr/>
            </w:pPr>
            <w:r w:rsidDel="00000000" w:rsidR="00000000" w:rsidRPr="00000000">
              <w:rPr>
                <w:rtl w:val="0"/>
              </w:rPr>
              <w:t xml:space="preserve">Artículos no relacionados con mercados laborales o sistemas inteligentes de recomendación</w:t>
            </w:r>
          </w:p>
        </w:tc>
      </w:tr>
      <w:tr>
        <w:trPr>
          <w:cantSplit w:val="0"/>
          <w:tblHeader w:val="0"/>
        </w:trPr>
        <w:tc>
          <w:tcPr>
            <w:vAlign w:val="center"/>
          </w:tcPr>
          <w:p w:rsidR="00000000" w:rsidDel="00000000" w:rsidP="00000000" w:rsidRDefault="00000000" w:rsidRPr="00000000" w14:paraId="0000019C">
            <w:pPr>
              <w:spacing w:after="20" w:before="20"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19D">
            <w:pPr>
              <w:spacing w:after="20" w:before="20" w:lineRule="auto"/>
              <w:rPr/>
            </w:pPr>
            <w:r w:rsidDel="00000000" w:rsidR="00000000" w:rsidRPr="00000000">
              <w:rPr>
                <w:rtl w:val="0"/>
              </w:rPr>
              <w:t xml:space="preserve">Que aborden, de forma directa o relacionada, los temas de Machine Learning, NLP, sistemas de recomendación laboral, informalidad laboral, intermediación laboral, gig economy o inserción laboral</w:t>
            </w:r>
          </w:p>
        </w:tc>
        <w:tc>
          <w:tcPr>
            <w:vAlign w:val="center"/>
          </w:tcPr>
          <w:p w:rsidR="00000000" w:rsidDel="00000000" w:rsidP="00000000" w:rsidRDefault="00000000" w:rsidRPr="00000000" w14:paraId="0000019E">
            <w:pPr>
              <w:spacing w:after="20" w:before="20" w:lineRule="auto"/>
              <w:rPr/>
            </w:pPr>
            <w:r w:rsidDel="00000000" w:rsidR="00000000" w:rsidRPr="00000000">
              <w:rPr>
                <w:rtl w:val="0"/>
              </w:rPr>
              <w:t xml:space="preserve">Editoriales, cartas al editor, resúmenes de congreso sin texto completo y reseñas de libros</w:t>
            </w:r>
          </w:p>
        </w:tc>
      </w:tr>
      <w:tr>
        <w:trPr>
          <w:cantSplit w:val="0"/>
          <w:tblHeader w:val="0"/>
        </w:trPr>
        <w:tc>
          <w:tcPr>
            <w:vAlign w:val="center"/>
          </w:tcPr>
          <w:p w:rsidR="00000000" w:rsidDel="00000000" w:rsidP="00000000" w:rsidRDefault="00000000" w:rsidRPr="00000000" w14:paraId="0000019F">
            <w:pPr>
              <w:spacing w:after="20" w:before="2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1A0">
            <w:pPr>
              <w:spacing w:after="20" w:before="20" w:lineRule="auto"/>
              <w:rPr/>
            </w:pPr>
            <w:r w:rsidDel="00000000" w:rsidR="00000000" w:rsidRPr="00000000">
              <w:rPr>
                <w:rtl w:val="0"/>
              </w:rPr>
              <w:t xml:space="preserve">Con acceso al texto completo</w:t>
            </w:r>
          </w:p>
        </w:tc>
        <w:tc>
          <w:tcPr>
            <w:vAlign w:val="center"/>
          </w:tcPr>
          <w:p w:rsidR="00000000" w:rsidDel="00000000" w:rsidP="00000000" w:rsidRDefault="00000000" w:rsidRPr="00000000" w14:paraId="000001A1">
            <w:pPr>
              <w:spacing w:after="20" w:before="20" w:lineRule="auto"/>
              <w:rPr/>
            </w:pPr>
            <w:r w:rsidDel="00000000" w:rsidR="00000000" w:rsidRPr="00000000">
              <w:rPr>
                <w:rtl w:val="0"/>
              </w:rPr>
              <w:t xml:space="preserve">Estudios centrados exclusivamente en países con mercados laborales formales maduros no comparables con el contexto latinoamericano</w:t>
            </w:r>
          </w:p>
        </w:tc>
      </w:tr>
      <w:tr>
        <w:trPr>
          <w:cantSplit w:val="0"/>
          <w:tblHeader w:val="0"/>
        </w:trPr>
        <w:tc>
          <w:tcPr>
            <w:vAlign w:val="center"/>
          </w:tcPr>
          <w:p w:rsidR="00000000" w:rsidDel="00000000" w:rsidP="00000000" w:rsidRDefault="00000000" w:rsidRPr="00000000" w14:paraId="000001A2">
            <w:pPr>
              <w:spacing w:after="20" w:before="20" w:lineRule="auto"/>
              <w:jc w:val="center"/>
              <w:rPr/>
            </w:pPr>
            <w:r w:rsidDel="00000000" w:rsidR="00000000" w:rsidRPr="00000000">
              <w:rPr>
                <w:rtl w:val="0"/>
              </w:rPr>
              <w:t xml:space="preserve">5</w:t>
            </w:r>
          </w:p>
        </w:tc>
        <w:tc>
          <w:tcPr>
            <w:vAlign w:val="center"/>
          </w:tcPr>
          <w:p w:rsidR="00000000" w:rsidDel="00000000" w:rsidP="00000000" w:rsidRDefault="00000000" w:rsidRPr="00000000" w14:paraId="000001A3">
            <w:pPr>
              <w:spacing w:after="20" w:before="20" w:lineRule="auto"/>
              <w:rPr/>
            </w:pPr>
            <w:r w:rsidDel="00000000" w:rsidR="00000000" w:rsidRPr="00000000">
              <w:rPr>
                <w:rtl w:val="0"/>
              </w:rPr>
              <w:t xml:space="preserve">Con metodología explícita y resultados cuantificables</w:t>
            </w:r>
          </w:p>
        </w:tc>
        <w:tc>
          <w:tcPr>
            <w:vAlign w:val="center"/>
          </w:tcPr>
          <w:p w:rsidR="00000000" w:rsidDel="00000000" w:rsidP="00000000" w:rsidRDefault="00000000" w:rsidRPr="00000000" w14:paraId="000001A4">
            <w:pPr>
              <w:spacing w:after="20" w:before="20" w:lineRule="auto"/>
              <w:rPr/>
            </w:pPr>
            <w:r w:rsidDel="00000000" w:rsidR="00000000" w:rsidRPr="00000000">
              <w:rPr>
                <w:rtl w:val="0"/>
              </w:rPr>
              <w:t xml:space="preserve">Artículos con alto índice de similitud textual o duplicados detectados mediante Mendeley</w:t>
            </w:r>
          </w:p>
        </w:tc>
      </w:tr>
    </w:tbl>
    <w:p w:rsidR="00000000" w:rsidDel="00000000" w:rsidP="00000000" w:rsidRDefault="00000000" w:rsidRPr="00000000" w14:paraId="000001A5">
      <w:pPr>
        <w:spacing w:after="120" w:before="40" w:lineRule="auto"/>
        <w:rPr/>
      </w:pPr>
      <w:r w:rsidDel="00000000" w:rsidR="00000000" w:rsidRPr="00000000">
        <w:rPr>
          <w:i w:val="1"/>
          <w:iCs w:val="1"/>
          <w:rtl w:val="0"/>
        </w:rPr>
        <w:t xml:space="preserve">Nota. Elaboración propia con base en las directrices de la Declaración PRISMA.</w:t>
      </w:r>
      <w:r w:rsidDel="00000000" w:rsidR="00000000" w:rsidRPr="00000000">
        <w:rPr>
          <w:rtl w:val="0"/>
        </w:rPr>
      </w:r>
    </w:p>
    <w:p w:rsidR="00000000" w:rsidDel="00000000" w:rsidP="00000000" w:rsidRDefault="00000000" w:rsidRPr="00000000" w14:paraId="000001A6">
      <w:pPr>
        <w:spacing w:after="40" w:before="120" w:lineRule="auto"/>
        <w:rPr/>
      </w:pPr>
      <w:r w:rsidDel="00000000" w:rsidR="00000000" w:rsidRPr="00000000">
        <w:rPr>
          <w:b w:val="1"/>
          <w:bCs w:val="1"/>
          <w:rtl w:val="0"/>
        </w:rPr>
        <w:t xml:space="preserve">Cuadro 5. </w:t>
      </w:r>
      <w:r w:rsidDel="00000000" w:rsidR="00000000" w:rsidRPr="00000000">
        <w:rPr>
          <w:i w:val="1"/>
          <w:iCs w:val="1"/>
          <w:rtl w:val="0"/>
        </w:rPr>
        <w:t xml:space="preserve">Etapas del proceso de selección de artículos</w:t>
      </w:r>
      <w:r w:rsidDel="00000000" w:rsidR="00000000" w:rsidRPr="00000000">
        <w:rPr>
          <w:rtl w:val="0"/>
        </w:rPr>
      </w:r>
    </w:p>
    <w:tbl>
      <w:tblPr>
        <w:tblStyle w:val="Table6"/>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040"/>
        <w:tblGridChange w:id="0">
          <w:tblGrid>
            <w:gridCol w:w="2600"/>
            <w:gridCol w:w="6040"/>
          </w:tblGrid>
        </w:tblGridChange>
      </w:tblGrid>
      <w:tr>
        <w:trPr>
          <w:cantSplit w:val="0"/>
          <w:tblHeader w:val="1"/>
        </w:trPr>
        <w:tc>
          <w:tcPr>
            <w:shd w:fill="d9d9d9" w:val="clear"/>
            <w:vAlign w:val="center"/>
          </w:tcPr>
          <w:p w:rsidR="00000000" w:rsidDel="00000000" w:rsidP="00000000" w:rsidRDefault="00000000" w:rsidRPr="00000000" w14:paraId="000001A7">
            <w:pPr>
              <w:spacing w:after="20" w:before="20" w:lineRule="auto"/>
              <w:jc w:val="center"/>
              <w:rPr/>
            </w:pPr>
            <w:r w:rsidDel="00000000" w:rsidR="00000000" w:rsidRPr="00000000">
              <w:rPr>
                <w:b w:val="1"/>
                <w:bCs w:val="1"/>
                <w:rtl w:val="0"/>
              </w:rPr>
              <w:t xml:space="preserve">Etapa</w:t>
            </w:r>
            <w:r w:rsidDel="00000000" w:rsidR="00000000" w:rsidRPr="00000000">
              <w:rPr>
                <w:rtl w:val="0"/>
              </w:rPr>
            </w:r>
          </w:p>
        </w:tc>
        <w:tc>
          <w:tcPr>
            <w:shd w:fill="d9d9d9" w:val="clear"/>
            <w:vAlign w:val="center"/>
          </w:tcPr>
          <w:p w:rsidR="00000000" w:rsidDel="00000000" w:rsidP="00000000" w:rsidRDefault="00000000" w:rsidRPr="00000000" w14:paraId="000001A8">
            <w:pPr>
              <w:spacing w:after="20" w:before="2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9">
            <w:pPr>
              <w:spacing w:after="20" w:before="20" w:lineRule="auto"/>
              <w:rPr/>
            </w:pPr>
            <w:r w:rsidDel="00000000" w:rsidR="00000000" w:rsidRPr="00000000">
              <w:rPr>
                <w:rtl w:val="0"/>
              </w:rPr>
              <w:t xml:space="preserve">1. Identificación</w:t>
            </w:r>
          </w:p>
        </w:tc>
        <w:tc>
          <w:tcPr>
            <w:vAlign w:val="center"/>
          </w:tcPr>
          <w:p w:rsidR="00000000" w:rsidDel="00000000" w:rsidP="00000000" w:rsidRDefault="00000000" w:rsidRPr="00000000" w14:paraId="000001AA">
            <w:pPr>
              <w:spacing w:after="20" w:before="20" w:lineRule="auto"/>
              <w:rPr/>
            </w:pPr>
            <w:r w:rsidDel="00000000" w:rsidR="00000000" w:rsidRPr="00000000">
              <w:rPr>
                <w:rtl w:val="0"/>
              </w:rPr>
              <w:t xml:space="preserve">Identificación inicial mediante las ecuaciones de búsqueda en cada base de datos.</w:t>
            </w:r>
          </w:p>
        </w:tc>
      </w:tr>
      <w:tr>
        <w:trPr>
          <w:cantSplit w:val="0"/>
          <w:tblHeader w:val="0"/>
        </w:trPr>
        <w:tc>
          <w:tcPr>
            <w:vAlign w:val="center"/>
          </w:tcPr>
          <w:p w:rsidR="00000000" w:rsidDel="00000000" w:rsidP="00000000" w:rsidRDefault="00000000" w:rsidRPr="00000000" w14:paraId="000001AB">
            <w:pPr>
              <w:spacing w:after="20" w:before="20" w:lineRule="auto"/>
              <w:rPr/>
            </w:pPr>
            <w:r w:rsidDel="00000000" w:rsidR="00000000" w:rsidRPr="00000000">
              <w:rPr>
                <w:rtl w:val="0"/>
              </w:rPr>
              <w:t xml:space="preserve">2. Eliminación de duplicados</w:t>
            </w:r>
          </w:p>
        </w:tc>
        <w:tc>
          <w:tcPr>
            <w:vAlign w:val="center"/>
          </w:tcPr>
          <w:p w:rsidR="00000000" w:rsidDel="00000000" w:rsidP="00000000" w:rsidRDefault="00000000" w:rsidRPr="00000000" w14:paraId="000001AC">
            <w:pPr>
              <w:spacing w:after="20" w:before="20" w:lineRule="auto"/>
              <w:rPr/>
            </w:pPr>
            <w:r w:rsidDel="00000000" w:rsidR="00000000" w:rsidRPr="00000000">
              <w:rPr>
                <w:rtl w:val="0"/>
              </w:rPr>
              <w:t xml:space="preserve">Eliminación de duplicados con el gestor bibliográfico Mendeley.</w:t>
            </w:r>
          </w:p>
        </w:tc>
      </w:tr>
      <w:tr>
        <w:trPr>
          <w:cantSplit w:val="0"/>
          <w:tblHeader w:val="0"/>
        </w:trPr>
        <w:tc>
          <w:tcPr>
            <w:vAlign w:val="center"/>
          </w:tcPr>
          <w:p w:rsidR="00000000" w:rsidDel="00000000" w:rsidP="00000000" w:rsidRDefault="00000000" w:rsidRPr="00000000" w14:paraId="000001AD">
            <w:pPr>
              <w:spacing w:after="20" w:before="20" w:lineRule="auto"/>
              <w:rPr/>
            </w:pPr>
            <w:r w:rsidDel="00000000" w:rsidR="00000000" w:rsidRPr="00000000">
              <w:rPr>
                <w:rtl w:val="0"/>
              </w:rPr>
              <w:t xml:space="preserve">3. Cribado</w:t>
            </w:r>
          </w:p>
        </w:tc>
        <w:tc>
          <w:tcPr>
            <w:vAlign w:val="center"/>
          </w:tcPr>
          <w:p w:rsidR="00000000" w:rsidDel="00000000" w:rsidP="00000000" w:rsidRDefault="00000000" w:rsidRPr="00000000" w14:paraId="000001AE">
            <w:pPr>
              <w:spacing w:after="20" w:before="20" w:lineRule="auto"/>
              <w:rPr/>
            </w:pPr>
            <w:r w:rsidDel="00000000" w:rsidR="00000000" w:rsidRPr="00000000">
              <w:rPr>
                <w:rtl w:val="0"/>
              </w:rPr>
              <w:t xml:space="preserve">Lectura de título y resumen para verificación de pertinencia temática.</w:t>
            </w:r>
          </w:p>
        </w:tc>
      </w:tr>
      <w:tr>
        <w:trPr>
          <w:cantSplit w:val="0"/>
          <w:tblHeader w:val="0"/>
        </w:trPr>
        <w:tc>
          <w:tcPr>
            <w:vAlign w:val="center"/>
          </w:tcPr>
          <w:p w:rsidR="00000000" w:rsidDel="00000000" w:rsidP="00000000" w:rsidRDefault="00000000" w:rsidRPr="00000000" w14:paraId="000001AF">
            <w:pPr>
              <w:spacing w:after="20" w:before="20" w:lineRule="auto"/>
              <w:rPr/>
            </w:pPr>
            <w:r w:rsidDel="00000000" w:rsidR="00000000" w:rsidRPr="00000000">
              <w:rPr>
                <w:rtl w:val="0"/>
              </w:rPr>
              <w:t xml:space="preserve">4. Elegibilidad</w:t>
            </w:r>
          </w:p>
        </w:tc>
        <w:tc>
          <w:tcPr>
            <w:vAlign w:val="center"/>
          </w:tcPr>
          <w:p w:rsidR="00000000" w:rsidDel="00000000" w:rsidP="00000000" w:rsidRDefault="00000000" w:rsidRPr="00000000" w14:paraId="000001B0">
            <w:pPr>
              <w:spacing w:after="20" w:before="20" w:lineRule="auto"/>
              <w:rPr/>
            </w:pPr>
            <w:r w:rsidDel="00000000" w:rsidR="00000000" w:rsidRPr="00000000">
              <w:rPr>
                <w:rtl w:val="0"/>
              </w:rPr>
              <w:t xml:space="preserve">Lectura completa para evaluación de calidad metodológica y relevancia para los objetivos de la investigación.</w:t>
            </w:r>
          </w:p>
        </w:tc>
      </w:tr>
    </w:tbl>
    <w:p w:rsidR="00000000" w:rsidDel="00000000" w:rsidP="00000000" w:rsidRDefault="00000000" w:rsidRPr="00000000" w14:paraId="000001B1">
      <w:pPr>
        <w:spacing w:after="120" w:before="40" w:lineRule="auto"/>
        <w:rPr/>
      </w:pPr>
      <w:r w:rsidDel="00000000" w:rsidR="00000000" w:rsidRPr="00000000">
        <w:rPr>
          <w:i w:val="1"/>
          <w:iCs w:val="1"/>
          <w:rtl w:val="0"/>
        </w:rPr>
        <w:t xml:space="preserve">Nota. El proceso siguió cuatro etapas secuenciales conforme a la Declaración PRISMA.</w:t>
      </w:r>
      <w:r w:rsidDel="00000000" w:rsidR="00000000" w:rsidRPr="00000000">
        <w:rPr>
          <w:rtl w:val="0"/>
        </w:rPr>
      </w:r>
    </w:p>
    <w:p w:rsidR="00000000" w:rsidDel="00000000" w:rsidP="00000000" w:rsidRDefault="00000000" w:rsidRPr="00000000" w14:paraId="000001B2">
      <w:pPr>
        <w:spacing w:after="40" w:before="120" w:lineRule="auto"/>
        <w:rPr/>
      </w:pPr>
      <w:r w:rsidDel="00000000" w:rsidR="00000000" w:rsidRPr="00000000">
        <w:rPr>
          <w:b w:val="1"/>
          <w:bCs w:val="1"/>
          <w:rtl w:val="0"/>
        </w:rPr>
        <w:t xml:space="preserve">Cuadro 6. </w:t>
      </w:r>
      <w:r w:rsidDel="00000000" w:rsidR="00000000" w:rsidRPr="00000000">
        <w:rPr>
          <w:i w:val="1"/>
          <w:iCs w:val="1"/>
          <w:rtl w:val="0"/>
        </w:rPr>
        <w:t xml:space="preserve">Distribución temática del corpus bibliográfico final</w:t>
      </w:r>
      <w:r w:rsidDel="00000000" w:rsidR="00000000" w:rsidRPr="00000000">
        <w:rPr>
          <w:rtl w:val="0"/>
        </w:rPr>
      </w:r>
    </w:p>
    <w:tbl>
      <w:tblPr>
        <w:tblStyle w:val="Table7"/>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40"/>
        <w:gridCol w:w="2200"/>
        <w:tblGridChange w:id="0">
          <w:tblGrid>
            <w:gridCol w:w="6440"/>
            <w:gridCol w:w="2200"/>
          </w:tblGrid>
        </w:tblGridChange>
      </w:tblGrid>
      <w:tr>
        <w:trPr>
          <w:cantSplit w:val="0"/>
          <w:tblHeader w:val="1"/>
        </w:trPr>
        <w:tc>
          <w:tcPr>
            <w:shd w:fill="d9d9d9" w:val="clear"/>
            <w:vAlign w:val="center"/>
          </w:tcPr>
          <w:p w:rsidR="00000000" w:rsidDel="00000000" w:rsidP="00000000" w:rsidRDefault="00000000" w:rsidRPr="00000000" w14:paraId="000001B3">
            <w:pPr>
              <w:spacing w:after="20" w:before="20" w:lineRule="auto"/>
              <w:jc w:val="center"/>
              <w:rPr/>
            </w:pPr>
            <w:r w:rsidDel="00000000" w:rsidR="00000000" w:rsidRPr="00000000">
              <w:rPr>
                <w:b w:val="1"/>
                <w:bCs w:val="1"/>
                <w:rtl w:val="0"/>
              </w:rPr>
              <w:t xml:space="preserve">Categoría temática</w:t>
            </w:r>
            <w:r w:rsidDel="00000000" w:rsidR="00000000" w:rsidRPr="00000000">
              <w:rPr>
                <w:rtl w:val="0"/>
              </w:rPr>
            </w:r>
          </w:p>
        </w:tc>
        <w:tc>
          <w:tcPr>
            <w:shd w:fill="d9d9d9" w:val="clear"/>
            <w:vAlign w:val="center"/>
          </w:tcPr>
          <w:p w:rsidR="00000000" w:rsidDel="00000000" w:rsidP="00000000" w:rsidRDefault="00000000" w:rsidRPr="00000000" w14:paraId="000001B4">
            <w:pPr>
              <w:spacing w:after="20" w:before="20" w:lineRule="auto"/>
              <w:jc w:val="center"/>
              <w:rPr/>
            </w:pPr>
            <w:r w:rsidDel="00000000" w:rsidR="00000000" w:rsidRPr="00000000">
              <w:rPr>
                <w:b w:val="1"/>
                <w:bCs w:val="1"/>
                <w:rtl w:val="0"/>
              </w:rPr>
              <w:t xml:space="preserve">N.° de referencias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5">
            <w:pPr>
              <w:spacing w:after="20" w:before="20" w:lineRule="auto"/>
              <w:rPr/>
            </w:pPr>
            <w:r w:rsidDel="00000000" w:rsidR="00000000" w:rsidRPr="00000000">
              <w:rPr>
                <w:rtl w:val="0"/>
              </w:rPr>
              <w:t xml:space="preserve">Sistemas de recomendación laboral con ML/NLP</w:t>
            </w:r>
          </w:p>
        </w:tc>
        <w:tc>
          <w:tcPr>
            <w:vAlign w:val="center"/>
          </w:tcPr>
          <w:p w:rsidR="00000000" w:rsidDel="00000000" w:rsidP="00000000" w:rsidRDefault="00000000" w:rsidRPr="00000000" w14:paraId="000001B6">
            <w:pPr>
              <w:spacing w:after="20" w:before="20" w:lineRule="auto"/>
              <w:jc w:val="center"/>
              <w:rPr/>
            </w:pPr>
            <w:r w:rsidDel="00000000" w:rsidR="00000000" w:rsidRPr="00000000">
              <w:rPr>
                <w:rtl w:val="0"/>
              </w:rPr>
              <w:t xml:space="preserve">25</w:t>
            </w:r>
          </w:p>
        </w:tc>
      </w:tr>
      <w:tr>
        <w:trPr>
          <w:cantSplit w:val="0"/>
          <w:tblHeader w:val="0"/>
        </w:trPr>
        <w:tc>
          <w:tcPr>
            <w:vAlign w:val="center"/>
          </w:tcPr>
          <w:p w:rsidR="00000000" w:rsidDel="00000000" w:rsidP="00000000" w:rsidRDefault="00000000" w:rsidRPr="00000000" w14:paraId="000001B7">
            <w:pPr>
              <w:spacing w:after="20" w:before="20" w:lineRule="auto"/>
              <w:rPr/>
            </w:pPr>
            <w:r w:rsidDel="00000000" w:rsidR="00000000" w:rsidRPr="00000000">
              <w:rPr>
                <w:rtl w:val="0"/>
              </w:rPr>
              <w:t xml:space="preserve">Informalidad y mercado laboral peruano y latinoamericano</w:t>
            </w:r>
          </w:p>
        </w:tc>
        <w:tc>
          <w:tcPr>
            <w:vAlign w:val="center"/>
          </w:tcPr>
          <w:p w:rsidR="00000000" w:rsidDel="00000000" w:rsidP="00000000" w:rsidRDefault="00000000" w:rsidRPr="00000000" w14:paraId="000001B8">
            <w:pPr>
              <w:spacing w:after="20" w:before="20" w:lineRule="auto"/>
              <w:jc w:val="center"/>
              <w:rPr/>
            </w:pPr>
            <w:r w:rsidDel="00000000" w:rsidR="00000000" w:rsidRPr="00000000">
              <w:rPr>
                <w:rtl w:val="0"/>
              </w:rPr>
              <w:t xml:space="preserve">12</w:t>
            </w:r>
          </w:p>
        </w:tc>
      </w:tr>
      <w:tr>
        <w:trPr>
          <w:cantSplit w:val="0"/>
          <w:tblHeader w:val="0"/>
        </w:trPr>
        <w:tc>
          <w:tcPr>
            <w:vAlign w:val="center"/>
          </w:tcPr>
          <w:p w:rsidR="00000000" w:rsidDel="00000000" w:rsidP="00000000" w:rsidRDefault="00000000" w:rsidRPr="00000000" w14:paraId="000001B9">
            <w:pPr>
              <w:spacing w:after="20" w:before="20" w:lineRule="auto"/>
              <w:rPr/>
            </w:pPr>
            <w:r w:rsidDel="00000000" w:rsidR="00000000" w:rsidRPr="00000000">
              <w:rPr>
                <w:rtl w:val="0"/>
              </w:rPr>
              <w:t xml:space="preserve">Gig economy y plataformas digitales de trabajo</w:t>
            </w:r>
          </w:p>
        </w:tc>
        <w:tc>
          <w:tcPr>
            <w:vAlign w:val="center"/>
          </w:tcPr>
          <w:p w:rsidR="00000000" w:rsidDel="00000000" w:rsidP="00000000" w:rsidRDefault="00000000" w:rsidRPr="00000000" w14:paraId="000001BA">
            <w:pPr>
              <w:spacing w:after="20" w:before="20" w:lineRule="auto"/>
              <w:jc w:val="center"/>
              <w:rPr/>
            </w:pPr>
            <w:r w:rsidDel="00000000" w:rsidR="00000000" w:rsidRPr="00000000">
              <w:rPr>
                <w:rtl w:val="0"/>
              </w:rPr>
              <w:t xml:space="preserve">4</w:t>
            </w:r>
          </w:p>
        </w:tc>
      </w:tr>
      <w:tr>
        <w:trPr>
          <w:cantSplit w:val="0"/>
          <w:tblHeader w:val="0"/>
        </w:trPr>
        <w:tc>
          <w:tcPr>
            <w:vAlign w:val="center"/>
          </w:tcPr>
          <w:p w:rsidR="00000000" w:rsidDel="00000000" w:rsidP="00000000" w:rsidRDefault="00000000" w:rsidRPr="00000000" w14:paraId="000001BB">
            <w:pPr>
              <w:spacing w:after="20" w:before="20" w:lineRule="auto"/>
              <w:rPr/>
            </w:pPr>
            <w:r w:rsidDel="00000000" w:rsidR="00000000" w:rsidRPr="00000000">
              <w:rPr>
                <w:rtl w:val="0"/>
              </w:rPr>
              <w:t xml:space="preserve">Libros de referencia metodológica y técnica</w:t>
            </w:r>
          </w:p>
        </w:tc>
        <w:tc>
          <w:tcPr>
            <w:vAlign w:val="center"/>
          </w:tcPr>
          <w:p w:rsidR="00000000" w:rsidDel="00000000" w:rsidP="00000000" w:rsidRDefault="00000000" w:rsidRPr="00000000" w14:paraId="000001BC">
            <w:pPr>
              <w:spacing w:after="20" w:before="20" w:lineRule="auto"/>
              <w:jc w:val="center"/>
              <w:rPr/>
            </w:pPr>
            <w:r w:rsidDel="00000000" w:rsidR="00000000" w:rsidRPr="00000000">
              <w:rPr>
                <w:rtl w:val="0"/>
              </w:rPr>
              <w:t xml:space="preserve">5</w:t>
            </w:r>
          </w:p>
        </w:tc>
      </w:tr>
      <w:tr>
        <w:trPr>
          <w:cantSplit w:val="0"/>
          <w:tblHeader w:val="0"/>
        </w:trPr>
        <w:tc>
          <w:tcPr>
            <w:vAlign w:val="center"/>
          </w:tcPr>
          <w:p w:rsidR="00000000" w:rsidDel="00000000" w:rsidP="00000000" w:rsidRDefault="00000000" w:rsidRPr="00000000" w14:paraId="000001BD">
            <w:pPr>
              <w:spacing w:after="20" w:before="20" w:lineRule="auto"/>
              <w:rPr/>
            </w:pPr>
            <w:r w:rsidDel="00000000" w:rsidR="00000000" w:rsidRPr="00000000">
              <w:rPr>
                <w:rtl w:val="0"/>
              </w:rPr>
              <w:t xml:space="preserve">Total</w:t>
            </w:r>
          </w:p>
        </w:tc>
        <w:tc>
          <w:tcPr>
            <w:vAlign w:val="center"/>
          </w:tcPr>
          <w:p w:rsidR="00000000" w:rsidDel="00000000" w:rsidP="00000000" w:rsidRDefault="00000000" w:rsidRPr="00000000" w14:paraId="000001BE">
            <w:pPr>
              <w:spacing w:after="20" w:before="20" w:lineRule="auto"/>
              <w:jc w:val="center"/>
              <w:rPr/>
            </w:pPr>
            <w:r w:rsidDel="00000000" w:rsidR="00000000" w:rsidRPr="00000000">
              <w:rPr>
                <w:rtl w:val="0"/>
              </w:rPr>
              <w:t xml:space="preserve">43</w:t>
            </w:r>
          </w:p>
        </w:tc>
      </w:tr>
    </w:tbl>
    <w:p w:rsidR="00000000" w:rsidDel="00000000" w:rsidP="00000000" w:rsidRDefault="00000000" w:rsidRPr="00000000" w14:paraId="000001BF">
      <w:pPr>
        <w:spacing w:after="120" w:before="40" w:lineRule="auto"/>
        <w:rPr/>
      </w:pPr>
      <w:r w:rsidDel="00000000" w:rsidR="00000000" w:rsidRPr="00000000">
        <w:rPr>
          <w:i w:val="1"/>
          <w:iCs w:val="1"/>
          <w:rtl w:val="0"/>
        </w:rPr>
        <w:t xml:space="preserve">Nota. La distribución temporal muestra una concentración en el período 2022–2026 (69.8 % de las referencias).</w:t>
      </w:r>
      <w:r w:rsidDel="00000000" w:rsidR="00000000" w:rsidRPr="00000000">
        <w:rPr>
          <w:rtl w:val="0"/>
        </w:rPr>
      </w:r>
    </w:p>
    <w:p w:rsidR="00000000" w:rsidDel="00000000" w:rsidP="00000000" w:rsidRDefault="00000000" w:rsidRPr="00000000" w14:paraId="000001C0">
      <w:pPr>
        <w:spacing w:after="120" w:before="120" w:lineRule="auto"/>
        <w:jc w:val="both"/>
        <w:rPr/>
      </w:pPr>
      <w:r w:rsidDel="00000000" w:rsidR="00000000" w:rsidRPr="00000000">
        <w:rPr>
          <w:rtl w:val="0"/>
        </w:rPr>
        <w:t xml:space="preserve">Luego del proceso de selección, se identificaron 43 referencias finales que conforman el corpus bibliográfico de la presente investigación, cuya distribución temática se sintetiza en el Cuadro 6. Esta concentración refleja la alta actividad investigativa reciente en las áreas de inteligencia artificial aplicada al mercado laboral.</w:t>
      </w:r>
    </w:p>
    <w:p w:rsidR="00000000" w:rsidDel="00000000" w:rsidP="00000000" w:rsidRDefault="00000000" w:rsidRPr="00000000" w14:paraId="000001C1">
      <w:pPr>
        <w:pStyle w:val="Heading2"/>
        <w:spacing w:after="120" w:before="240" w:line="360" w:lineRule="auto"/>
        <w:ind w:left="360" w:firstLine="0"/>
        <w:rPr>
          <w:color w:val="000000"/>
        </w:rPr>
      </w:pPr>
      <w:bookmarkStart w:colFirst="0" w:colLast="0" w:name="_heading=h.n04xulgnvbaf" w:id="36"/>
      <w:bookmarkEnd w:id="36"/>
      <w:r w:rsidDel="00000000" w:rsidR="00000000" w:rsidRPr="00000000">
        <w:rPr>
          <w:b w:val="1"/>
          <w:bCs w:val="1"/>
          <w:color w:val="000000"/>
          <w:rtl w:val="0"/>
        </w:rPr>
        <w:t xml:space="preserve">2.2.</w:t>
        <w:tab/>
        <w:t xml:space="preserve">Bases Teóricas</w:t>
      </w:r>
      <w:r w:rsidDel="00000000" w:rsidR="00000000" w:rsidRPr="00000000">
        <w:rPr>
          <w:rtl w:val="0"/>
        </w:rPr>
      </w:r>
    </w:p>
    <w:p w:rsidR="00000000" w:rsidDel="00000000" w:rsidP="00000000" w:rsidRDefault="00000000" w:rsidRPr="00000000" w14:paraId="000001C2">
      <w:pPr>
        <w:pStyle w:val="Heading3"/>
        <w:spacing w:after="120" w:before="240" w:line="360" w:lineRule="auto"/>
        <w:ind w:left="720" w:firstLine="0"/>
        <w:rPr>
          <w:color w:val="000000"/>
        </w:rPr>
      </w:pPr>
      <w:bookmarkStart w:colFirst="0" w:colLast="0" w:name="_heading=h.m8ih21attgbp" w:id="37"/>
      <w:bookmarkEnd w:id="37"/>
      <w:r w:rsidDel="00000000" w:rsidR="00000000" w:rsidRPr="00000000">
        <w:rPr>
          <w:b w:val="1"/>
          <w:bCs w:val="1"/>
          <w:color w:val="000000"/>
          <w:rtl w:val="0"/>
        </w:rPr>
        <w:t xml:space="preserve">2.2.1.</w:t>
        <w:tab/>
        <w:t xml:space="preserve">Intermediación laboral: definición y evolución en contextos de informalidad</w:t>
      </w:r>
      <w:r w:rsidDel="00000000" w:rsidR="00000000" w:rsidRPr="00000000">
        <w:rPr>
          <w:rtl w:val="0"/>
        </w:rPr>
      </w:r>
    </w:p>
    <w:p w:rsidR="00000000" w:rsidDel="00000000" w:rsidP="00000000" w:rsidRDefault="00000000" w:rsidRPr="00000000" w14:paraId="000001C3">
      <w:pPr>
        <w:spacing w:line="360" w:lineRule="auto"/>
        <w:ind w:firstLine="720"/>
        <w:jc w:val="both"/>
        <w:rPr>
          <w:color w:val="000000"/>
        </w:rPr>
      </w:pPr>
      <w:r w:rsidDel="00000000" w:rsidR="00000000" w:rsidRPr="00000000">
        <w:rPr>
          <w:color w:val="000000"/>
          <w:rtl w:val="0"/>
        </w:rPr>
        <w:t xml:space="preserve">La intermediación laboral puede definirse como el conjunto de mecanismos, procesos e instituciones que facilitan el encuentro entre quienes ofrecen trabajo y quienes lo demandan, reduciendo los costos de búsqueda, la asimetría de información y los tiempos de inserción en el mercado laboral. Desde una perspectiva histórica, estos mecanismos han evolucionado desde las bolsas de trabajo físicas administradas por el Estado hasta plataformas digitales sofisticadas capaces de procesar millones de perfiles simultáneamente. En el contexto latinoamericano, sin embargo, esta evolución ha sido desigual: mientras algunos sectores del mercado laboral se integran plenamente a los circuitos digitales de contratación, amplios segmentos de trabajadores informales permanecen al margen de estos avances, operando en redes de contacto personal y mercados locales de trabajo con escasa intermediación institucional  [35].</w:t>
      </w:r>
    </w:p>
    <w:p w:rsidR="00000000" w:rsidDel="00000000" w:rsidP="00000000" w:rsidRDefault="00000000" w:rsidRPr="00000000" w14:paraId="000001C4">
      <w:pPr>
        <w:spacing w:line="360" w:lineRule="auto"/>
        <w:ind w:firstLine="720"/>
        <w:jc w:val="both"/>
        <w:rPr>
          <w:color w:val="000000"/>
        </w:rPr>
      </w:pPr>
      <w:r w:rsidDel="00000000" w:rsidR="00000000" w:rsidRPr="00000000">
        <w:rPr>
          <w:color w:val="000000"/>
          <w:rtl w:val="0"/>
        </w:rPr>
        <w:t xml:space="preserve">Mazza señala que los servicios de intermediación laboral en América Latina y el Caribe han sido históricamente débiles, fragmentados y orientados hacia el segmento formal del mercado, dejando sin atención a la mayoría de la PEA que opera en la informalidad. Esta brecha institucional es especialmente grave en países como el Perú, donde la informalidad supera el 70% de la población económicamente activa ocupada, y en regiones como Junín, donde esa proporción alcanza el 75%  [2]. La debilidad de los sistemas de intermediación no se debe únicamente a déficits de financiamiento o voluntad política, sino también a limitaciones técnicas profundas: los sistemas convencionales fueron diseñados para perfiles estandarizados, vinculados a credenciales académicas y a trayectorias laborales lineales, condiciones que la mayoría de los trabajadores informales no cumple  [35].</w:t>
      </w:r>
    </w:p>
    <w:p w:rsidR="00000000" w:rsidDel="00000000" w:rsidP="00000000" w:rsidRDefault="00000000" w:rsidRPr="00000000" w14:paraId="000001C5">
      <w:pPr>
        <w:spacing w:line="360" w:lineRule="auto"/>
        <w:ind w:firstLine="720"/>
        <w:jc w:val="both"/>
        <w:rPr>
          <w:color w:val="000000"/>
        </w:rPr>
      </w:pPr>
      <w:r w:rsidDel="00000000" w:rsidR="00000000" w:rsidRPr="00000000">
        <w:rPr>
          <w:color w:val="000000"/>
          <w:rtl w:val="0"/>
        </w:rPr>
        <w:t xml:space="preserve">La segmentación de los mercados laborales en economías en desarrollo, documentada por Rodríguez Guerrero y Quintero  [3] mediante análisis de clúster para el caso colombiano, refuerza este diagnóstico. Los autores demuestran que los mercados laborales de economías emergentes presentan segmentación persistente entre un sector formal con acceso a beneficios y protección social y un sector informal sin estos atributos, y que esta segmentación no se disuelve de manera espontánea con el crecimiento económico. En este marco, los sistemas de intermediación laboral basados en inteligencia artificial que sean capaces de representar y emparejar perfiles heterogéneos adquieren una relevancia estratégica que va más allá del mero rendimiento técnico: se convierten en instrumentos de política social con potencial para reducir la segmentación estructural del mercado  [3].</w:t>
      </w:r>
    </w:p>
    <w:p w:rsidR="00000000" w:rsidDel="00000000" w:rsidP="00000000" w:rsidRDefault="00000000" w:rsidRPr="00000000" w14:paraId="000001C6">
      <w:pPr>
        <w:spacing w:line="360" w:lineRule="auto"/>
        <w:rPr>
          <w:color w:val="000000"/>
        </w:rPr>
      </w:pPr>
      <w:r w:rsidDel="00000000" w:rsidR="00000000" w:rsidRPr="00000000">
        <w:rPr>
          <w:rtl w:val="0"/>
        </w:rPr>
      </w:r>
    </w:p>
    <w:p w:rsidR="00000000" w:rsidDel="00000000" w:rsidP="00000000" w:rsidRDefault="00000000" w:rsidRPr="00000000" w14:paraId="000001C7">
      <w:pPr>
        <w:pStyle w:val="Heading3"/>
        <w:spacing w:after="120" w:before="240" w:line="360" w:lineRule="auto"/>
        <w:ind w:left="720" w:firstLine="0"/>
        <w:rPr>
          <w:color w:val="000000"/>
        </w:rPr>
      </w:pPr>
      <w:bookmarkStart w:colFirst="0" w:colLast="0" w:name="_heading=h.3zh4tlazc0mp" w:id="38"/>
      <w:bookmarkEnd w:id="38"/>
      <w:r w:rsidDel="00000000" w:rsidR="00000000" w:rsidRPr="00000000">
        <w:rPr>
          <w:b w:val="1"/>
          <w:bCs w:val="1"/>
          <w:color w:val="000000"/>
          <w:rtl w:val="0"/>
        </w:rPr>
        <w:t xml:space="preserve">2.2.2.</w:t>
        <w:tab/>
        <w:t xml:space="preserve">Machine Learning: fundamentos y aplicaciones en sistemas de recomendación laboral</w:t>
      </w:r>
      <w:r w:rsidDel="00000000" w:rsidR="00000000" w:rsidRPr="00000000">
        <w:rPr>
          <w:rtl w:val="0"/>
        </w:rPr>
      </w:r>
    </w:p>
    <w:p w:rsidR="00000000" w:rsidDel="00000000" w:rsidP="00000000" w:rsidRDefault="00000000" w:rsidRPr="00000000" w14:paraId="000001C8">
      <w:pPr>
        <w:spacing w:line="360" w:lineRule="auto"/>
        <w:ind w:firstLine="720"/>
        <w:jc w:val="both"/>
        <w:rPr>
          <w:color w:val="000000"/>
        </w:rPr>
      </w:pPr>
      <w:r w:rsidDel="00000000" w:rsidR="00000000" w:rsidRPr="00000000">
        <w:rPr>
          <w:color w:val="000000"/>
          <w:rtl w:val="0"/>
        </w:rPr>
        <w:t xml:space="preserve">El aprendizaje automático, o Machine Learning, es la rama de la inteligencia artificial que estudia los algoritmos capaces de aprender patrones a partir de datos sin ser programados explícitamente para cada tarea. Bishop define el aprendizaje automático como el campo que "se ocupa de la cuestión de cómo construir programas computacionales que mejoran automáticamente con la experiencia", distinguiendo entre aprendizaje supervisado, no supervisado y por refuerzo según el tipo de señal de retroalimentación disponible durante el entrenamiento  [36]. En el contexto de los sistemas de intermediación laboral, el aprendizaje supervisado es el paradigma más ampliamente adoptado, pues permite entrenar clasificadores y modelos de emparejamiento a partir de conjuntos de datos etiquetados que contienen ejemplos de pares currículo-oferta con resultados de contratación conocidos  [16].</w:t>
      </w:r>
    </w:p>
    <w:p w:rsidR="00000000" w:rsidDel="00000000" w:rsidP="00000000" w:rsidRDefault="00000000" w:rsidRPr="00000000" w14:paraId="000001C9">
      <w:pPr>
        <w:spacing w:line="360" w:lineRule="auto"/>
        <w:ind w:firstLine="720"/>
        <w:jc w:val="both"/>
        <w:rPr>
          <w:color w:val="000000"/>
        </w:rPr>
      </w:pPr>
      <w:r w:rsidDel="00000000" w:rsidR="00000000" w:rsidRPr="00000000">
        <w:rPr>
          <w:color w:val="000000"/>
          <w:rtl w:val="0"/>
        </w:rPr>
        <w:t xml:space="preserve">Los algoritmos de clasificación supervisada más empleados en el ámbito de la recomendación laboral incluyen las máquinas de soporte vectorial, los árboles de decisión potenciados mediante técnicas de ensamble como Random Forest y Gradient Boosting, y las redes neuronales profundas que han ganado predominancia en los últimos años. Bishop describe en detalle la arquitectura matemática de estos modelos y sus propiedades de generalización, enfatizando que la capacidad predictiva de un modelo supervisado depende críticamente de la calidad y representatividad del conjunto de entrenamiento  [36]. Esta advertencia es especialmente relevante para el presente estudio, dado que los datos disponibles en la Bolsa de Trabajo de la DRTPE-Junín subrepresentan a los trabajadores informales con perfiles no convencionales, lo que exige estrategias de aumento de datos y ajuste de pesos de clase para garantizar que el modelo aprenda también a representar adecuadamente estos segmentos  [36].</w:t>
      </w:r>
    </w:p>
    <w:p w:rsidR="00000000" w:rsidDel="00000000" w:rsidP="00000000" w:rsidRDefault="00000000" w:rsidRPr="00000000" w14:paraId="000001CA">
      <w:pPr>
        <w:spacing w:line="360" w:lineRule="auto"/>
        <w:ind w:firstLine="720"/>
        <w:jc w:val="both"/>
        <w:rPr>
          <w:color w:val="000000"/>
        </w:rPr>
      </w:pPr>
      <w:r w:rsidDel="00000000" w:rsidR="00000000" w:rsidRPr="00000000">
        <w:rPr>
          <w:color w:val="000000"/>
          <w:rtl w:val="0"/>
        </w:rPr>
        <w:t xml:space="preserve">En la revisión sistemática de Çelik Ertuğrul y Bitirim  [16] se identifican los enfoques de Machine Learning más consolidados en sistemas de recomendación laboral. El filtrado colaborativo, fundamentado en la similitud entre comportamientos históricos de usuarios, presenta limitaciones severas cuando los trabajadores no tienen historial de interacciones previas, situación típica en contextos de alta informalidad. El filtrado basado en contenido, que compara directamente las características textuales del perfil con las de la oferta, supera parcialmente esta limitación, pero sufre cuando los textos de ambos documentos usan vocabularios distintos para referirse a las mismas competencias. Los métodos híbridos que combinan ambas estrategias han demostrado rendimientos superiores en los benchmarks estándar de evaluación, aunque su implementación requiere mayor volumen de datos y capacidad computacional  [16]. El presente estudio adopta una arquitectura híbrida adaptada al contexto de informalidad de la región Junín, con énfasis en el componente de representación semántica que permite superar la barrera del vocabulario variable.</w:t>
      </w:r>
    </w:p>
    <w:p w:rsidR="00000000" w:rsidDel="00000000" w:rsidP="00000000" w:rsidRDefault="00000000" w:rsidRPr="00000000" w14:paraId="000001CB">
      <w:pPr>
        <w:spacing w:line="360" w:lineRule="auto"/>
        <w:rPr>
          <w:color w:val="000000"/>
        </w:rPr>
      </w:pPr>
      <w:r w:rsidDel="00000000" w:rsidR="00000000" w:rsidRPr="00000000">
        <w:rPr>
          <w:rtl w:val="0"/>
        </w:rPr>
      </w:r>
    </w:p>
    <w:p w:rsidR="00000000" w:rsidDel="00000000" w:rsidP="00000000" w:rsidRDefault="00000000" w:rsidRPr="00000000" w14:paraId="000001CC">
      <w:pPr>
        <w:pStyle w:val="Heading3"/>
        <w:spacing w:after="120" w:before="240" w:line="360" w:lineRule="auto"/>
        <w:ind w:left="720" w:firstLine="0"/>
        <w:rPr>
          <w:color w:val="000000"/>
        </w:rPr>
      </w:pPr>
      <w:bookmarkStart w:colFirst="0" w:colLast="0" w:name="_heading=h.ovmipm50m5dp" w:id="39"/>
      <w:bookmarkEnd w:id="39"/>
      <w:r w:rsidDel="00000000" w:rsidR="00000000" w:rsidRPr="00000000">
        <w:rPr>
          <w:b w:val="1"/>
          <w:bCs w:val="1"/>
          <w:color w:val="000000"/>
          <w:rtl w:val="0"/>
        </w:rPr>
        <w:t xml:space="preserve">2.2.3.</w:t>
        <w:tab/>
        <w:t xml:space="preserve">Procesamiento de Lenguaje Natural: representación semántica de competencias laborales</w:t>
      </w:r>
      <w:r w:rsidDel="00000000" w:rsidR="00000000" w:rsidRPr="00000000">
        <w:rPr>
          <w:rtl w:val="0"/>
        </w:rPr>
      </w:r>
    </w:p>
    <w:p w:rsidR="00000000" w:rsidDel="00000000" w:rsidP="00000000" w:rsidRDefault="00000000" w:rsidRPr="00000000" w14:paraId="000001CD">
      <w:pPr>
        <w:spacing w:line="360" w:lineRule="auto"/>
        <w:ind w:firstLine="720"/>
        <w:jc w:val="both"/>
        <w:rPr>
          <w:color w:val="000000"/>
        </w:rPr>
      </w:pPr>
      <w:r w:rsidDel="00000000" w:rsidR="00000000" w:rsidRPr="00000000">
        <w:rPr>
          <w:color w:val="000000"/>
          <w:rtl w:val="0"/>
        </w:rPr>
        <w:t xml:space="preserve">El Procesamiento de Lenguaje Natural (NLP, por sus siglas en inglés) es la subdisciplina de la inteligencia artificial que se ocupa del diseño de sistemas capaces de comprender, procesar y generar texto en lenguaje humano. Jurafsky y Martin definen el NLP como el campo que busca que las computadoras "realicen tareas útiles que implican lenguaje humano", y clasifican sus técnicas en niveles que van desde el análisis morfológico y sintáctico hasta la comprensión semántica y la generación de lenguaje  [37]. Para los sistemas de intermediación laboral, las técnicas de NLP más relevantes son las de representación semántica de texto, que transforman documentos como currículos y descripciones de puesto en vectores numéricos que capturan el significado del texto más allá de la coincidencia léxica superficial  [37].</w:t>
      </w:r>
    </w:p>
    <w:p w:rsidR="00000000" w:rsidDel="00000000" w:rsidP="00000000" w:rsidRDefault="00000000" w:rsidRPr="00000000" w14:paraId="000001CE">
      <w:pPr>
        <w:spacing w:line="360" w:lineRule="auto"/>
        <w:ind w:firstLine="720"/>
        <w:jc w:val="both"/>
        <w:rPr>
          <w:color w:val="000000"/>
        </w:rPr>
      </w:pPr>
      <w:r w:rsidDel="00000000" w:rsidR="00000000" w:rsidRPr="00000000">
        <w:rPr>
          <w:color w:val="000000"/>
          <w:rtl w:val="0"/>
        </w:rPr>
        <w:t xml:space="preserve">La evolución de las técnicas de representación semántica ha pasado por varias generaciones. Los modelos clásicos como TF-IDF representan los documentos como vectores de frecuencia de términos ponderados por su rareza en el corpus, capturando la importancia estadística de las palabras pero no sus relaciones semánticas. Los modelos de embeddings de palabras como Word2Vec y GloVe avanzaron hacia representaciones densas que capturan similitudes semánticas entre términos, permitiendo que palabras como "electricista" y "técnico eléctrico" queden representadas en regiones cercanas del espacio vectorial aun cuando no comparten caracteres. Los modelos de lenguaje preentrenados de la generación BERT y sus derivados, descritos con detalle por Jurafsky y Martin, han llevado estas capacidades al nivel de representaciones contextualizadas, donde el significado de cada término se determina en función de su contexto oracional, logrando la comprensión semántica más profunda disponible en la actualidad  [37].</w:t>
      </w:r>
    </w:p>
    <w:p w:rsidR="00000000" w:rsidDel="00000000" w:rsidP="00000000" w:rsidRDefault="00000000" w:rsidRPr="00000000" w14:paraId="000001CF">
      <w:pPr>
        <w:spacing w:line="360" w:lineRule="auto"/>
        <w:ind w:firstLine="720"/>
        <w:jc w:val="both"/>
        <w:rPr>
          <w:color w:val="000000"/>
        </w:rPr>
      </w:pPr>
      <w:r w:rsidDel="00000000" w:rsidR="00000000" w:rsidRPr="00000000">
        <w:rPr>
          <w:color w:val="000000"/>
          <w:rtl w:val="0"/>
        </w:rPr>
        <w:t xml:space="preserve">En el dominio específico de la extracción de competencias laborales, Senger y colaboradores  [22] documentan que los modelos de reconocimiento de entidades nombradas (NER) entrenados sobre corpus de anuncios de empleo son capaces de identificar habilidades, títulos de puesto y requisitos de experiencia con precisión superior al 85% en textos bien estructurados, aunque el desempeño cae significativamente cuando se aplican sobre textos no estructurados o informales. Esta limitación es crítica para el presente estudio, dado que los perfiles de los trabajadores de oficios y los buscadores de empleo por primera vez suelen redactarse con lenguaje coloquial, inconsistencias ortográficas y terminología local que los modelos de NER estándar no han visto durante su entrenamiento. El ajuste fino de estos modelos sobre un corpus representativo del contexto lingüístico peruano, particularmente el vocabulario de oficios de la región central, es una tarea técnica fundamental que el presente sistema debe abordar  [22].</w:t>
      </w:r>
    </w:p>
    <w:p w:rsidR="00000000" w:rsidDel="00000000" w:rsidP="00000000" w:rsidRDefault="00000000" w:rsidRPr="00000000" w14:paraId="000001D0">
      <w:pPr>
        <w:spacing w:line="360" w:lineRule="auto"/>
        <w:ind w:firstLine="720"/>
        <w:jc w:val="both"/>
        <w:rPr>
          <w:color w:val="000000"/>
        </w:rPr>
      </w:pPr>
      <w:r w:rsidDel="00000000" w:rsidR="00000000" w:rsidRPr="00000000">
        <w:rPr>
          <w:color w:val="000000"/>
          <w:rtl w:val="0"/>
        </w:rPr>
        <w:t xml:space="preserve">La similitud coseno entre vectores semánticos es la medida de compatibilidad más ampliamente adoptada para cuantificar el grado de ajuste entre un perfil de trabajador y una oferta de empleo. Matemáticamente, mide el coseno del ángulo entre dos vectores en el espacio de representación: un valor de 1 indica máxima similitud y un valor de 0 indica ortogonalidad semántica. Alsaif y colaboradores  [23] demuestran que la similitud coseno calculada sobre embeddings contextualizados supera consistentemente a la calculada sobre representaciones TF-IDF en tareas de recomendación laboral bidireccional (candidato a oferta y oferta a candidato), y que la mejora es más pronunciada cuando los textos comparados usan vocabularios distintos para describir competencias similares, condición habitual en mercados de alta informalidad  [23]. Esta métrica constituye uno de los indicadores centrales de la dimensión de capacidad de procesamiento NLP de la variable independiente en la operacionalización de la presente investigación.</w:t>
      </w:r>
    </w:p>
    <w:p w:rsidR="00000000" w:rsidDel="00000000" w:rsidP="00000000" w:rsidRDefault="00000000" w:rsidRPr="00000000" w14:paraId="000001D1">
      <w:pPr>
        <w:spacing w:line="360" w:lineRule="auto"/>
        <w:rPr>
          <w:color w:val="000000"/>
        </w:rPr>
      </w:pPr>
      <w:r w:rsidDel="00000000" w:rsidR="00000000" w:rsidRPr="00000000">
        <w:rPr>
          <w:rtl w:val="0"/>
        </w:rPr>
      </w:r>
    </w:p>
    <w:p w:rsidR="00000000" w:rsidDel="00000000" w:rsidP="00000000" w:rsidRDefault="00000000" w:rsidRPr="00000000" w14:paraId="000001D2">
      <w:pPr>
        <w:pStyle w:val="Heading3"/>
        <w:spacing w:after="120" w:before="240" w:line="360" w:lineRule="auto"/>
        <w:ind w:left="720" w:firstLine="0"/>
        <w:rPr>
          <w:color w:val="000000"/>
        </w:rPr>
      </w:pPr>
      <w:bookmarkStart w:colFirst="0" w:colLast="0" w:name="_heading=h.rkzwnlryvu1s" w:id="40"/>
      <w:bookmarkEnd w:id="40"/>
      <w:r w:rsidDel="00000000" w:rsidR="00000000" w:rsidRPr="00000000">
        <w:rPr>
          <w:b w:val="1"/>
          <w:bCs w:val="1"/>
          <w:color w:val="000000"/>
          <w:rtl w:val="0"/>
        </w:rPr>
        <w:t xml:space="preserve">2.2.4.</w:t>
        <w:tab/>
        <w:t xml:space="preserve">Sistemas de recomendación persona-puesto y métricas de evaluación</w:t>
      </w:r>
      <w:r w:rsidDel="00000000" w:rsidR="00000000" w:rsidRPr="00000000">
        <w:rPr>
          <w:rtl w:val="0"/>
        </w:rPr>
      </w:r>
    </w:p>
    <w:p w:rsidR="00000000" w:rsidDel="00000000" w:rsidP="00000000" w:rsidRDefault="00000000" w:rsidRPr="00000000" w14:paraId="000001D3">
      <w:pPr>
        <w:spacing w:line="360" w:lineRule="auto"/>
        <w:ind w:firstLine="720"/>
        <w:jc w:val="both"/>
        <w:rPr>
          <w:color w:val="000000"/>
        </w:rPr>
      </w:pPr>
      <w:r w:rsidDel="00000000" w:rsidR="00000000" w:rsidRPr="00000000">
        <w:rPr>
          <w:color w:val="000000"/>
          <w:rtl w:val="0"/>
        </w:rPr>
        <w:t xml:space="preserve">Los sistemas de recomendación persona-puesto son arquitecturas computacionales diseñadas para generar, de manera automatizada, sugerencias de emparejamiento entre perfiles de candidatos y descripciones de puestos de trabajo. A diferencia de los sistemas de recomendación de productos o contenido, el matching laboral presenta características únicas que aumentan su complejidad técnica: la bidireccionalidad del proceso (tanto el candidato evalúa las ofertas como el empleador filtra los candidatos), la heterogeneidad de los perfiles de oferta y demanda, la presencia de restricciones duras (requisitos no negociables como ubicación o disponibilidad horaria) junto a restricciones blandas (preferencias ponderables), y la sensibilidad ética a los sesgos que el sistema puede reproducir o amplificar  [18].</w:t>
      </w:r>
    </w:p>
    <w:p w:rsidR="00000000" w:rsidDel="00000000" w:rsidP="00000000" w:rsidRDefault="00000000" w:rsidRPr="00000000" w14:paraId="000001D4">
      <w:pPr>
        <w:spacing w:line="360" w:lineRule="auto"/>
        <w:ind w:firstLine="720"/>
        <w:jc w:val="both"/>
        <w:rPr>
          <w:color w:val="000000"/>
        </w:rPr>
      </w:pPr>
      <w:r w:rsidDel="00000000" w:rsidR="00000000" w:rsidRPr="00000000">
        <w:rPr>
          <w:color w:val="000000"/>
          <w:rtl w:val="0"/>
        </w:rPr>
        <w:t xml:space="preserve">Skondras, Zervas y Tzimas  [24] proponen una arquitectura de matching basada en prompting estructurado de modelos de lenguaje de gran escala (LLMs) combinada con embeddings semánticos, que en evaluaciones de benchmark reporta resultados superiores a los métodos convencionales tanto en precisión del emparejamiento como en coherencia de las justificaciones generadas. Sin embargo, los autores advierten que la adopción de LLMs en entornos de intermediación institucional requiere considerar cuidadosamente los costos computacionales y de inferencia, así como los riesgos de alucinación del modelo en dominios especializados con poca representación en el corpus de preentrenamiento  [24]. Estas consideraciones son pertinentes para el presente estudio, dado que el sistema debe operar sobre la infraestructura disponible en una institución pública regional, lo que impone restricciones de eficiencia computacional que orientan hacia soluciones basadas en embeddings de tamaño manejable más que en modelos generativos de gran escala.</w:t>
      </w:r>
    </w:p>
    <w:p w:rsidR="00000000" w:rsidDel="00000000" w:rsidP="00000000" w:rsidRDefault="00000000" w:rsidRPr="00000000" w14:paraId="000001D5">
      <w:pPr>
        <w:spacing w:line="360" w:lineRule="auto"/>
        <w:ind w:firstLine="720"/>
        <w:jc w:val="both"/>
        <w:rPr>
          <w:color w:val="000000"/>
        </w:rPr>
      </w:pPr>
      <w:r w:rsidDel="00000000" w:rsidR="00000000" w:rsidRPr="00000000">
        <w:rPr>
          <w:color w:val="000000"/>
          <w:rtl w:val="0"/>
        </w:rPr>
        <w:t xml:space="preserve">El World Bank  [38] documenta los resultados de la implementación piloto de un algoritmo de matching laboral basado en Machine Learning en la región de Pomerania, Polonia, desarrollado en colaboración con el servicio público de empleo. Los hallazgos reportan reducciones en el tiempo de inserción laboral y mejoras en la tasa de colocación para los grupos de trabajadores atendidos por el sistema, aunque los autores advierten que los beneficios fueron menores para los trabajadores con perfiles menos convencionales, lo que refuerza la necesidad de adaptar los modelos al perfil específico de cada contexto. Esta experiencia es directamente análoga a la propuesta de la presente investigación en su articulación con la DRTPE-Junín y aporta evidencia internacional de la viabilidad de implementar sistemas de este tipo en entornos de servicio público de empleo  [38].</w:t>
      </w:r>
    </w:p>
    <w:p w:rsidR="00000000" w:rsidDel="00000000" w:rsidP="00000000" w:rsidRDefault="00000000" w:rsidRPr="00000000" w14:paraId="000001D6">
      <w:pPr>
        <w:spacing w:line="360" w:lineRule="auto"/>
        <w:ind w:firstLine="720"/>
        <w:jc w:val="both"/>
        <w:rPr>
          <w:color w:val="000000"/>
        </w:rPr>
      </w:pPr>
      <w:r w:rsidDel="00000000" w:rsidR="00000000" w:rsidRPr="00000000">
        <w:rPr>
          <w:color w:val="000000"/>
          <w:rtl w:val="0"/>
        </w:rPr>
        <w:t xml:space="preserve">Las métricas estándar de evaluación de sistemas de recomendación laboral comprenden, según la revisión de Çelik Ertuğrul y Bitirim  [16], la precisión (precision), definida como la proporción de recomendaciones relevantes entre el total de recomendaciones generadas; la exhaustividad (recall), definida como la proporción de ítems relevantes recuperados respecto al total de ítems relevantes existentes; el F1-score, que sintetiza ambas métricas en un único indicador harmónico; y el Top-K accuracy, que mide si el ítem verdaderamente relevante aparece entre las K primeras posiciones de la lista de recomendaciones. Estas métricas, adoptadas en la operacionalización de la variable independiente del presente estudio, permiten comparar los resultados del sistema con los reportados en la literatura de referencia y establecer umbrales de desempeño técnicamente justificados  [16].</w:t>
      </w:r>
    </w:p>
    <w:p w:rsidR="00000000" w:rsidDel="00000000" w:rsidP="00000000" w:rsidRDefault="00000000" w:rsidRPr="00000000" w14:paraId="000001D7">
      <w:pPr>
        <w:spacing w:line="360" w:lineRule="auto"/>
        <w:rPr>
          <w:color w:val="000000"/>
        </w:rPr>
      </w:pPr>
      <w:r w:rsidDel="00000000" w:rsidR="00000000" w:rsidRPr="00000000">
        <w:rPr>
          <w:rtl w:val="0"/>
        </w:rPr>
      </w:r>
    </w:p>
    <w:p w:rsidR="00000000" w:rsidDel="00000000" w:rsidP="00000000" w:rsidRDefault="00000000" w:rsidRPr="00000000" w14:paraId="000001D8">
      <w:pPr>
        <w:pStyle w:val="Heading3"/>
        <w:spacing w:after="120" w:before="240" w:line="360" w:lineRule="auto"/>
        <w:ind w:left="720" w:firstLine="0"/>
        <w:rPr>
          <w:color w:val="000000"/>
        </w:rPr>
      </w:pPr>
      <w:bookmarkStart w:colFirst="0" w:colLast="0" w:name="_heading=h.g7wyv3smwbpn" w:id="41"/>
      <w:bookmarkEnd w:id="41"/>
      <w:r w:rsidDel="00000000" w:rsidR="00000000" w:rsidRPr="00000000">
        <w:rPr>
          <w:b w:val="1"/>
          <w:bCs w:val="1"/>
          <w:color w:val="000000"/>
          <w:rtl w:val="0"/>
        </w:rPr>
        <w:t xml:space="preserve">2.2.5.</w:t>
        <w:tab/>
        <w:t xml:space="preserve">Brechas de acceso al empleo, empleabilidad e informalidad en el contexto peruano</w:t>
      </w:r>
      <w:r w:rsidDel="00000000" w:rsidR="00000000" w:rsidRPr="00000000">
        <w:rPr>
          <w:rtl w:val="0"/>
        </w:rPr>
      </w:r>
    </w:p>
    <w:p w:rsidR="00000000" w:rsidDel="00000000" w:rsidP="00000000" w:rsidRDefault="00000000" w:rsidRPr="00000000" w14:paraId="000001D9">
      <w:pPr>
        <w:spacing w:line="360" w:lineRule="auto"/>
        <w:ind w:firstLine="720"/>
        <w:jc w:val="both"/>
        <w:rPr>
          <w:color w:val="000000"/>
        </w:rPr>
      </w:pPr>
      <w:r w:rsidDel="00000000" w:rsidR="00000000" w:rsidRPr="00000000">
        <w:rPr>
          <w:color w:val="000000"/>
          <w:rtl w:val="0"/>
        </w:rPr>
        <w:t xml:space="preserve">El concepto de brecha de acceso al empleo designa las condiciones estructurales del mercado laboral que impiden que ciertos grupos de trabajadores accedan en igualdad de condiciones a oportunidades laborales formales, independientemente de sus capacidades reales. Estas brechas pueden tener múltiples dimensiones: brechas de visibilidad, cuando las competencias del trabajador no son conocidas por los empleadores; brechas de intermediación, cuando no existen mecanismos eficientes de conexión entre oferta y demanda; brechas de información, cuando los trabajadores desconocen las oportunidades disponibles o los requisitos para acceder a ellas; y brechas de representación, cuando los sistemas de intermediación existentes no logran capturar la complejidad de ciertos perfiles laborales. En contextos de alta informalidad como la región Junín, estas cuatro dimensiones se superponen y se refuerzan mutuamente, configurando una trampa de exclusión laboral que los sistemas convencionales de bolsa de trabajo son incapaces de disolver  [2] [7].</w:t>
      </w:r>
    </w:p>
    <w:p w:rsidR="00000000" w:rsidDel="00000000" w:rsidP="00000000" w:rsidRDefault="00000000" w:rsidRPr="00000000" w14:paraId="000001DA">
      <w:pPr>
        <w:spacing w:line="360" w:lineRule="auto"/>
        <w:ind w:firstLine="720"/>
        <w:jc w:val="both"/>
        <w:rPr>
          <w:color w:val="000000"/>
        </w:rPr>
      </w:pPr>
      <w:r w:rsidDel="00000000" w:rsidR="00000000" w:rsidRPr="00000000">
        <w:rPr>
          <w:color w:val="000000"/>
          <w:rtl w:val="0"/>
        </w:rPr>
        <w:t xml:space="preserve">La empleabilidad, entendida como el conjunto de competencias, actitudes y conocimientos que permiten a un individuo obtener y mantener un empleo acorde a sus capacidades, es el constructo a través del cual la literatura académica operacionaliza las posibilidades de inserción laboral de un trabajador. En trabajadores de oficios con experiencia acumulada, la empleabilidad real puede ser alta (poseen competencias demandadas por el mercado), pero la empleabilidad visible en los circuitos formales de contratación puede ser baja si no cuentan con mecanismos para representar y comunicar esas competencias en entornos digitales. Mohamad y colaboradores  [11] documentan esta brecha entre empleabilidad real y empleabilidad visible en el contexto de egresados de formación técnica, identificando que la ausencia de habilidades para la búsqueda de empleo y la construcción de un perfil profesional es uno de los factores que más contribuye a la dificultad de inserción, por encima incluso de la formación técnica recibida. Este hallazgo fundamenta la importancia del módulo de asistencia para la construcción de perfiles que el sistema propuesto incorpora para los usuarios sin experiencia laboral previa  [11].</w:t>
      </w:r>
    </w:p>
    <w:p w:rsidR="00000000" w:rsidDel="00000000" w:rsidP="00000000" w:rsidRDefault="00000000" w:rsidRPr="00000000" w14:paraId="000001DB">
      <w:pPr>
        <w:spacing w:line="360" w:lineRule="auto"/>
        <w:ind w:firstLine="720"/>
        <w:jc w:val="both"/>
        <w:rPr>
          <w:color w:val="000000"/>
        </w:rPr>
      </w:pPr>
      <w:r w:rsidDel="00000000" w:rsidR="00000000" w:rsidRPr="00000000">
        <w:rPr>
          <w:color w:val="000000"/>
          <w:rtl w:val="0"/>
        </w:rPr>
        <w:t xml:space="preserve">La relación entre informalidad laboral y exclusión financiera, documentada por Aurazo y Gasmi  [8], añade una dimensión adicional a la comprensión de la brecha de acceso al empleo: la informalidad laboral reduce la probabilidad de acceder al sistema financiero formal en 8 puntos porcentuales y aumenta la de salir de él en 9.3 puntos porcentuales, lo que prolonga los círculos de exclusión más allá del mercado laboral e impacta la capacidad del trabajador para invertir en su propia empleabilidad. El potencial del sistema de intermediación propuesto para reducir la informalidad y, por esa vía, mejorar el acceso a servicios financieros formales, es una cadena de impacto indirecto que debe ser considerada en el análisis de los beneficios de la intervención tecnológica propuesta, aunque quede fuera del alcance de la medición directa en la presente investigación  [8].</w:t>
      </w:r>
    </w:p>
    <w:p w:rsidR="00000000" w:rsidDel="00000000" w:rsidP="00000000" w:rsidRDefault="00000000" w:rsidRPr="00000000" w14:paraId="000001DC">
      <w:pPr>
        <w:spacing w:line="360" w:lineRule="auto"/>
        <w:rPr>
          <w:color w:val="000000"/>
        </w:rPr>
      </w:pPr>
      <w:r w:rsidDel="00000000" w:rsidR="00000000" w:rsidRPr="00000000">
        <w:rPr>
          <w:rtl w:val="0"/>
        </w:rPr>
      </w:r>
    </w:p>
    <w:p w:rsidR="00000000" w:rsidDel="00000000" w:rsidP="00000000" w:rsidRDefault="00000000" w:rsidRPr="00000000" w14:paraId="000001DD">
      <w:pPr>
        <w:pStyle w:val="Heading3"/>
        <w:spacing w:after="120" w:before="240" w:line="360" w:lineRule="auto"/>
        <w:ind w:left="720" w:firstLine="0"/>
        <w:rPr>
          <w:color w:val="000000"/>
        </w:rPr>
      </w:pPr>
      <w:bookmarkStart w:colFirst="0" w:colLast="0" w:name="_heading=h.gph1c8fo7bar" w:id="42"/>
      <w:bookmarkEnd w:id="42"/>
      <w:r w:rsidDel="00000000" w:rsidR="00000000" w:rsidRPr="00000000">
        <w:rPr>
          <w:b w:val="1"/>
          <w:bCs w:val="1"/>
          <w:color w:val="000000"/>
          <w:rtl w:val="0"/>
        </w:rPr>
        <w:t xml:space="preserve">2.2.6.</w:t>
        <w:tab/>
        <w:t xml:space="preserve">Industria 4.0, economía gig y transformación del mercado laboral</w:t>
      </w:r>
      <w:r w:rsidDel="00000000" w:rsidR="00000000" w:rsidRPr="00000000">
        <w:rPr>
          <w:rtl w:val="0"/>
        </w:rPr>
      </w:r>
    </w:p>
    <w:p w:rsidR="00000000" w:rsidDel="00000000" w:rsidP="00000000" w:rsidRDefault="00000000" w:rsidRPr="00000000" w14:paraId="000001DE">
      <w:pPr>
        <w:spacing w:line="360" w:lineRule="auto"/>
        <w:ind w:firstLine="720"/>
        <w:jc w:val="both"/>
        <w:rPr>
          <w:color w:val="000000"/>
        </w:rPr>
      </w:pPr>
      <w:r w:rsidDel="00000000" w:rsidR="00000000" w:rsidRPr="00000000">
        <w:rPr>
          <w:color w:val="000000"/>
          <w:rtl w:val="0"/>
        </w:rPr>
        <w:t xml:space="preserve">La Industria 4.0 designa la cuarta revolución industrial, caracterizada por la convergencia de tecnologías digitales como la inteligencia artificial, el Internet de las Cosas, la robótica avanzada y la computación en la nube con los procesos productivos físicos. Esta convergencia ha reconfigurado de manera profunda la estructura de los mercados laborales contemporáneos, no solo por la sustitución de tareas manuales rutinarias mediante automatización, sino por la emergencia de nuevas formas de organización del trabajo que alteran las relaciones entre empleadores y trabajadores. La economía gig, que Srihita y colaboradores  [5] definen como el conjunto de relaciones laborales mediadas por plataformas digitales donde los trabajadores prestan servicios de manera independiente y por encargo, es la expresión más visible de esta reconfiguración en el mercado de trabajo informal  [5].</w:t>
      </w:r>
    </w:p>
    <w:p w:rsidR="00000000" w:rsidDel="00000000" w:rsidP="00000000" w:rsidRDefault="00000000" w:rsidRPr="00000000" w14:paraId="000001DF">
      <w:pPr>
        <w:spacing w:line="360" w:lineRule="auto"/>
        <w:ind w:firstLine="720"/>
        <w:jc w:val="both"/>
        <w:rPr>
          <w:color w:val="000000"/>
        </w:rPr>
      </w:pPr>
      <w:r w:rsidDel="00000000" w:rsidR="00000000" w:rsidRPr="00000000">
        <w:rPr>
          <w:color w:val="000000"/>
          <w:rtl w:val="0"/>
        </w:rPr>
        <w:t xml:space="preserve">Azuara, Ripani y Torres  [6] documentan para América Latina que el avance de los modelos de inteligencia artificial, y particularmente de los grandes modelos de lenguaje, tiene el potencial de incrementar significativamente la productividad en los sectores de mayor cualificación, pero podría acentuar la desigualdad laboral si los beneficios se concentran en los trabajadores con mayor formación educativa, dejando rezagados a los segmentos manuales. Esta bifurcación tecnológica, que los autores cuantifican en términos de exposición diferencial de las ocupaciones a la automatización y la augmentación por IA, establece el escenario estructural en el que se inscribe la presente investigación: la tecnología que se desarrolla puede funcionar como amplificador de desigualdades o como corrector de brechas, dependiendo de cómo se diseñe y para quién se implemente  [6].</w:t>
      </w:r>
    </w:p>
    <w:p w:rsidR="00000000" w:rsidDel="00000000" w:rsidP="00000000" w:rsidRDefault="00000000" w:rsidRPr="00000000" w14:paraId="000001E0">
      <w:pPr>
        <w:spacing w:line="360" w:lineRule="auto"/>
        <w:ind w:firstLine="720"/>
        <w:jc w:val="both"/>
        <w:rPr>
          <w:color w:val="000000"/>
        </w:rPr>
      </w:pPr>
      <w:r w:rsidDel="00000000" w:rsidR="00000000" w:rsidRPr="00000000">
        <w:rPr>
          <w:color w:val="000000"/>
          <w:rtl w:val="0"/>
        </w:rPr>
        <w:t xml:space="preserve">Paitán Martínez  [4] analiza el impacto de la economía gig sobre el sistema previsional peruano, argumentando que el trabajo de plataformas, al no generar relaciones laborales formales sujetas a aportes pensionales, profundiza la desigualdad previsional de los trabajadores ya excluidos de los sistemas de protección social. Esta dimensión de la precariedad gig, complementaria a la documentada por Wood y Lehdonvirta  [32] en su análisis de la inseguridad reputacional, refuerza la urgencia de diseñar sistemas de intermediación laboral que no reproduzcan las lógicas de plataforma extractiva, sino que contribuyan activamente a la formalización de las relaciones laborales. La articulación del sistema propuesto con la DRTPE-Junín, entidad pública cuya misión institucional incluye la promoción de la formalización laboral, es un elemento de diseño que busca garantizar esta orientación normativa  [4].</w:t>
      </w:r>
    </w:p>
    <w:p w:rsidR="00000000" w:rsidDel="00000000" w:rsidP="00000000" w:rsidRDefault="00000000" w:rsidRPr="00000000" w14:paraId="000001E1">
      <w:pPr>
        <w:spacing w:line="360" w:lineRule="auto"/>
        <w:rPr>
          <w:color w:val="000000"/>
        </w:rPr>
      </w:pPr>
      <w:r w:rsidDel="00000000" w:rsidR="00000000" w:rsidRPr="00000000">
        <w:rPr>
          <w:rtl w:val="0"/>
        </w:rPr>
      </w:r>
    </w:p>
    <w:p w:rsidR="00000000" w:rsidDel="00000000" w:rsidP="00000000" w:rsidRDefault="00000000" w:rsidRPr="00000000" w14:paraId="000001E2">
      <w:pPr>
        <w:pStyle w:val="Heading2"/>
        <w:spacing w:after="120" w:before="240" w:line="360" w:lineRule="auto"/>
        <w:ind w:left="360" w:firstLine="0"/>
        <w:rPr>
          <w:color w:val="000000"/>
        </w:rPr>
      </w:pPr>
      <w:bookmarkStart w:colFirst="0" w:colLast="0" w:name="_heading=h.pe6girgwktwo" w:id="43"/>
      <w:bookmarkEnd w:id="43"/>
      <w:r w:rsidDel="00000000" w:rsidR="00000000" w:rsidRPr="00000000">
        <w:rPr>
          <w:b w:val="1"/>
          <w:bCs w:val="1"/>
          <w:color w:val="000000"/>
          <w:rtl w:val="0"/>
        </w:rPr>
        <w:t xml:space="preserve">2.3.</w:t>
        <w:tab/>
        <w:t xml:space="preserve">Definición de Términos Básicos</w:t>
      </w:r>
      <w:r w:rsidDel="00000000" w:rsidR="00000000" w:rsidRPr="00000000">
        <w:rPr>
          <w:rtl w:val="0"/>
        </w:rPr>
      </w:r>
    </w:p>
    <w:p w:rsidR="00000000" w:rsidDel="00000000" w:rsidP="00000000" w:rsidRDefault="00000000" w:rsidRPr="00000000" w14:paraId="000001E3">
      <w:pPr>
        <w:spacing w:line="360" w:lineRule="auto"/>
        <w:ind w:firstLine="720"/>
        <w:jc w:val="both"/>
        <w:rPr>
          <w:color w:val="000000"/>
        </w:rPr>
      </w:pPr>
      <w:r w:rsidDel="00000000" w:rsidR="00000000" w:rsidRPr="00000000">
        <w:rPr>
          <w:color w:val="000000"/>
          <w:rtl w:val="0"/>
        </w:rPr>
        <w:t xml:space="preserve">A continuación, se presentan las definiciones de los términos técnicos fundamentales empleados en la presente investigación, establecidos a partir de las fuentes especializadas revisadas.</w:t>
      </w:r>
    </w:p>
    <w:p w:rsidR="00000000" w:rsidDel="00000000" w:rsidP="00000000" w:rsidRDefault="00000000" w:rsidRPr="00000000" w14:paraId="000001E4">
      <w:pPr>
        <w:spacing w:line="360" w:lineRule="auto"/>
        <w:rPr>
          <w:color w:val="000000"/>
        </w:rPr>
      </w:pPr>
      <w:r w:rsidDel="00000000" w:rsidR="00000000" w:rsidRPr="00000000">
        <w:rPr>
          <w:rtl w:val="0"/>
        </w:rPr>
      </w:r>
    </w:p>
    <w:p w:rsidR="00000000" w:rsidDel="00000000" w:rsidP="00000000" w:rsidRDefault="00000000" w:rsidRPr="00000000" w14:paraId="000001E5">
      <w:pPr>
        <w:spacing w:line="360" w:lineRule="auto"/>
        <w:ind w:firstLine="720"/>
        <w:jc w:val="both"/>
        <w:rPr>
          <w:color w:val="000000"/>
        </w:rPr>
      </w:pPr>
      <w:r w:rsidDel="00000000" w:rsidR="00000000" w:rsidRPr="00000000">
        <w:rPr>
          <w:color w:val="000000"/>
          <w:rtl w:val="0"/>
        </w:rPr>
        <w:t xml:space="preserve">Conjunto de técnicas y algoritmos computacionales que permiten a un sistema informático aprender patrones a partir de datos sin ser programado explícitamente para cada tarea, mejorando su desempeño con la experiencia acumulada. En el contexto de la presente investigación, se emplea para entrenar modelos de clasificación de competencias y emparejamiento de perfiles laborales  [36].</w:t>
      </w:r>
    </w:p>
    <w:p w:rsidR="00000000" w:rsidDel="00000000" w:rsidP="00000000" w:rsidRDefault="00000000" w:rsidRPr="00000000" w14:paraId="000001E6">
      <w:pPr>
        <w:spacing w:line="360" w:lineRule="auto"/>
        <w:rPr>
          <w:color w:val="000000"/>
        </w:rPr>
      </w:pPr>
      <w:r w:rsidDel="00000000" w:rsidR="00000000" w:rsidRPr="00000000">
        <w:rPr>
          <w:rtl w:val="0"/>
        </w:rPr>
      </w:r>
    </w:p>
    <w:p w:rsidR="00000000" w:rsidDel="00000000" w:rsidP="00000000" w:rsidRDefault="00000000" w:rsidRPr="00000000" w14:paraId="000001E7">
      <w:pPr>
        <w:spacing w:line="360" w:lineRule="auto"/>
        <w:ind w:firstLine="720"/>
        <w:jc w:val="both"/>
        <w:rPr>
          <w:color w:val="000000"/>
        </w:rPr>
      </w:pPr>
      <w:r w:rsidDel="00000000" w:rsidR="00000000" w:rsidRPr="00000000">
        <w:rPr>
          <w:color w:val="000000"/>
          <w:rtl w:val="0"/>
        </w:rPr>
        <w:t xml:space="preserve">Subdisciplina de la inteligencia artificial que diseña sistemas capaces de comprender, procesar y generar texto en lenguaje humano. En la presente investigación, las técnicas de NLP se aplican para extraer competencias de textos de currículos y descripciones de puesto, y para generar representaciones semánticas vectoriales de los perfiles laborales  [37].</w:t>
      </w:r>
    </w:p>
    <w:p w:rsidR="00000000" w:rsidDel="00000000" w:rsidP="00000000" w:rsidRDefault="00000000" w:rsidRPr="00000000" w14:paraId="000001E8">
      <w:pPr>
        <w:spacing w:line="360" w:lineRule="auto"/>
        <w:rPr>
          <w:color w:val="000000"/>
        </w:rPr>
      </w:pPr>
      <w:r w:rsidDel="00000000" w:rsidR="00000000" w:rsidRPr="00000000">
        <w:rPr>
          <w:rtl w:val="0"/>
        </w:rPr>
      </w:r>
    </w:p>
    <w:p w:rsidR="00000000" w:rsidDel="00000000" w:rsidP="00000000" w:rsidRDefault="00000000" w:rsidRPr="00000000" w14:paraId="000001E9">
      <w:pPr>
        <w:spacing w:line="360" w:lineRule="auto"/>
        <w:ind w:firstLine="720"/>
        <w:jc w:val="both"/>
        <w:rPr>
          <w:color w:val="000000"/>
        </w:rPr>
      </w:pPr>
      <w:r w:rsidDel="00000000" w:rsidR="00000000" w:rsidRPr="00000000">
        <w:rPr>
          <w:color w:val="000000"/>
          <w:rtl w:val="0"/>
        </w:rPr>
        <w:t xml:space="preserve">Representación vectorial densa de un fragmento de texto en un espacio de alta dimensionalidad, diseñada para que la proximidad geométrica entre vectores refleje similitud semántica entre los textos representados. Los embeddings permiten comparar perfiles laborales con mayor precisión que los métodos basados en coincidencia léxica  [37].</w:t>
      </w:r>
    </w:p>
    <w:p w:rsidR="00000000" w:rsidDel="00000000" w:rsidP="00000000" w:rsidRDefault="00000000" w:rsidRPr="00000000" w14:paraId="000001EA">
      <w:pPr>
        <w:spacing w:line="360" w:lineRule="auto"/>
        <w:rPr>
          <w:color w:val="000000"/>
        </w:rPr>
      </w:pPr>
      <w:r w:rsidDel="00000000" w:rsidR="00000000" w:rsidRPr="00000000">
        <w:rPr>
          <w:rtl w:val="0"/>
        </w:rPr>
      </w:r>
    </w:p>
    <w:p w:rsidR="00000000" w:rsidDel="00000000" w:rsidP="00000000" w:rsidRDefault="00000000" w:rsidRPr="00000000" w14:paraId="000001EB">
      <w:pPr>
        <w:spacing w:line="360" w:lineRule="auto"/>
        <w:ind w:firstLine="720"/>
        <w:jc w:val="both"/>
        <w:rPr>
          <w:color w:val="000000"/>
        </w:rPr>
      </w:pPr>
      <w:r w:rsidDel="00000000" w:rsidR="00000000" w:rsidRPr="00000000">
        <w:rPr>
          <w:color w:val="000000"/>
          <w:rtl w:val="0"/>
        </w:rPr>
        <w:t xml:space="preserve">Medida matemática que cuantifica la similitud entre dos vectores calculando el coseno del ángulo que forman en el espacio vectorial. En sistemas de recomendación laboral, se utiliza para medir el grado de compatibilidad semántica entre el vector de perfil del trabajador y el vector de la oferta de empleo  [16].</w:t>
      </w:r>
    </w:p>
    <w:p w:rsidR="00000000" w:rsidDel="00000000" w:rsidP="00000000" w:rsidRDefault="00000000" w:rsidRPr="00000000" w14:paraId="000001EC">
      <w:pPr>
        <w:spacing w:line="360" w:lineRule="auto"/>
        <w:rPr>
          <w:color w:val="000000"/>
        </w:rPr>
      </w:pPr>
      <w:r w:rsidDel="00000000" w:rsidR="00000000" w:rsidRPr="00000000">
        <w:rPr>
          <w:rtl w:val="0"/>
        </w:rPr>
      </w:r>
    </w:p>
    <w:p w:rsidR="00000000" w:rsidDel="00000000" w:rsidP="00000000" w:rsidRDefault="00000000" w:rsidRPr="00000000" w14:paraId="000001ED">
      <w:pPr>
        <w:spacing w:line="360" w:lineRule="auto"/>
        <w:ind w:firstLine="720"/>
        <w:jc w:val="both"/>
        <w:rPr>
          <w:color w:val="000000"/>
        </w:rPr>
      </w:pPr>
      <w:r w:rsidDel="00000000" w:rsidR="00000000" w:rsidRPr="00000000">
        <w:rPr>
          <w:color w:val="000000"/>
          <w:rtl w:val="0"/>
        </w:rPr>
        <w:t xml:space="preserve">Enfoque de recomendación que genera sugerencias basándose en las preferencias históricas de usuarios con comportamientos similares, sin analizar directamente el contenido de los ítems recomendados. Presenta limitaciones en contextos de alta informalidad donde los usuarios no tienen historial de interacciones previas  [16].</w:t>
      </w:r>
    </w:p>
    <w:p w:rsidR="00000000" w:rsidDel="00000000" w:rsidP="00000000" w:rsidRDefault="00000000" w:rsidRPr="00000000" w14:paraId="000001EE">
      <w:pPr>
        <w:spacing w:line="360" w:lineRule="auto"/>
        <w:rPr>
          <w:color w:val="000000"/>
        </w:rPr>
      </w:pPr>
      <w:r w:rsidDel="00000000" w:rsidR="00000000" w:rsidRPr="00000000">
        <w:rPr>
          <w:rtl w:val="0"/>
        </w:rPr>
      </w:r>
    </w:p>
    <w:p w:rsidR="00000000" w:rsidDel="00000000" w:rsidP="00000000" w:rsidRDefault="00000000" w:rsidRPr="00000000" w14:paraId="000001EF">
      <w:pPr>
        <w:spacing w:line="360" w:lineRule="auto"/>
        <w:ind w:firstLine="720"/>
        <w:jc w:val="both"/>
        <w:rPr>
          <w:color w:val="000000"/>
        </w:rPr>
      </w:pPr>
      <w:r w:rsidDel="00000000" w:rsidR="00000000" w:rsidRPr="00000000">
        <w:rPr>
          <w:color w:val="000000"/>
          <w:rtl w:val="0"/>
        </w:rPr>
        <w:t xml:space="preserve">Enfoque de recomendación que analiza directamente las características textuales del perfil del usuario y de los ítems disponibles para generar sugerencias sin depender del historial de interacciones de otros usuarios  [16].</w:t>
      </w:r>
    </w:p>
    <w:p w:rsidR="00000000" w:rsidDel="00000000" w:rsidP="00000000" w:rsidRDefault="00000000" w:rsidRPr="00000000" w14:paraId="000001F0">
      <w:pPr>
        <w:spacing w:line="360" w:lineRule="auto"/>
        <w:rPr>
          <w:color w:val="000000"/>
        </w:rPr>
      </w:pPr>
      <w:r w:rsidDel="00000000" w:rsidR="00000000" w:rsidRPr="00000000">
        <w:rPr>
          <w:rtl w:val="0"/>
        </w:rPr>
      </w:r>
    </w:p>
    <w:p w:rsidR="00000000" w:rsidDel="00000000" w:rsidP="00000000" w:rsidRDefault="00000000" w:rsidRPr="00000000" w14:paraId="000001F1">
      <w:pPr>
        <w:spacing w:line="360" w:lineRule="auto"/>
        <w:ind w:firstLine="720"/>
        <w:jc w:val="both"/>
        <w:rPr>
          <w:color w:val="000000"/>
        </w:rPr>
      </w:pPr>
      <w:r w:rsidDel="00000000" w:rsidR="00000000" w:rsidRPr="00000000">
        <w:rPr>
          <w:color w:val="000000"/>
          <w:rtl w:val="0"/>
        </w:rPr>
        <w:t xml:space="preserve">Tarea de NLP que identifica y clasifica fragmentos de texto como entidades de categorías predefinidas, como nombres de habilidades, títulos de puesto, grados de experiencia o requisitos de formación. Es la técnica central para la extracción automática de competencias laborales desde textos no estructurados  [22].</w:t>
      </w:r>
    </w:p>
    <w:p w:rsidR="00000000" w:rsidDel="00000000" w:rsidP="00000000" w:rsidRDefault="00000000" w:rsidRPr="00000000" w14:paraId="000001F2">
      <w:pPr>
        <w:spacing w:line="360" w:lineRule="auto"/>
        <w:rPr>
          <w:color w:val="000000"/>
        </w:rPr>
      </w:pPr>
      <w:r w:rsidDel="00000000" w:rsidR="00000000" w:rsidRPr="00000000">
        <w:rPr>
          <w:rtl w:val="0"/>
        </w:rPr>
      </w:r>
    </w:p>
    <w:p w:rsidR="00000000" w:rsidDel="00000000" w:rsidP="00000000" w:rsidRDefault="00000000" w:rsidRPr="00000000" w14:paraId="000001F3">
      <w:pPr>
        <w:spacing w:line="360" w:lineRule="auto"/>
        <w:ind w:firstLine="720"/>
        <w:jc w:val="both"/>
        <w:rPr>
          <w:color w:val="000000"/>
        </w:rPr>
      </w:pPr>
      <w:r w:rsidDel="00000000" w:rsidR="00000000" w:rsidRPr="00000000">
        <w:rPr>
          <w:color w:val="000000"/>
          <w:rtl w:val="0"/>
        </w:rPr>
        <w:t xml:space="preserve">Métrica de evaluación que sintetiza la precisión (proportion of true positives among all positive predictions) y la exhaustividad (proportion of true positives among all actual positives) en un único indicador harmónico, adoptado como estándar de evaluación de modelos de clasificación y recomendación en la literatura especializada  [16].</w:t>
      </w:r>
    </w:p>
    <w:p w:rsidR="00000000" w:rsidDel="00000000" w:rsidP="00000000" w:rsidRDefault="00000000" w:rsidRPr="00000000" w14:paraId="000001F4">
      <w:pPr>
        <w:spacing w:line="360" w:lineRule="auto"/>
        <w:rPr>
          <w:color w:val="000000"/>
        </w:rPr>
      </w:pPr>
      <w:r w:rsidDel="00000000" w:rsidR="00000000" w:rsidRPr="00000000">
        <w:rPr>
          <w:rtl w:val="0"/>
        </w:rPr>
      </w:r>
    </w:p>
    <w:p w:rsidR="00000000" w:rsidDel="00000000" w:rsidP="00000000" w:rsidRDefault="00000000" w:rsidRPr="00000000" w14:paraId="000001F5">
      <w:pPr>
        <w:spacing w:line="360" w:lineRule="auto"/>
        <w:ind w:firstLine="720"/>
        <w:jc w:val="both"/>
        <w:rPr>
          <w:color w:val="000000"/>
        </w:rPr>
      </w:pPr>
      <w:r w:rsidDel="00000000" w:rsidR="00000000" w:rsidRPr="00000000">
        <w:rPr>
          <w:color w:val="000000"/>
          <w:rtl w:val="0"/>
        </w:rPr>
        <w:t xml:space="preserve">Conjunto de mecanismos, procesos e instituciones que facilitan el encuentro entre la oferta y la demanda de trabajo, reduciendo los costos de búsqueda, la asimetría de información y los tiempos de inserción en el mercado laboral  [35].</w:t>
      </w:r>
    </w:p>
    <w:p w:rsidR="00000000" w:rsidDel="00000000" w:rsidP="00000000" w:rsidRDefault="00000000" w:rsidRPr="00000000" w14:paraId="000001F6">
      <w:pPr>
        <w:spacing w:line="360" w:lineRule="auto"/>
        <w:rPr>
          <w:color w:val="000000"/>
        </w:rPr>
      </w:pPr>
      <w:r w:rsidDel="00000000" w:rsidR="00000000" w:rsidRPr="00000000">
        <w:rPr>
          <w:rtl w:val="0"/>
        </w:rPr>
      </w:r>
    </w:p>
    <w:p w:rsidR="00000000" w:rsidDel="00000000" w:rsidP="00000000" w:rsidRDefault="00000000" w:rsidRPr="00000000" w14:paraId="000001F7">
      <w:pPr>
        <w:spacing w:line="360" w:lineRule="auto"/>
        <w:ind w:firstLine="720"/>
        <w:jc w:val="both"/>
        <w:rPr>
          <w:color w:val="000000"/>
        </w:rPr>
      </w:pPr>
      <w:r w:rsidDel="00000000" w:rsidR="00000000" w:rsidRPr="00000000">
        <w:rPr>
          <w:color w:val="000000"/>
          <w:rtl w:val="0"/>
        </w:rPr>
        <w:t xml:space="preserve">Condición estructural del mercado laboral que limita el acceso igualitario de ciertos grupos de trabajadores a oportunidades de empleo formal, debido a factores como la informalidad, la ausencia de mecanismos eficientes de intermediación, la escasa visibilidad digital de competencias prácticas y la segmentación ocupacional  [2] [7].</w:t>
      </w:r>
    </w:p>
    <w:p w:rsidR="00000000" w:rsidDel="00000000" w:rsidP="00000000" w:rsidRDefault="00000000" w:rsidRPr="00000000" w14:paraId="000001F8">
      <w:pPr>
        <w:spacing w:line="360" w:lineRule="auto"/>
        <w:rPr>
          <w:color w:val="000000"/>
        </w:rPr>
      </w:pPr>
      <w:r w:rsidDel="00000000" w:rsidR="00000000" w:rsidRPr="00000000">
        <w:rPr>
          <w:rtl w:val="0"/>
        </w:rPr>
      </w:r>
    </w:p>
    <w:p w:rsidR="00000000" w:rsidDel="00000000" w:rsidP="00000000" w:rsidRDefault="00000000" w:rsidRPr="00000000" w14:paraId="000001F9">
      <w:pPr>
        <w:spacing w:line="360" w:lineRule="auto"/>
        <w:ind w:firstLine="720"/>
        <w:jc w:val="both"/>
        <w:rPr>
          <w:color w:val="000000"/>
        </w:rPr>
      </w:pPr>
      <w:r w:rsidDel="00000000" w:rsidR="00000000" w:rsidRPr="00000000">
        <w:rPr>
          <w:color w:val="000000"/>
          <w:rtl w:val="0"/>
        </w:rPr>
        <w:t xml:space="preserve">Situación laboral caracterizada por la ausencia de protección legal y social asociada al empleo formal, incluyendo la ausencia de contrato de trabajo registrado, de aportes pensionales y de cobertura de seguridad social. En el Perú, afecta a más del 70% de la PEA ocupada a nivel nacional y supera el 75% en la región Junín  [1] [2].</w:t>
      </w:r>
    </w:p>
    <w:p w:rsidR="00000000" w:rsidDel="00000000" w:rsidP="00000000" w:rsidRDefault="00000000" w:rsidRPr="00000000" w14:paraId="000001FA">
      <w:pPr>
        <w:spacing w:line="360" w:lineRule="auto"/>
        <w:rPr>
          <w:color w:val="000000"/>
        </w:rPr>
      </w:pPr>
      <w:r w:rsidDel="00000000" w:rsidR="00000000" w:rsidRPr="00000000">
        <w:rPr>
          <w:rtl w:val="0"/>
        </w:rPr>
      </w:r>
    </w:p>
    <w:p w:rsidR="00000000" w:rsidDel="00000000" w:rsidP="00000000" w:rsidRDefault="00000000" w:rsidRPr="00000000" w14:paraId="000001FB">
      <w:pPr>
        <w:spacing w:line="360" w:lineRule="auto"/>
        <w:ind w:firstLine="720"/>
        <w:jc w:val="both"/>
        <w:rPr>
          <w:color w:val="000000"/>
        </w:rPr>
      </w:pPr>
      <w:r w:rsidDel="00000000" w:rsidR="00000000" w:rsidRPr="00000000">
        <w:rPr>
          <w:color w:val="000000"/>
          <w:rtl w:val="0"/>
        </w:rPr>
        <w:t xml:space="preserve">Proceso mediante el cual un sistema de intermediación laboral vincula un perfil de trabajador con una o más ofertas de empleo cuyas características son compatibles con sus competencias, experiencia y preferencias. En el presente estudio, este proceso se automatiza mediante algoritmos de Machine Learning y NLP  [17].</w:t>
      </w:r>
    </w:p>
    <w:p w:rsidR="00000000" w:rsidDel="00000000" w:rsidP="00000000" w:rsidRDefault="00000000" w:rsidRPr="00000000" w14:paraId="000001FC">
      <w:pPr>
        <w:spacing w:line="360" w:lineRule="auto"/>
        <w:rPr>
          <w:color w:val="000000"/>
        </w:rPr>
      </w:pPr>
      <w:r w:rsidDel="00000000" w:rsidR="00000000" w:rsidRPr="00000000">
        <w:rPr>
          <w:rtl w:val="0"/>
        </w:rPr>
      </w:r>
    </w:p>
    <w:p w:rsidR="00000000" w:rsidDel="00000000" w:rsidP="00000000" w:rsidRDefault="00000000" w:rsidRPr="00000000" w14:paraId="000001FD">
      <w:pPr>
        <w:spacing w:line="360" w:lineRule="auto"/>
        <w:ind w:firstLine="720"/>
        <w:jc w:val="both"/>
        <w:rPr>
          <w:color w:val="000000"/>
        </w:rPr>
      </w:pPr>
      <w:r w:rsidDel="00000000" w:rsidR="00000000" w:rsidRPr="00000000">
        <w:rPr>
          <w:color w:val="000000"/>
          <w:rtl w:val="0"/>
        </w:rPr>
        <w:t xml:space="preserve">Modalidad de organización del trabajo mediada por plataformas digitales en la que los trabajadores prestan servicios de manera independiente y por encargo, sin relación laboral formal con el empleador o la plataforma que intermedia el servicio  [5].</w:t>
      </w:r>
    </w:p>
    <w:p w:rsidR="00000000" w:rsidDel="00000000" w:rsidP="00000000" w:rsidRDefault="00000000" w:rsidRPr="00000000" w14:paraId="000001FE">
      <w:pPr>
        <w:spacing w:line="360" w:lineRule="auto"/>
        <w:rPr>
          <w:color w:val="000000"/>
        </w:rPr>
      </w:pPr>
      <w:r w:rsidDel="00000000" w:rsidR="00000000" w:rsidRPr="00000000">
        <w:rPr>
          <w:rtl w:val="0"/>
        </w:rPr>
      </w:r>
    </w:p>
    <w:p w:rsidR="00000000" w:rsidDel="00000000" w:rsidP="00000000" w:rsidRDefault="00000000" w:rsidRPr="00000000" w14:paraId="000001FF">
      <w:pPr>
        <w:pStyle w:val="Heading1"/>
        <w:pageBreakBefore w:val="1"/>
        <w:spacing w:after="360" w:line="360" w:lineRule="auto"/>
        <w:jc w:val="center"/>
        <w:rPr>
          <w:color w:val="000000"/>
        </w:rPr>
      </w:pPr>
      <w:bookmarkStart w:colFirst="0" w:colLast="0" w:name="_heading=h.3gwksv9j92or" w:id="44"/>
      <w:bookmarkEnd w:id="44"/>
      <w:r w:rsidDel="00000000" w:rsidR="00000000" w:rsidRPr="00000000">
        <w:rPr>
          <w:b w:val="1"/>
          <w:bCs w:val="1"/>
          <w:color w:val="000000"/>
          <w:sz w:val="28"/>
          <w:szCs w:val="28"/>
          <w:rtl w:val="0"/>
        </w:rPr>
        <w:t xml:space="preserve">CAPÍTULO III</w:t>
      </w:r>
      <w:r w:rsidDel="00000000" w:rsidR="00000000" w:rsidRPr="00000000">
        <w:rPr>
          <w:rtl w:val="0"/>
        </w:rPr>
      </w:r>
    </w:p>
    <w:p w:rsidR="00000000" w:rsidDel="00000000" w:rsidP="00000000" w:rsidRDefault="00000000" w:rsidRPr="00000000" w14:paraId="00000200">
      <w:pPr>
        <w:pStyle w:val="Heading1"/>
        <w:spacing w:after="360" w:line="360" w:lineRule="auto"/>
        <w:jc w:val="center"/>
        <w:rPr>
          <w:color w:val="000000"/>
        </w:rPr>
      </w:pPr>
      <w:bookmarkStart w:colFirst="0" w:colLast="0" w:name="_heading=h.y7r2guv2ku7c" w:id="45"/>
      <w:bookmarkEnd w:id="45"/>
      <w:r w:rsidDel="00000000" w:rsidR="00000000" w:rsidRPr="00000000">
        <w:rPr>
          <w:color w:val="000000"/>
          <w:rtl w:val="0"/>
        </w:rPr>
        <w:t xml:space="preserve">METODOLOGÍA DE LA INVESTIGACIÓN</w:t>
      </w:r>
    </w:p>
    <w:p w:rsidR="00000000" w:rsidDel="00000000" w:rsidP="00000000" w:rsidRDefault="00000000" w:rsidRPr="00000000" w14:paraId="00000201">
      <w:pPr>
        <w:pStyle w:val="Heading2"/>
        <w:spacing w:after="120" w:before="240" w:line="360" w:lineRule="auto"/>
        <w:ind w:left="360" w:firstLine="0"/>
        <w:rPr>
          <w:color w:val="000000"/>
        </w:rPr>
      </w:pPr>
      <w:bookmarkStart w:colFirst="0" w:colLast="0" w:name="_heading=h.fj6o7g8cem1i" w:id="46"/>
      <w:bookmarkEnd w:id="46"/>
      <w:r w:rsidDel="00000000" w:rsidR="00000000" w:rsidRPr="00000000">
        <w:rPr>
          <w:b w:val="1"/>
          <w:bCs w:val="1"/>
          <w:color w:val="000000"/>
          <w:rtl w:val="0"/>
        </w:rPr>
        <w:t xml:space="preserve">3.1.</w:t>
        <w:tab/>
        <w:t xml:space="preserve">Enfoque, Tipo y Diseño de Investigación</w:t>
      </w:r>
      <w:r w:rsidDel="00000000" w:rsidR="00000000" w:rsidRPr="00000000">
        <w:rPr>
          <w:rtl w:val="0"/>
        </w:rPr>
      </w:r>
    </w:p>
    <w:p w:rsidR="00000000" w:rsidDel="00000000" w:rsidP="00000000" w:rsidRDefault="00000000" w:rsidRPr="00000000" w14:paraId="00000202">
      <w:pPr>
        <w:spacing w:line="360" w:lineRule="auto"/>
        <w:ind w:firstLine="720"/>
        <w:jc w:val="both"/>
        <w:rPr>
          <w:color w:val="000000"/>
        </w:rPr>
      </w:pPr>
      <w:r w:rsidDel="00000000" w:rsidR="00000000" w:rsidRPr="00000000">
        <w:rPr>
          <w:color w:val="000000"/>
          <w:rtl w:val="0"/>
        </w:rPr>
        <w:t xml:space="preserve">La presente investigación se desarrolla bajo un enfoque cuantitativo, dado que su propósito central es medir el impacto de la implementación de un sistema de intermediación laboral basado en Machine Learning y Procesamiento de Lenguaje Natural sobre la reducción de brechas de acceso al empleo en la región Junín. Este enfoque permite cuantificar con precisión las variables operacionalizadas, contrastar hipótesis mediante análisis estadísticos y obtener resultados replicables y comparables con la literatura internacional de referencia. Hernández-Sampieri y Mendoza Torres señalan que el enfoque cuantitativo "usa la recolección de datos para probar hipótesis, con base en la medición numérica y el análisis estadístico, para establecer patrones de comportamiento y probar teorías"  [21], condición que se cumple cabalmente en el diseño de la presente investigación al medir indicadores como el F1-score del modelo, la similitud coseno entre perfiles, la tasa de colocación laboral y el tiempo de inserción mediante herramientas estadísticas estandarizadas.</w:t>
      </w:r>
    </w:p>
    <w:p w:rsidR="00000000" w:rsidDel="00000000" w:rsidP="00000000" w:rsidRDefault="00000000" w:rsidRPr="00000000" w14:paraId="00000203">
      <w:pPr>
        <w:spacing w:line="360" w:lineRule="auto"/>
        <w:rPr>
          <w:color w:val="000000"/>
        </w:rPr>
      </w:pPr>
      <w:r w:rsidDel="00000000" w:rsidR="00000000" w:rsidRPr="00000000">
        <w:rPr>
          <w:rtl w:val="0"/>
        </w:rPr>
      </w:r>
    </w:p>
    <w:p w:rsidR="00000000" w:rsidDel="00000000" w:rsidP="00000000" w:rsidRDefault="00000000" w:rsidRPr="00000000" w14:paraId="00000204">
      <w:pPr>
        <w:spacing w:line="360" w:lineRule="auto"/>
        <w:ind w:firstLine="720"/>
        <w:jc w:val="both"/>
        <w:rPr>
          <w:color w:val="000000"/>
        </w:rPr>
      </w:pPr>
      <w:r w:rsidDel="00000000" w:rsidR="00000000" w:rsidRPr="00000000">
        <w:rPr>
          <w:color w:val="000000"/>
          <w:rtl w:val="0"/>
        </w:rPr>
        <w:t xml:space="preserve">En cuanto al tipo de investigación, el estudio es de tipo aplicado, pues su objetivo no es generar conocimiento teórico abstracto, sino resolver un problema concreto y verificable en el contexto de la intermediación laboral en la región Junín mediante el diseño y desarrollo de un artefacto tecnológico. La investigación aplicada, a diferencia de la básica, parte del conocimiento científico acumulado para generar soluciones técnicas que puedan ser implementadas y evaluadas en entornos reales  [39]. En este caso, el conocimiento acumulado en Machine Learning, Procesamiento de Lenguaje Natural y sistemas de recomendación laboral se aplica de manera directa al diseño del software que se somete a evaluación durante la fase piloto con la Dirección Regional de Trabajo y Promoción del Empleo Junín (DRTPE-Junín).</w:t>
      </w:r>
    </w:p>
    <w:p w:rsidR="00000000" w:rsidDel="00000000" w:rsidP="00000000" w:rsidRDefault="00000000" w:rsidRPr="00000000" w14:paraId="00000205">
      <w:pPr>
        <w:spacing w:line="360" w:lineRule="auto"/>
        <w:rPr>
          <w:color w:val="000000"/>
        </w:rPr>
      </w:pPr>
      <w:r w:rsidDel="00000000" w:rsidR="00000000" w:rsidRPr="00000000">
        <w:rPr>
          <w:rtl w:val="0"/>
        </w:rPr>
      </w:r>
    </w:p>
    <w:p w:rsidR="00000000" w:rsidDel="00000000" w:rsidP="00000000" w:rsidRDefault="00000000" w:rsidRPr="00000000" w14:paraId="00000206">
      <w:pPr>
        <w:spacing w:line="360" w:lineRule="auto"/>
        <w:ind w:firstLine="720"/>
        <w:jc w:val="both"/>
        <w:rPr>
          <w:color w:val="000000"/>
        </w:rPr>
      </w:pPr>
      <w:r w:rsidDel="00000000" w:rsidR="00000000" w:rsidRPr="00000000">
        <w:rPr>
          <w:color w:val="000000"/>
          <w:rtl w:val="0"/>
        </w:rPr>
        <w:t xml:space="preserve">El diseño adoptado es experimental con un esquema de pretest y postest para la evaluación del sistema, complementado con un diseño de ingeniería de software para el desarrollo del artefacto tecnológico. La lógica experimental permite establecer comparaciones controladas entre el desempeño del sistema de intermediación convencional actualmente operado por la DRTPE-Junín (condición de control o línea base) y el desempeño del sistema propuesto (condición experimental), midiendo los indicadores de las tres variables operacionalizadas antes y después de la implementación del sistema en el entorno piloto. Hernández-Sampieri y Mendoza Torres definen el diseño experimental como aquel en que el investigador "manipula deliberadamente una o más variables independientes para analizar las consecuencias que esa manipulación tiene sobre una o más variables dependientes"  [21], condición que se satisface al introducir el sistema de ML y NLP como variable independiente y medir su efecto sobre la reducción de brechas de acceso al empleo como variable dependiente.</w:t>
      </w:r>
    </w:p>
    <w:p w:rsidR="00000000" w:rsidDel="00000000" w:rsidP="00000000" w:rsidRDefault="00000000" w:rsidRPr="00000000" w14:paraId="00000207">
      <w:pPr>
        <w:spacing w:line="360" w:lineRule="auto"/>
        <w:rPr>
          <w:color w:val="000000"/>
        </w:rPr>
      </w:pPr>
      <w:r w:rsidDel="00000000" w:rsidR="00000000" w:rsidRPr="00000000">
        <w:rPr>
          <w:rtl w:val="0"/>
        </w:rPr>
      </w:r>
    </w:p>
    <w:p w:rsidR="00000000" w:rsidDel="00000000" w:rsidP="00000000" w:rsidRDefault="00000000" w:rsidRPr="00000000" w14:paraId="00000208">
      <w:pPr>
        <w:spacing w:line="360" w:lineRule="auto"/>
        <w:ind w:firstLine="720"/>
        <w:jc w:val="both"/>
        <w:rPr>
          <w:color w:val="000000"/>
        </w:rPr>
      </w:pPr>
      <w:r w:rsidDel="00000000" w:rsidR="00000000" w:rsidRPr="00000000">
        <w:rPr>
          <w:color w:val="000000"/>
          <w:rtl w:val="0"/>
        </w:rPr>
        <w:t xml:space="preserve">El nivel de la investigación es explicativo, pues no se limita a describir el estado de la intermediación laboral en la región Junín ni a establecer correlaciones entre sus variables, sino que busca determinar la relación causal entre la implementación del sistema y la reducción de las brechas de acceso al empleo. La investigación explicativa, en palabras de Hernández-Sampieri y Mendoza Torres, "va más allá de la descripción de conceptos o fenómenos o del establecimiento de relaciones entre conceptos; está dirigida a responder por las causas de los eventos y fenómenos físicos o sociales"  [21], objetivo que coincide plenamente con las preguntas de investigación y las hipótesis formuladas en el Capítulo I del presente plan.</w:t>
      </w:r>
    </w:p>
    <w:p w:rsidR="00000000" w:rsidDel="00000000" w:rsidP="00000000" w:rsidRDefault="00000000" w:rsidRPr="00000000" w14:paraId="00000209">
      <w:pPr>
        <w:spacing w:line="360" w:lineRule="auto"/>
        <w:rPr>
          <w:color w:val="000000"/>
        </w:rPr>
      </w:pPr>
      <w:r w:rsidDel="00000000" w:rsidR="00000000" w:rsidRPr="00000000">
        <w:rPr>
          <w:rtl w:val="0"/>
        </w:rPr>
      </w:r>
    </w:p>
    <w:p w:rsidR="00000000" w:rsidDel="00000000" w:rsidP="00000000" w:rsidRDefault="00000000" w:rsidRPr="00000000" w14:paraId="0000020A">
      <w:pPr>
        <w:pStyle w:val="Heading2"/>
        <w:spacing w:after="120" w:before="240" w:line="360" w:lineRule="auto"/>
        <w:ind w:left="360" w:firstLine="0"/>
        <w:rPr>
          <w:color w:val="000000"/>
        </w:rPr>
      </w:pPr>
      <w:bookmarkStart w:colFirst="0" w:colLast="0" w:name="_heading=h.x6w90luoj9vg" w:id="47"/>
      <w:bookmarkEnd w:id="47"/>
      <w:r w:rsidDel="00000000" w:rsidR="00000000" w:rsidRPr="00000000">
        <w:rPr>
          <w:b w:val="1"/>
          <w:bCs w:val="1"/>
          <w:color w:val="000000"/>
          <w:rtl w:val="0"/>
        </w:rPr>
        <w:t xml:space="preserve">3.2.</w:t>
        <w:tab/>
        <w:t xml:space="preserve">Población y Muestra</w:t>
      </w:r>
      <w:r w:rsidDel="00000000" w:rsidR="00000000" w:rsidRPr="00000000">
        <w:rPr>
          <w:rtl w:val="0"/>
        </w:rPr>
      </w:r>
    </w:p>
    <w:p w:rsidR="00000000" w:rsidDel="00000000" w:rsidP="00000000" w:rsidRDefault="00000000" w:rsidRPr="00000000" w14:paraId="0000020B">
      <w:pPr>
        <w:pStyle w:val="Heading3"/>
        <w:spacing w:after="120" w:before="240" w:line="360" w:lineRule="auto"/>
        <w:ind w:left="720" w:firstLine="0"/>
        <w:rPr>
          <w:color w:val="000000"/>
        </w:rPr>
      </w:pPr>
      <w:bookmarkStart w:colFirst="0" w:colLast="0" w:name="_heading=h.m98xqj1xiw1w" w:id="48"/>
      <w:bookmarkEnd w:id="48"/>
      <w:r w:rsidDel="00000000" w:rsidR="00000000" w:rsidRPr="00000000">
        <w:rPr>
          <w:b w:val="1"/>
          <w:bCs w:val="1"/>
          <w:color w:val="000000"/>
          <w:rtl w:val="0"/>
        </w:rPr>
        <w:t xml:space="preserve">3.2.1.</w:t>
        <w:tab/>
        <w:t xml:space="preserve">Población</w:t>
      </w:r>
      <w:r w:rsidDel="00000000" w:rsidR="00000000" w:rsidRPr="00000000">
        <w:rPr>
          <w:rtl w:val="0"/>
        </w:rPr>
      </w:r>
    </w:p>
    <w:p w:rsidR="00000000" w:rsidDel="00000000" w:rsidP="00000000" w:rsidRDefault="00000000" w:rsidRPr="00000000" w14:paraId="0000020C">
      <w:pPr>
        <w:spacing w:line="360" w:lineRule="auto"/>
        <w:ind w:firstLine="720"/>
        <w:jc w:val="both"/>
        <w:rPr>
          <w:color w:val="000000"/>
        </w:rPr>
      </w:pPr>
      <w:r w:rsidDel="00000000" w:rsidR="00000000" w:rsidRPr="00000000">
        <w:rPr>
          <w:color w:val="000000"/>
          <w:rtl w:val="0"/>
        </w:rPr>
        <w:t xml:space="preserve">La población de la presente investigación comprende el conjunto de trabajadores registrados en la Bolsa de Trabajo de la Dirección Regional de Trabajo y Promoción del Empleo Junín (DRTPE-Junín) durante el período de implementación piloto del sistema, así como las ofertas laborales publicadas por empleadores formales e informales en la misma plataforma institucional durante dicho período. Adicionalmente, se considera como parte de la población a los tres grupos de usuarios identificados en el planteamiento del problema: trabajadores de oficios manuales con experiencia acumulada, personas que buscan empleo por primera vez y trabajadores con trayectorias informales de aprendizaje, domiciliados en el ámbito urbano de la ciudad de Huancayo, capital de la región Junín.</w:t>
      </w:r>
    </w:p>
    <w:p w:rsidR="00000000" w:rsidDel="00000000" w:rsidP="00000000" w:rsidRDefault="00000000" w:rsidRPr="00000000" w14:paraId="0000020D">
      <w:pPr>
        <w:spacing w:line="360" w:lineRule="auto"/>
        <w:rPr>
          <w:color w:val="000000"/>
        </w:rPr>
      </w:pPr>
      <w:r w:rsidDel="00000000" w:rsidR="00000000" w:rsidRPr="00000000">
        <w:rPr>
          <w:rtl w:val="0"/>
        </w:rPr>
      </w:r>
    </w:p>
    <w:p w:rsidR="00000000" w:rsidDel="00000000" w:rsidP="00000000" w:rsidRDefault="00000000" w:rsidRPr="00000000" w14:paraId="0000020E">
      <w:pPr>
        <w:spacing w:line="360" w:lineRule="auto"/>
        <w:ind w:firstLine="720"/>
        <w:jc w:val="both"/>
        <w:rPr>
          <w:color w:val="000000"/>
        </w:rPr>
      </w:pPr>
      <w:r w:rsidDel="00000000" w:rsidR="00000000" w:rsidRPr="00000000">
        <w:rPr>
          <w:color w:val="000000"/>
          <w:rtl w:val="0"/>
        </w:rPr>
        <w:t xml:space="preserve">Según los registros administrativos de la DRTPE-Junín, la Bolsa de Trabajo institucional cuenta con aproximadamente 3,200 perfiles de trabajadores activos y un promedio mensual de 280 ofertas laborales publicadas por empleadores de la región. Sin embargo, dado que la investigación se centra en los tres grupos de usuarios con mayor dificultad de inserción, la población de interés se delimita a los perfiles que corresponden a estas categorías, que representan, según el diagnóstico preliminar, aproximadamente el 65% del total de registros activos en la plataforma.</w:t>
      </w:r>
    </w:p>
    <w:p w:rsidR="00000000" w:rsidDel="00000000" w:rsidP="00000000" w:rsidRDefault="00000000" w:rsidRPr="00000000" w14:paraId="0000020F">
      <w:pPr>
        <w:spacing w:line="360" w:lineRule="auto"/>
        <w:rPr>
          <w:color w:val="000000"/>
        </w:rPr>
      </w:pPr>
      <w:r w:rsidDel="00000000" w:rsidR="00000000" w:rsidRPr="00000000">
        <w:rPr>
          <w:rtl w:val="0"/>
        </w:rPr>
      </w:r>
    </w:p>
    <w:p w:rsidR="00000000" w:rsidDel="00000000" w:rsidP="00000000" w:rsidRDefault="00000000" w:rsidRPr="00000000" w14:paraId="00000210">
      <w:pPr>
        <w:pStyle w:val="Heading3"/>
        <w:spacing w:after="120" w:before="240" w:line="360" w:lineRule="auto"/>
        <w:ind w:left="720" w:firstLine="0"/>
        <w:rPr>
          <w:color w:val="000000"/>
        </w:rPr>
      </w:pPr>
      <w:bookmarkStart w:colFirst="0" w:colLast="0" w:name="_heading=h.zhg0ilc94s8u" w:id="49"/>
      <w:bookmarkEnd w:id="49"/>
      <w:r w:rsidDel="00000000" w:rsidR="00000000" w:rsidRPr="00000000">
        <w:rPr>
          <w:b w:val="1"/>
          <w:bCs w:val="1"/>
          <w:color w:val="000000"/>
          <w:rtl w:val="0"/>
        </w:rPr>
        <w:t xml:space="preserve">3.2.2.</w:t>
        <w:tab/>
        <w:t xml:space="preserve">Muestra</w:t>
      </w:r>
      <w:r w:rsidDel="00000000" w:rsidR="00000000" w:rsidRPr="00000000">
        <w:rPr>
          <w:rtl w:val="0"/>
        </w:rPr>
      </w:r>
    </w:p>
    <w:p w:rsidR="00000000" w:rsidDel="00000000" w:rsidP="00000000" w:rsidRDefault="00000000" w:rsidRPr="00000000" w14:paraId="00000211">
      <w:pPr>
        <w:spacing w:line="360" w:lineRule="auto"/>
        <w:ind w:firstLine="720"/>
        <w:jc w:val="both"/>
        <w:rPr>
          <w:color w:val="000000"/>
        </w:rPr>
      </w:pPr>
      <w:r w:rsidDel="00000000" w:rsidR="00000000" w:rsidRPr="00000000">
        <w:rPr>
          <w:color w:val="000000"/>
          <w:rtl w:val="0"/>
        </w:rPr>
        <w:t xml:space="preserve">La muestra se determinará mediante un procedimiento de muestreo probabilístico estratificado, en el que los estratos se definen de acuerdo con los tres grupos de usuarios identificados: trabajadores de oficios con experiencia no certificada, personas que buscan empleo por primera vez y trabajadores con trayectorias informales de aprendizaje. La estratificación garantiza que cada grupo esté representado proporcionalmente en la muestra, permitiendo el análisis diferenciado del impacto del sistema sobre cada segmento de usuarios y la comparación entre grupos.</w:t>
      </w:r>
    </w:p>
    <w:p w:rsidR="00000000" w:rsidDel="00000000" w:rsidP="00000000" w:rsidRDefault="00000000" w:rsidRPr="00000000" w14:paraId="00000212">
      <w:pPr>
        <w:spacing w:line="360" w:lineRule="auto"/>
        <w:rPr>
          <w:color w:val="000000"/>
        </w:rPr>
      </w:pPr>
      <w:r w:rsidDel="00000000" w:rsidR="00000000" w:rsidRPr="00000000">
        <w:rPr>
          <w:rtl w:val="0"/>
        </w:rPr>
      </w:r>
    </w:p>
    <w:p w:rsidR="00000000" w:rsidDel="00000000" w:rsidP="00000000" w:rsidRDefault="00000000" w:rsidRPr="00000000" w14:paraId="00000213">
      <w:pPr>
        <w:spacing w:line="360" w:lineRule="auto"/>
        <w:ind w:firstLine="720"/>
        <w:jc w:val="both"/>
        <w:rPr>
          <w:color w:val="000000"/>
        </w:rPr>
      </w:pPr>
      <w:r w:rsidDel="00000000" w:rsidR="00000000" w:rsidRPr="00000000">
        <w:rPr>
          <w:color w:val="000000"/>
          <w:rtl w:val="0"/>
        </w:rPr>
        <w:t xml:space="preserve">El tamaño de la muestra se calculará aplicando la fórmula para poblaciones finitas con un nivel de confianza del 95% (Z = 1.96) y un margen de error del 5% (e = 0.05), asumiendo una proporción esperada de éxito del 0.5 para maximizar el tamaño muestral y garantizar su representatividad. Aplicando la fórmula n = (Z² × p × q × N) / (e² × (N-1) + Z² × p × q), donde N corresponde al total de perfiles activos en los tres estratos definidos, se estima un tamaño muestral de aproximadamente 320 usuarios. Esta estimación se ajustará una vez que la DRTPE-Junín confirme el volumen exacto de registros activos disponibles al inicio de la fase piloto en el cuarto trimestre de 2026.</w:t>
      </w:r>
    </w:p>
    <w:p w:rsidR="00000000" w:rsidDel="00000000" w:rsidP="00000000" w:rsidRDefault="00000000" w:rsidRPr="00000000" w14:paraId="00000214">
      <w:pPr>
        <w:spacing w:line="360" w:lineRule="auto"/>
        <w:rPr>
          <w:color w:val="000000"/>
        </w:rPr>
      </w:pPr>
      <w:r w:rsidDel="00000000" w:rsidR="00000000" w:rsidRPr="00000000">
        <w:rPr>
          <w:rtl w:val="0"/>
        </w:rPr>
      </w:r>
    </w:p>
    <w:p w:rsidR="00000000" w:rsidDel="00000000" w:rsidP="00000000" w:rsidRDefault="00000000" w:rsidRPr="00000000" w14:paraId="00000215">
      <w:pPr>
        <w:spacing w:line="360" w:lineRule="auto"/>
        <w:ind w:firstLine="720"/>
        <w:jc w:val="both"/>
        <w:rPr>
          <w:color w:val="000000"/>
        </w:rPr>
      </w:pPr>
      <w:r w:rsidDel="00000000" w:rsidR="00000000" w:rsidRPr="00000000">
        <w:rPr>
          <w:color w:val="000000"/>
          <w:rtl w:val="0"/>
        </w:rPr>
        <w:t xml:space="preserve">Complementariamente, para la evaluación del rendimiento técnico del modelo de Machine Learning y NLP, se construirá un conjunto de datos de evaluación conformado por pares currículo-oferta etiquetados manualmente por especialistas de la DRTPE-Junín y por los investigadores, siguiendo el protocolo estándar de evaluación de sistemas de recomendación laboral descrito por Çelik Ertuğrul y Bitirim  [16]. Este conjunto de evaluación estará compuesto por al menos 500 pares etiquetados, distribuidos equitativamente entre los tres estratos de perfiles de trabajadores definidos.</w:t>
      </w:r>
    </w:p>
    <w:p w:rsidR="00000000" w:rsidDel="00000000" w:rsidP="00000000" w:rsidRDefault="00000000" w:rsidRPr="00000000" w14:paraId="00000216">
      <w:pPr>
        <w:spacing w:line="360" w:lineRule="auto"/>
        <w:rPr>
          <w:color w:val="000000"/>
        </w:rPr>
      </w:pPr>
      <w:r w:rsidDel="00000000" w:rsidR="00000000" w:rsidRPr="00000000">
        <w:rPr>
          <w:rtl w:val="0"/>
        </w:rPr>
      </w:r>
    </w:p>
    <w:p w:rsidR="00000000" w:rsidDel="00000000" w:rsidP="00000000" w:rsidRDefault="00000000" w:rsidRPr="00000000" w14:paraId="00000217">
      <w:pPr>
        <w:pStyle w:val="Heading2"/>
        <w:spacing w:after="120" w:before="240" w:line="360" w:lineRule="auto"/>
        <w:ind w:left="360" w:firstLine="0"/>
        <w:rPr>
          <w:color w:val="000000"/>
        </w:rPr>
      </w:pPr>
      <w:bookmarkStart w:colFirst="0" w:colLast="0" w:name="_heading=h.njnl8gykrxtv" w:id="50"/>
      <w:bookmarkEnd w:id="50"/>
      <w:r w:rsidDel="00000000" w:rsidR="00000000" w:rsidRPr="00000000">
        <w:rPr>
          <w:b w:val="1"/>
          <w:bCs w:val="1"/>
          <w:color w:val="000000"/>
          <w:rtl w:val="0"/>
        </w:rPr>
        <w:t xml:space="preserve">3.3.</w:t>
        <w:tab/>
        <w:t xml:space="preserve">Técnicas e Instrumentos de Recolección de Datos</w:t>
      </w:r>
      <w:r w:rsidDel="00000000" w:rsidR="00000000" w:rsidRPr="00000000">
        <w:rPr>
          <w:rtl w:val="0"/>
        </w:rPr>
      </w:r>
    </w:p>
    <w:p w:rsidR="00000000" w:rsidDel="00000000" w:rsidP="00000000" w:rsidRDefault="00000000" w:rsidRPr="00000000" w14:paraId="00000218">
      <w:pPr>
        <w:pStyle w:val="Heading3"/>
        <w:spacing w:after="120" w:before="240" w:line="360" w:lineRule="auto"/>
        <w:ind w:left="720" w:firstLine="0"/>
        <w:rPr>
          <w:color w:val="000000"/>
        </w:rPr>
      </w:pPr>
      <w:bookmarkStart w:colFirst="0" w:colLast="0" w:name="_heading=h.5ax1httoqnk7" w:id="51"/>
      <w:bookmarkEnd w:id="51"/>
      <w:r w:rsidDel="00000000" w:rsidR="00000000" w:rsidRPr="00000000">
        <w:rPr>
          <w:b w:val="1"/>
          <w:bCs w:val="1"/>
          <w:color w:val="000000"/>
          <w:rtl w:val="0"/>
        </w:rPr>
        <w:t xml:space="preserve">3.3.1.</w:t>
        <w:tab/>
        <w:t xml:space="preserve">Técnicas de recolección de datos</w:t>
      </w:r>
      <w:r w:rsidDel="00000000" w:rsidR="00000000" w:rsidRPr="00000000">
        <w:rPr>
          <w:rtl w:val="0"/>
        </w:rPr>
      </w:r>
    </w:p>
    <w:p w:rsidR="00000000" w:rsidDel="00000000" w:rsidP="00000000" w:rsidRDefault="00000000" w:rsidRPr="00000000" w14:paraId="00000219">
      <w:pPr>
        <w:spacing w:line="360" w:lineRule="auto"/>
        <w:ind w:firstLine="720"/>
        <w:jc w:val="both"/>
        <w:rPr>
          <w:color w:val="000000"/>
        </w:rPr>
      </w:pPr>
      <w:r w:rsidDel="00000000" w:rsidR="00000000" w:rsidRPr="00000000">
        <w:rPr>
          <w:color w:val="000000"/>
          <w:rtl w:val="0"/>
        </w:rPr>
        <w:t xml:space="preserve">La investigación emplea tres técnicas principales de recolección de datos, seleccionadas en función de la naturaleza de cada variable y de las fuentes de información disponibles en el contexto institucional de la DRTPE-Junín.</w:t>
      </w:r>
    </w:p>
    <w:p w:rsidR="00000000" w:rsidDel="00000000" w:rsidP="00000000" w:rsidRDefault="00000000" w:rsidRPr="00000000" w14:paraId="0000021A">
      <w:pPr>
        <w:spacing w:line="360" w:lineRule="auto"/>
        <w:rPr>
          <w:color w:val="000000"/>
        </w:rPr>
      </w:pPr>
      <w:r w:rsidDel="00000000" w:rsidR="00000000" w:rsidRPr="00000000">
        <w:rPr>
          <w:rtl w:val="0"/>
        </w:rPr>
      </w:r>
    </w:p>
    <w:p w:rsidR="00000000" w:rsidDel="00000000" w:rsidP="00000000" w:rsidRDefault="00000000" w:rsidRPr="00000000" w14:paraId="0000021B">
      <w:pPr>
        <w:spacing w:line="360" w:lineRule="auto"/>
        <w:ind w:firstLine="720"/>
        <w:jc w:val="both"/>
        <w:rPr>
          <w:color w:val="000000"/>
        </w:rPr>
      </w:pPr>
      <w:r w:rsidDel="00000000" w:rsidR="00000000" w:rsidRPr="00000000">
        <w:rPr>
          <w:color w:val="000000"/>
          <w:rtl w:val="0"/>
        </w:rPr>
        <w:t xml:space="preserve">La primera técnica es el análisis documental, que se aplica sobre los registros administrativos de la Bolsa de Trabajo de la DRTPE-Junín. A través de esta técnica se extraen los datos textuales de los perfiles de trabajadores y las ofertas laborales publicadas, que constituyen la materia prima del módulo de NLP del sistema. El análisis documental permite también acceder a los registros históricos de colocaciones laborales realizadas por la institución, datos esenciales para construir el conjunto de entrenamiento del modelo supervisado y para establecer la línea base de indicadores de inserción laboral que se comparará con los resultados del sistema propuesto.</w:t>
      </w:r>
    </w:p>
    <w:p w:rsidR="00000000" w:rsidDel="00000000" w:rsidP="00000000" w:rsidRDefault="00000000" w:rsidRPr="00000000" w14:paraId="0000021C">
      <w:pPr>
        <w:spacing w:line="360" w:lineRule="auto"/>
        <w:rPr>
          <w:color w:val="000000"/>
        </w:rPr>
      </w:pPr>
      <w:r w:rsidDel="00000000" w:rsidR="00000000" w:rsidRPr="00000000">
        <w:rPr>
          <w:rtl w:val="0"/>
        </w:rPr>
      </w:r>
    </w:p>
    <w:p w:rsidR="00000000" w:rsidDel="00000000" w:rsidP="00000000" w:rsidRDefault="00000000" w:rsidRPr="00000000" w14:paraId="0000021D">
      <w:pPr>
        <w:spacing w:line="360" w:lineRule="auto"/>
        <w:ind w:firstLine="720"/>
        <w:jc w:val="both"/>
        <w:rPr>
          <w:color w:val="000000"/>
        </w:rPr>
      </w:pPr>
      <w:r w:rsidDel="00000000" w:rsidR="00000000" w:rsidRPr="00000000">
        <w:rPr>
          <w:color w:val="000000"/>
          <w:rtl w:val="0"/>
        </w:rPr>
        <w:t xml:space="preserve">La segunda técnica es la encuesta estructurada, que se aplica a los usuarios del sistema durante la fase piloto. Mediante cuestionarios diseñados con base en la escala de usabilidad SUS (System Usability Scale), adaptada al contexto educativo y tecnológico de los usuarios de la DRTPE-Junín, se recogerán datos sobre la percepción de usabilidad del sistema, la percepción de equidad en las recomendaciones generadas y la satisfacción general con la experiencia de uso. La escala SUS es un instrumento validado internacionalmente para la evaluación de la usabilidad de sistemas de software, compuesto por 10 ítems con escala Likert de cinco puntos  [25], y su adopción garantiza la comparabilidad de los resultados con investigaciones previas.</w:t>
      </w:r>
    </w:p>
    <w:p w:rsidR="00000000" w:rsidDel="00000000" w:rsidP="00000000" w:rsidRDefault="00000000" w:rsidRPr="00000000" w14:paraId="0000021E">
      <w:pPr>
        <w:spacing w:line="360" w:lineRule="auto"/>
        <w:rPr>
          <w:color w:val="000000"/>
        </w:rPr>
      </w:pPr>
      <w:r w:rsidDel="00000000" w:rsidR="00000000" w:rsidRPr="00000000">
        <w:rPr>
          <w:rtl w:val="0"/>
        </w:rPr>
      </w:r>
    </w:p>
    <w:p w:rsidR="00000000" w:rsidDel="00000000" w:rsidP="00000000" w:rsidRDefault="00000000" w:rsidRPr="00000000" w14:paraId="0000021F">
      <w:pPr>
        <w:spacing w:line="360" w:lineRule="auto"/>
        <w:ind w:firstLine="720"/>
        <w:jc w:val="both"/>
        <w:rPr>
          <w:color w:val="000000"/>
        </w:rPr>
      </w:pPr>
      <w:r w:rsidDel="00000000" w:rsidR="00000000" w:rsidRPr="00000000">
        <w:rPr>
          <w:color w:val="000000"/>
          <w:rtl w:val="0"/>
        </w:rPr>
        <w:t xml:space="preserve">La tercera técnica es la prueba de rendimiento del sistema (benchmarking técnico), mediante la cual se evalúan los indicadores cuantitativos del modelo de Machine Learning y NLP sobre el conjunto de datos de evaluación etiquetado. Esta técnica, descrita con precisión metodológica en la revisión sistemática de Çelik Ertuğrul y Bitirim  [16] y en los estudios de Khider et al.  [17] y Tang et al.  [18], permite calcular de manera objetiva las métricas de precisión, exhaustividad, F1-score, similitud coseno y Top-K accuracy que operacionalizan la variable independiente del estudio.</w:t>
      </w:r>
    </w:p>
    <w:p w:rsidR="00000000" w:rsidDel="00000000" w:rsidP="00000000" w:rsidRDefault="00000000" w:rsidRPr="00000000" w14:paraId="00000220">
      <w:pPr>
        <w:spacing w:line="360" w:lineRule="auto"/>
        <w:rPr>
          <w:color w:val="000000"/>
        </w:rPr>
      </w:pPr>
      <w:r w:rsidDel="00000000" w:rsidR="00000000" w:rsidRPr="00000000">
        <w:rPr>
          <w:rtl w:val="0"/>
        </w:rPr>
      </w:r>
    </w:p>
    <w:p w:rsidR="00000000" w:rsidDel="00000000" w:rsidP="00000000" w:rsidRDefault="00000000" w:rsidRPr="00000000" w14:paraId="00000221">
      <w:pPr>
        <w:pStyle w:val="Heading3"/>
        <w:spacing w:after="120" w:before="240" w:line="360" w:lineRule="auto"/>
        <w:ind w:left="720" w:firstLine="0"/>
        <w:rPr>
          <w:color w:val="000000"/>
        </w:rPr>
      </w:pPr>
      <w:bookmarkStart w:colFirst="0" w:colLast="0" w:name="_heading=h.jltz9rqmq7ki" w:id="52"/>
      <w:bookmarkEnd w:id="52"/>
      <w:r w:rsidDel="00000000" w:rsidR="00000000" w:rsidRPr="00000000">
        <w:rPr>
          <w:b w:val="1"/>
          <w:bCs w:val="1"/>
          <w:color w:val="000000"/>
          <w:rtl w:val="0"/>
        </w:rPr>
        <w:t xml:space="preserve">3.3.2.</w:t>
        <w:tab/>
        <w:t xml:space="preserve">Instrumentos de recolección de datos</w:t>
      </w:r>
      <w:r w:rsidDel="00000000" w:rsidR="00000000" w:rsidRPr="00000000">
        <w:rPr>
          <w:rtl w:val="0"/>
        </w:rPr>
      </w:r>
    </w:p>
    <w:p w:rsidR="00000000" w:rsidDel="00000000" w:rsidP="00000000" w:rsidRDefault="00000000" w:rsidRPr="00000000" w14:paraId="00000222">
      <w:pPr>
        <w:spacing w:line="360" w:lineRule="auto"/>
        <w:ind w:firstLine="720"/>
        <w:jc w:val="both"/>
        <w:rPr>
          <w:color w:val="000000"/>
        </w:rPr>
      </w:pPr>
      <w:r w:rsidDel="00000000" w:rsidR="00000000" w:rsidRPr="00000000">
        <w:rPr>
          <w:color w:val="000000"/>
          <w:rtl w:val="0"/>
        </w:rPr>
        <w:t xml:space="preserve">Los instrumentos empleados en la investigación corresponden a cada una de las técnicas descritas y han sido diseñados para garantizar la validez y confiabilidad de los datos recolectados.</w:t>
      </w:r>
    </w:p>
    <w:p w:rsidR="00000000" w:rsidDel="00000000" w:rsidP="00000000" w:rsidRDefault="00000000" w:rsidRPr="00000000" w14:paraId="00000223">
      <w:pPr>
        <w:spacing w:line="360" w:lineRule="auto"/>
        <w:rPr>
          <w:color w:val="000000"/>
        </w:rPr>
      </w:pPr>
      <w:r w:rsidDel="00000000" w:rsidR="00000000" w:rsidRPr="00000000">
        <w:rPr>
          <w:rtl w:val="0"/>
        </w:rPr>
      </w:r>
    </w:p>
    <w:p w:rsidR="00000000" w:rsidDel="00000000" w:rsidP="00000000" w:rsidRDefault="00000000" w:rsidRPr="00000000" w14:paraId="00000224">
      <w:pPr>
        <w:spacing w:line="360" w:lineRule="auto"/>
        <w:ind w:firstLine="720"/>
        <w:jc w:val="both"/>
        <w:rPr>
          <w:color w:val="000000"/>
        </w:rPr>
      </w:pPr>
      <w:r w:rsidDel="00000000" w:rsidR="00000000" w:rsidRPr="00000000">
        <w:rPr>
          <w:color w:val="000000"/>
          <w:rtl w:val="0"/>
        </w:rPr>
        <w:t xml:space="preserve">Para el análisis documental, el instrumento es una ficha de registro de datos estructurada, diseñada para sistematizar la extracción de información relevante de los perfiles de trabajadores y las ofertas laborales disponibles en la Bolsa de Trabajo de la DRTPE-Junín. La ficha incluye campos para los datos de identificación del perfil, la descripción textual de competencias y experiencia, la categoría ocupacional asignada por la institución y el historial de colocaciones previas cuando esté disponible. Su diseño sigue los lineamientos de Hernández-Sampieri y Mendoza Torres para la construcción de instrumentos de recolección documental  [21].</w:t>
      </w:r>
    </w:p>
    <w:p w:rsidR="00000000" w:rsidDel="00000000" w:rsidP="00000000" w:rsidRDefault="00000000" w:rsidRPr="00000000" w14:paraId="00000225">
      <w:pPr>
        <w:spacing w:line="360" w:lineRule="auto"/>
        <w:rPr>
          <w:color w:val="000000"/>
        </w:rPr>
      </w:pPr>
      <w:r w:rsidDel="00000000" w:rsidR="00000000" w:rsidRPr="00000000">
        <w:rPr>
          <w:rtl w:val="0"/>
        </w:rPr>
      </w:r>
    </w:p>
    <w:p w:rsidR="00000000" w:rsidDel="00000000" w:rsidP="00000000" w:rsidRDefault="00000000" w:rsidRPr="00000000" w14:paraId="00000226">
      <w:pPr>
        <w:spacing w:line="360" w:lineRule="auto"/>
        <w:ind w:firstLine="720"/>
        <w:jc w:val="both"/>
        <w:rPr>
          <w:color w:val="000000"/>
        </w:rPr>
      </w:pPr>
      <w:r w:rsidDel="00000000" w:rsidR="00000000" w:rsidRPr="00000000">
        <w:rPr>
          <w:color w:val="000000"/>
          <w:rtl w:val="0"/>
        </w:rPr>
        <w:t xml:space="preserve">Para la encuesta de usabilidad y percepción, el instrumento es un cuestionario estructurado compuesto por tres secciones. La primera sección recoge los datos sociodemográficos del usuario (grupo de pertenencia, nivel educativo, experiencia laboral y familiaridad con herramientas digitales). La segunda sección aplica la escala SUS adaptada, con los 10 ítems originales traducidos y validados semánticamente para el contexto peruano. La tercera sección incluye cinco ítems adicionales diseñados por los investigadores para medir la percepción de equidad del sistema en la generación de recomendaciones (escala Likert de 1 a 5), indicador contemplado en la dimensión de segmentación y equidad del mercado laboral de la variable dependiente. La validez de contenido del instrumento se verificará mediante juicio de expertos antes del piloto.</w:t>
      </w:r>
    </w:p>
    <w:p w:rsidR="00000000" w:rsidDel="00000000" w:rsidP="00000000" w:rsidRDefault="00000000" w:rsidRPr="00000000" w14:paraId="00000227">
      <w:pPr>
        <w:spacing w:line="360" w:lineRule="auto"/>
        <w:rPr>
          <w:color w:val="000000"/>
        </w:rPr>
      </w:pPr>
      <w:r w:rsidDel="00000000" w:rsidR="00000000" w:rsidRPr="00000000">
        <w:rPr>
          <w:rtl w:val="0"/>
        </w:rPr>
      </w:r>
    </w:p>
    <w:p w:rsidR="00000000" w:rsidDel="00000000" w:rsidP="00000000" w:rsidRDefault="00000000" w:rsidRPr="00000000" w14:paraId="00000228">
      <w:pPr>
        <w:spacing w:line="360" w:lineRule="auto"/>
        <w:ind w:firstLine="720"/>
        <w:jc w:val="both"/>
        <w:rPr>
          <w:color w:val="000000"/>
        </w:rPr>
      </w:pPr>
      <w:r w:rsidDel="00000000" w:rsidR="00000000" w:rsidRPr="00000000">
        <w:rPr>
          <w:color w:val="000000"/>
          <w:rtl w:val="0"/>
        </w:rPr>
        <w:t xml:space="preserve">Para la prueba de rendimiento técnico, el instrumento es el conjunto de datos de evaluación etiquetado (gold standard), que consiste en una colección de pares currículo-oferta con etiquetas de relevancia asignadas manualmente por dos jueces independientes (un especialista de la DRTPE-Junín y un investigador del equipo), con cálculo del coeficiente Kappa de Cohen para verificar el nivel de acuerdo entre jueces. Un valor de Kappa superior a 0.70 se considerará aceptable para garantizar la calidad del etiquetado. Este instrumento sigue el diseño descrito por Çelik Ertuğrul y Bitirim  [16] y es el estándar metodológico adoptado en la literatura internacional de sistemas de recomendación laboral.</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swtvpnc8l3in" w:id="53"/>
      <w:bookmarkEnd w:id="5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Técnicas e instrumentos de recolección de datos según variable</w:t>
      </w:r>
      <w:r w:rsidDel="00000000" w:rsidR="00000000" w:rsidRPr="00000000">
        <w:rPr>
          <w:rtl w:val="0"/>
        </w:rPr>
      </w:r>
    </w:p>
    <w:tbl>
      <w:tblPr>
        <w:tblStyle w:val="Table8"/>
        <w:tblW w:w="9000.0" w:type="dxa"/>
        <w:jc w:val="left"/>
        <w:tblBorders>
          <w:insideH w:color="000000" w:space="0" w:sz="6" w:val="single"/>
          <w:insideV w:color="000000" w:space="0" w:sz="6" w:val="single"/>
        </w:tblBorders>
        <w:tblLayout w:type="fixed"/>
        <w:tblLook w:val="0400"/>
      </w:tblPr>
      <w:tblGrid>
        <w:gridCol w:w="3000"/>
        <w:gridCol w:w="3000"/>
        <w:gridCol w:w="3000"/>
        <w:tblGridChange w:id="0">
          <w:tblGrid>
            <w:gridCol w:w="3000"/>
            <w:gridCol w:w="3000"/>
            <w:gridCol w:w="30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2A">
            <w:pPr>
              <w:spacing w:after="40" w:before="40" w:line="276" w:lineRule="auto"/>
              <w:jc w:val="both"/>
              <w:rPr>
                <w:color w:val="000000"/>
              </w:rPr>
            </w:pPr>
            <w:r w:rsidDel="00000000" w:rsidR="00000000" w:rsidRPr="00000000">
              <w:rPr>
                <w:b w:val="1"/>
                <w:bCs w:val="1"/>
                <w:color w:val="000000"/>
                <w:sz w:val="22"/>
                <w:szCs w:val="22"/>
                <w:rtl w:val="0"/>
              </w:rPr>
              <w:t xml:space="preserve">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22B">
            <w:pPr>
              <w:spacing w:after="40" w:before="40" w:line="276" w:lineRule="auto"/>
              <w:jc w:val="both"/>
              <w:rPr>
                <w:color w:val="000000"/>
              </w:rPr>
            </w:pPr>
            <w:r w:rsidDel="00000000" w:rsidR="00000000" w:rsidRPr="00000000">
              <w:rPr>
                <w:b w:val="1"/>
                <w:bCs w:val="1"/>
                <w:color w:val="000000"/>
                <w:sz w:val="22"/>
                <w:szCs w:val="22"/>
                <w:rtl w:val="0"/>
              </w:rPr>
              <w:t xml:space="preserve">Técnica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22C">
            <w:pPr>
              <w:spacing w:after="40" w:before="40" w:line="276" w:lineRule="auto"/>
              <w:jc w:val="both"/>
              <w:rPr>
                <w:color w:val="000000"/>
              </w:rPr>
            </w:pPr>
            <w:r w:rsidDel="00000000" w:rsidR="00000000" w:rsidRPr="00000000">
              <w:rPr>
                <w:b w:val="1"/>
                <w:bCs w:val="1"/>
                <w:color w:val="000000"/>
                <w:sz w:val="22"/>
                <w:szCs w:val="22"/>
                <w:rtl w:val="0"/>
              </w:rPr>
              <w:t xml:space="preserve">Instrumento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22D">
            <w:pPr>
              <w:spacing w:after="40" w:before="40" w:line="276" w:lineRule="auto"/>
              <w:jc w:val="both"/>
              <w:rPr>
                <w:color w:val="000000"/>
              </w:rPr>
            </w:pPr>
            <w:r w:rsidDel="00000000" w:rsidR="00000000" w:rsidRPr="00000000">
              <w:rPr>
                <w:color w:val="000000"/>
                <w:sz w:val="22"/>
                <w:szCs w:val="22"/>
                <w:rtl w:val="0"/>
              </w:rPr>
              <w:t xml:space="preserve">Variable Independiente: Inteligencia Artificial (ML y NLP)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2E">
            <w:pPr>
              <w:spacing w:after="40" w:before="40" w:line="276" w:lineRule="auto"/>
              <w:jc w:val="both"/>
              <w:rPr>
                <w:color w:val="000000"/>
              </w:rPr>
            </w:pPr>
            <w:r w:rsidDel="00000000" w:rsidR="00000000" w:rsidRPr="00000000">
              <w:rPr>
                <w:color w:val="000000"/>
                <w:sz w:val="22"/>
                <w:szCs w:val="22"/>
                <w:rtl w:val="0"/>
              </w:rPr>
              <w:t xml:space="preserve">Prueba de rendimiento técnico (benchmarking)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2F">
            <w:pPr>
              <w:spacing w:after="40" w:before="40" w:line="276" w:lineRule="auto"/>
              <w:jc w:val="both"/>
              <w:rPr>
                <w:color w:val="000000"/>
              </w:rPr>
            </w:pPr>
            <w:r w:rsidDel="00000000" w:rsidR="00000000" w:rsidRPr="00000000">
              <w:rPr>
                <w:color w:val="000000"/>
                <w:sz w:val="22"/>
                <w:szCs w:val="22"/>
                <w:rtl w:val="0"/>
              </w:rPr>
              <w:t xml:space="preserve">Conjunto de evaluación etiquetado (gold standard) con pares currículo-oferta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30">
            <w:pPr>
              <w:spacing w:after="40" w:before="40" w:line="276" w:lineRule="auto"/>
              <w:jc w:val="both"/>
              <w:rPr>
                <w:color w:val="000000"/>
              </w:rPr>
            </w:pPr>
            <w:r w:rsidDel="00000000" w:rsidR="00000000" w:rsidRPr="00000000">
              <w:rPr>
                <w:color w:val="000000"/>
                <w:sz w:val="22"/>
                <w:szCs w:val="22"/>
                <w:rtl w:val="0"/>
              </w:rPr>
              <w:t xml:space="preserve">Variable Intermedia: Plataforma Web de Intermediación Laboral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31">
            <w:pPr>
              <w:spacing w:after="40" w:before="40" w:line="276" w:lineRule="auto"/>
              <w:jc w:val="both"/>
              <w:rPr>
                <w:color w:val="000000"/>
              </w:rPr>
            </w:pPr>
            <w:r w:rsidDel="00000000" w:rsidR="00000000" w:rsidRPr="00000000">
              <w:rPr>
                <w:color w:val="000000"/>
                <w:sz w:val="22"/>
                <w:szCs w:val="22"/>
                <w:rtl w:val="0"/>
              </w:rPr>
              <w:t xml:space="preserve">Encuesta estructurada / Prueba de rendimiento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32">
            <w:pPr>
              <w:spacing w:after="40" w:before="40" w:line="276" w:lineRule="auto"/>
              <w:jc w:val="both"/>
              <w:rPr>
                <w:color w:val="000000"/>
              </w:rPr>
            </w:pPr>
            <w:r w:rsidDel="00000000" w:rsidR="00000000" w:rsidRPr="00000000">
              <w:rPr>
                <w:color w:val="000000"/>
                <w:sz w:val="22"/>
                <w:szCs w:val="22"/>
                <w:rtl w:val="0"/>
              </w:rPr>
              <w:t xml:space="preserve">Cuestionario SUS adaptado / Registro de métricas de sistema (uptime, tiempo de respuesta)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33">
            <w:pPr>
              <w:spacing w:after="40" w:before="40" w:line="276" w:lineRule="auto"/>
              <w:jc w:val="both"/>
              <w:rPr>
                <w:color w:val="000000"/>
              </w:rPr>
            </w:pPr>
            <w:r w:rsidDel="00000000" w:rsidR="00000000" w:rsidRPr="00000000">
              <w:rPr>
                <w:color w:val="000000"/>
                <w:sz w:val="22"/>
                <w:szCs w:val="22"/>
                <w:rtl w:val="0"/>
              </w:rPr>
              <w:t xml:space="preserve">Variable Dependiente: Reducción de Brechas de Acceso al Empleo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34">
            <w:pPr>
              <w:spacing w:after="40" w:before="40" w:line="276" w:lineRule="auto"/>
              <w:jc w:val="both"/>
              <w:rPr>
                <w:color w:val="000000"/>
              </w:rPr>
            </w:pPr>
            <w:r w:rsidDel="00000000" w:rsidR="00000000" w:rsidRPr="00000000">
              <w:rPr>
                <w:color w:val="000000"/>
                <w:sz w:val="22"/>
                <w:szCs w:val="22"/>
                <w:rtl w:val="0"/>
              </w:rPr>
              <w:t xml:space="preserve">Análisis documental / Encuesta estructurada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35">
            <w:pPr>
              <w:spacing w:after="40" w:before="40" w:line="276" w:lineRule="auto"/>
              <w:jc w:val="both"/>
              <w:rPr>
                <w:color w:val="000000"/>
              </w:rPr>
            </w:pPr>
            <w:r w:rsidDel="00000000" w:rsidR="00000000" w:rsidRPr="00000000">
              <w:rPr>
                <w:color w:val="000000"/>
                <w:sz w:val="22"/>
                <w:szCs w:val="22"/>
                <w:rtl w:val="0"/>
              </w:rPr>
              <w:t xml:space="preserve">Ficha de registro de colocaciones / Cuestionario de percepción de equidad y satisfacción</w:t>
            </w:r>
            <w:r w:rsidDel="00000000" w:rsidR="00000000" w:rsidRPr="00000000">
              <w:rPr>
                <w:rtl w:val="0"/>
              </w:rPr>
            </w:r>
          </w:p>
        </w:tc>
      </w:tr>
    </w:tbl>
    <w:p w:rsidR="00000000" w:rsidDel="00000000" w:rsidP="00000000" w:rsidRDefault="00000000" w:rsidRPr="00000000" w14:paraId="00000236">
      <w:pPr>
        <w:spacing w:before="80" w:line="276" w:lineRule="auto"/>
        <w:rPr>
          <w:color w:val="000000"/>
        </w:rPr>
      </w:pPr>
      <w:r w:rsidDel="00000000" w:rsidR="00000000" w:rsidRPr="00000000">
        <w:rPr>
          <w:i w:val="1"/>
          <w:iCs w:val="1"/>
          <w:color w:val="000000"/>
          <w:sz w:val="20"/>
          <w:szCs w:val="20"/>
          <w:rtl w:val="0"/>
        </w:rPr>
        <w:t xml:space="preserve">Nota.</w:t>
      </w:r>
      <w:r w:rsidDel="00000000" w:rsidR="00000000" w:rsidRPr="00000000">
        <w:rPr>
          <w:color w:val="000000"/>
          <w:sz w:val="20"/>
          <w:szCs w:val="20"/>
          <w:rtl w:val="0"/>
        </w:rPr>
        <w:t xml:space="preserve"> Elaboración propia.</w:t>
      </w:r>
      <w:r w:rsidDel="00000000" w:rsidR="00000000" w:rsidRPr="00000000">
        <w:rPr>
          <w:rtl w:val="0"/>
        </w:rPr>
      </w:r>
    </w:p>
    <w:p w:rsidR="00000000" w:rsidDel="00000000" w:rsidP="00000000" w:rsidRDefault="00000000" w:rsidRPr="00000000" w14:paraId="00000237">
      <w:pPr>
        <w:spacing w:line="360" w:lineRule="auto"/>
        <w:rPr>
          <w:color w:val="000000"/>
        </w:rPr>
      </w:pPr>
      <w:r w:rsidDel="00000000" w:rsidR="00000000" w:rsidRPr="00000000">
        <w:rPr>
          <w:rtl w:val="0"/>
        </w:rPr>
      </w:r>
    </w:p>
    <w:p w:rsidR="00000000" w:rsidDel="00000000" w:rsidP="00000000" w:rsidRDefault="00000000" w:rsidRPr="00000000" w14:paraId="00000238">
      <w:pPr>
        <w:pStyle w:val="Heading2"/>
        <w:spacing w:after="120" w:before="240" w:line="360" w:lineRule="auto"/>
        <w:ind w:left="360" w:firstLine="0"/>
        <w:rPr>
          <w:color w:val="000000"/>
        </w:rPr>
      </w:pPr>
      <w:bookmarkStart w:colFirst="0" w:colLast="0" w:name="_heading=h.3dhwfmecuanv" w:id="54"/>
      <w:bookmarkEnd w:id="54"/>
      <w:r w:rsidDel="00000000" w:rsidR="00000000" w:rsidRPr="00000000">
        <w:rPr>
          <w:b w:val="1"/>
          <w:bCs w:val="1"/>
          <w:color w:val="000000"/>
          <w:rtl w:val="0"/>
        </w:rPr>
        <w:t xml:space="preserve">3.4.</w:t>
        <w:tab/>
        <w:t xml:space="preserve">Técnicas de Análisis y Procesamiento de Datos</w:t>
      </w:r>
      <w:r w:rsidDel="00000000" w:rsidR="00000000" w:rsidRPr="00000000">
        <w:rPr>
          <w:rtl w:val="0"/>
        </w:rPr>
      </w:r>
    </w:p>
    <w:p w:rsidR="00000000" w:rsidDel="00000000" w:rsidP="00000000" w:rsidRDefault="00000000" w:rsidRPr="00000000" w14:paraId="00000239">
      <w:pPr>
        <w:pStyle w:val="Heading3"/>
        <w:spacing w:after="120" w:before="240" w:line="360" w:lineRule="auto"/>
        <w:ind w:left="720" w:firstLine="0"/>
        <w:rPr>
          <w:color w:val="000000"/>
        </w:rPr>
      </w:pPr>
      <w:bookmarkStart w:colFirst="0" w:colLast="0" w:name="_heading=h.6gw23yrjjgkz" w:id="55"/>
      <w:bookmarkEnd w:id="55"/>
      <w:r w:rsidDel="00000000" w:rsidR="00000000" w:rsidRPr="00000000">
        <w:rPr>
          <w:b w:val="1"/>
          <w:bCs w:val="1"/>
          <w:color w:val="000000"/>
          <w:rtl w:val="0"/>
        </w:rPr>
        <w:t xml:space="preserve">3.4.1.</w:t>
        <w:tab/>
        <w:t xml:space="preserve">Procesamiento y preparación de datos</w:t>
      </w:r>
      <w:r w:rsidDel="00000000" w:rsidR="00000000" w:rsidRPr="00000000">
        <w:rPr>
          <w:rtl w:val="0"/>
        </w:rPr>
      </w:r>
    </w:p>
    <w:p w:rsidR="00000000" w:rsidDel="00000000" w:rsidP="00000000" w:rsidRDefault="00000000" w:rsidRPr="00000000" w14:paraId="0000023A">
      <w:pPr>
        <w:spacing w:line="360" w:lineRule="auto"/>
        <w:ind w:firstLine="720"/>
        <w:jc w:val="both"/>
        <w:rPr>
          <w:color w:val="000000"/>
        </w:rPr>
      </w:pPr>
      <w:r w:rsidDel="00000000" w:rsidR="00000000" w:rsidRPr="00000000">
        <w:rPr>
          <w:color w:val="000000"/>
          <w:rtl w:val="0"/>
        </w:rPr>
        <w:t xml:space="preserve">El procesamiento de los datos recolectados comprende cuatro etapas secuenciales que garantizan la calidad e integridad de la información antes de su análisis. La primera etapa es la limpieza y normalización del corpus textual, que incluye la eliminación de caracteres especiales, la corrección de errores ortográficos frecuentes en el vocabulario de oficios de la región, la conversión a minúsculas, la eliminación de palabras vacías (stopwords) en español y la lematización de los términos mediante herramientas de NLP para el español como spaCy o NLTK con modelos adaptados al contexto latinoamericano. Esta etapa es especialmente crítica en el presente estudio dado que los textos de los perfiles informales suelen presentar inconsistencias ortográficas y regionalismos que los preprocesadores estándar no manejan correctamente.</w:t>
      </w:r>
    </w:p>
    <w:p w:rsidR="00000000" w:rsidDel="00000000" w:rsidP="00000000" w:rsidRDefault="00000000" w:rsidRPr="00000000" w14:paraId="0000023B">
      <w:pPr>
        <w:spacing w:line="360" w:lineRule="auto"/>
        <w:rPr>
          <w:color w:val="000000"/>
        </w:rPr>
      </w:pPr>
      <w:r w:rsidDel="00000000" w:rsidR="00000000" w:rsidRPr="00000000">
        <w:rPr>
          <w:rtl w:val="0"/>
        </w:rPr>
      </w:r>
    </w:p>
    <w:p w:rsidR="00000000" w:rsidDel="00000000" w:rsidP="00000000" w:rsidRDefault="00000000" w:rsidRPr="00000000" w14:paraId="0000023C">
      <w:pPr>
        <w:spacing w:line="360" w:lineRule="auto"/>
        <w:ind w:firstLine="720"/>
        <w:jc w:val="both"/>
        <w:rPr>
          <w:color w:val="000000"/>
        </w:rPr>
      </w:pPr>
      <w:r w:rsidDel="00000000" w:rsidR="00000000" w:rsidRPr="00000000">
        <w:rPr>
          <w:color w:val="000000"/>
          <w:rtl w:val="0"/>
        </w:rPr>
        <w:t xml:space="preserve">La segunda etapa es la vectorización semántica de los documentos procesados. Se emplearán dos estrategias complementarias: la representación TF-IDF para el componente de filtrado basado en contenido y la generación de embeddings contextualizados mediante modelos de lenguaje preentrenados en español (como BETO, la versión española de BERT, o modelos de la familia multilingual-E5) para el componente de alineación semántica. La selección del modelo de embeddings se realizará mediante una evaluación comparativa sobre el conjunto de datos de evaluación etiquetado, adoptando como criterio el F1-score del emparejamiento generado. La tercera etapa es la extracción de competencias mediante modelos de NER, que identificarán y clasificarán automáticamente las habilidades, títulos de oficio y niveles de experiencia mencionados en cada perfil. La cuarta etapa es la construcción de la base de datos de entrenamiento y evaluación, que organizará los pares perfil-oferta con sus etiquetas de relevancia en formato estructurado para el entrenamiento y validación del modelo.</w:t>
      </w:r>
    </w:p>
    <w:p w:rsidR="00000000" w:rsidDel="00000000" w:rsidP="00000000" w:rsidRDefault="00000000" w:rsidRPr="00000000" w14:paraId="0000023D">
      <w:pPr>
        <w:spacing w:line="360" w:lineRule="auto"/>
        <w:rPr>
          <w:color w:val="000000"/>
        </w:rPr>
      </w:pPr>
      <w:r w:rsidDel="00000000" w:rsidR="00000000" w:rsidRPr="00000000">
        <w:rPr>
          <w:rtl w:val="0"/>
        </w:rPr>
      </w:r>
    </w:p>
    <w:p w:rsidR="00000000" w:rsidDel="00000000" w:rsidP="00000000" w:rsidRDefault="00000000" w:rsidRPr="00000000" w14:paraId="0000023E">
      <w:pPr>
        <w:pStyle w:val="Heading3"/>
        <w:spacing w:after="120" w:before="240" w:line="360" w:lineRule="auto"/>
        <w:ind w:left="720" w:firstLine="0"/>
        <w:rPr>
          <w:color w:val="000000"/>
        </w:rPr>
      </w:pPr>
      <w:bookmarkStart w:colFirst="0" w:colLast="0" w:name="_heading=h.e3kv9crn3u2b" w:id="56"/>
      <w:bookmarkEnd w:id="56"/>
      <w:r w:rsidDel="00000000" w:rsidR="00000000" w:rsidRPr="00000000">
        <w:rPr>
          <w:b w:val="1"/>
          <w:bCs w:val="1"/>
          <w:color w:val="000000"/>
          <w:rtl w:val="0"/>
        </w:rPr>
        <w:t xml:space="preserve">3.4.2.</w:t>
        <w:tab/>
        <w:t xml:space="preserve">Entrenamiento y validación del modelo de Machine Learning</w:t>
      </w:r>
      <w:r w:rsidDel="00000000" w:rsidR="00000000" w:rsidRPr="00000000">
        <w:rPr>
          <w:rtl w:val="0"/>
        </w:rPr>
      </w:r>
    </w:p>
    <w:p w:rsidR="00000000" w:rsidDel="00000000" w:rsidP="00000000" w:rsidRDefault="00000000" w:rsidRPr="00000000" w14:paraId="0000023F">
      <w:pPr>
        <w:spacing w:line="360" w:lineRule="auto"/>
        <w:ind w:firstLine="720"/>
        <w:jc w:val="both"/>
        <w:rPr>
          <w:color w:val="000000"/>
        </w:rPr>
      </w:pPr>
      <w:r w:rsidDel="00000000" w:rsidR="00000000" w:rsidRPr="00000000">
        <w:rPr>
          <w:color w:val="000000"/>
          <w:rtl w:val="0"/>
        </w:rPr>
        <w:t xml:space="preserve">El modelo de emparejamiento laboral se entrenará siguiendo el paradigma de aprendizaje supervisado, utilizando el conjunto de pares currículo-oferta etiquetados como datos de entrenamiento. Se evaluarán al menos tres arquitecturas de modelo: una línea base basada en similitud coseno sobre representaciones TF-IDF, un clasificador de gradiente potenciado (Gradient Boosting) entrenado sobre características extraídas manualmente, y una arquitectura de red neuronal siamesa entrenada sobre embeddings contextualizados. La comparación entre estas tres arquitecturas permitirá identificar el modelo con mayor rendimiento en el contexto específico de la intermediación laboral informal en la región Junín, bajo las restricciones computacionales de la infraestructura disponible.</w:t>
      </w:r>
    </w:p>
    <w:p w:rsidR="00000000" w:rsidDel="00000000" w:rsidP="00000000" w:rsidRDefault="00000000" w:rsidRPr="00000000" w14:paraId="00000240">
      <w:pPr>
        <w:spacing w:line="360" w:lineRule="auto"/>
        <w:rPr>
          <w:color w:val="000000"/>
        </w:rPr>
      </w:pPr>
      <w:r w:rsidDel="00000000" w:rsidR="00000000" w:rsidRPr="00000000">
        <w:rPr>
          <w:rtl w:val="0"/>
        </w:rPr>
      </w:r>
    </w:p>
    <w:p w:rsidR="00000000" w:rsidDel="00000000" w:rsidP="00000000" w:rsidRDefault="00000000" w:rsidRPr="00000000" w14:paraId="00000241">
      <w:pPr>
        <w:spacing w:line="360" w:lineRule="auto"/>
        <w:ind w:firstLine="720"/>
        <w:jc w:val="both"/>
        <w:rPr>
          <w:color w:val="000000"/>
        </w:rPr>
      </w:pPr>
      <w:r w:rsidDel="00000000" w:rsidR="00000000" w:rsidRPr="00000000">
        <w:rPr>
          <w:color w:val="000000"/>
          <w:rtl w:val="0"/>
        </w:rPr>
        <w:t xml:space="preserve">La validación del modelo se realizará mediante validación cruzada de k pliegues (k-fold cross-validation con k = 5), estrategia que garantiza que todos los datos disponibles sean utilizados tanto para entrenamiento como para evaluación, reduciendo el riesgo de sobreajuste y produciendo estimaciones más robustas del rendimiento real del modelo. Las métricas calculadas en cada pliegue de validación son la precisión (precision), la exhaustividad (recall), el F1-score y el Top-K accuracy (con K = 3 y K = 5), todas ellas calculadas de manera diferenciada para cada uno de los tres estratos de perfil de trabajador definidos en la muestra. El método de validación cruzada estratificada es el estándar adoptado en la literatura de referencia  [16] [17] y garantiza la comparabilidad de los resultados con las investigaciones previas citadas en el Capítulo II.</w:t>
      </w:r>
    </w:p>
    <w:p w:rsidR="00000000" w:rsidDel="00000000" w:rsidP="00000000" w:rsidRDefault="00000000" w:rsidRPr="00000000" w14:paraId="00000242">
      <w:pPr>
        <w:spacing w:line="360" w:lineRule="auto"/>
        <w:rPr>
          <w:color w:val="000000"/>
        </w:rPr>
      </w:pPr>
      <w:r w:rsidDel="00000000" w:rsidR="00000000" w:rsidRPr="00000000">
        <w:rPr>
          <w:rtl w:val="0"/>
        </w:rPr>
      </w:r>
    </w:p>
    <w:p w:rsidR="00000000" w:rsidDel="00000000" w:rsidP="00000000" w:rsidRDefault="00000000" w:rsidRPr="00000000" w14:paraId="00000243">
      <w:pPr>
        <w:pStyle w:val="Heading3"/>
        <w:spacing w:after="120" w:before="240" w:line="360" w:lineRule="auto"/>
        <w:ind w:left="720" w:firstLine="0"/>
        <w:rPr>
          <w:color w:val="000000"/>
        </w:rPr>
      </w:pPr>
      <w:bookmarkStart w:colFirst="0" w:colLast="0" w:name="_heading=h.lm3ps1ychkez" w:id="57"/>
      <w:bookmarkEnd w:id="57"/>
      <w:r w:rsidDel="00000000" w:rsidR="00000000" w:rsidRPr="00000000">
        <w:rPr>
          <w:b w:val="1"/>
          <w:bCs w:val="1"/>
          <w:color w:val="000000"/>
          <w:rtl w:val="0"/>
        </w:rPr>
        <w:t xml:space="preserve">3.4.3.</w:t>
        <w:tab/>
        <w:t xml:space="preserve">Análisis estadístico de los indicadores de impacto</w:t>
      </w:r>
      <w:r w:rsidDel="00000000" w:rsidR="00000000" w:rsidRPr="00000000">
        <w:rPr>
          <w:rtl w:val="0"/>
        </w:rPr>
      </w:r>
    </w:p>
    <w:p w:rsidR="00000000" w:rsidDel="00000000" w:rsidP="00000000" w:rsidRDefault="00000000" w:rsidRPr="00000000" w14:paraId="00000244">
      <w:pPr>
        <w:spacing w:line="360" w:lineRule="auto"/>
        <w:ind w:firstLine="720"/>
        <w:jc w:val="both"/>
        <w:rPr>
          <w:color w:val="000000"/>
        </w:rPr>
      </w:pPr>
      <w:r w:rsidDel="00000000" w:rsidR="00000000" w:rsidRPr="00000000">
        <w:rPr>
          <w:color w:val="000000"/>
          <w:rtl w:val="0"/>
        </w:rPr>
        <w:t xml:space="preserve">Para el análisis de los indicadores de impacto correspondientes a las dimensiones de la variable dependiente (inserción laboral efectiva, segmentación y equidad del mercado laboral, y visibilidad y acceso al mercado formal), se emplearán técnicas estadísticas de análisis comparativo pretest-postest. La comparación de medias entre la línea base (sistema convencional) y la condición experimental (sistema propuesto) se realizará mediante la prueba t de Student para muestras relacionadas cuando los datos cumplan el supuesto de normalidad, verificado con la prueba de Shapiro-Wilk para muestras de tamaño inferior a 50 y con la prueba de Kolmogorov-Smirnov para muestras mayores. En caso de incumplimiento del supuesto de normalidad, se empleará la prueba no paramétrica de Wilcoxon para muestras relacionadas como alternativa robusta  [21].</w:t>
      </w:r>
    </w:p>
    <w:p w:rsidR="00000000" w:rsidDel="00000000" w:rsidP="00000000" w:rsidRDefault="00000000" w:rsidRPr="00000000" w14:paraId="00000245">
      <w:pPr>
        <w:spacing w:line="360" w:lineRule="auto"/>
        <w:rPr>
          <w:color w:val="000000"/>
        </w:rPr>
      </w:pPr>
      <w:r w:rsidDel="00000000" w:rsidR="00000000" w:rsidRPr="00000000">
        <w:rPr>
          <w:rtl w:val="0"/>
        </w:rPr>
      </w:r>
    </w:p>
    <w:p w:rsidR="00000000" w:rsidDel="00000000" w:rsidP="00000000" w:rsidRDefault="00000000" w:rsidRPr="00000000" w14:paraId="00000246">
      <w:pPr>
        <w:spacing w:line="360" w:lineRule="auto"/>
        <w:ind w:firstLine="720"/>
        <w:jc w:val="both"/>
        <w:rPr>
          <w:color w:val="000000"/>
        </w:rPr>
      </w:pPr>
      <w:r w:rsidDel="00000000" w:rsidR="00000000" w:rsidRPr="00000000">
        <w:rPr>
          <w:color w:val="000000"/>
          <w:rtl w:val="0"/>
        </w:rPr>
        <w:t xml:space="preserve">Para el análisis de los indicadores de equidad (índice de equidad por género, zona geográfica y nivel de cualificación), se emplearán estadísticos descriptivos de dispersión y pruebas de homogeneidad entre grupos (Chi cuadrado para variables categóricas y ANOVA de una vía para variables continuas). El análisis diferenciado por estrato permitirá identificar si el impacto del sistema sobre la reducción de brechas es homogéneo entre los tres grupos de usuarios o si existen efectos diferenciales que requieran ajustes en el diseño del sistema. Todos los análisis estadísticos se realizarán con un nivel de significancia de α = 0.05 y se procesarán mediante el software estadístico Python (bibliotecas SciPy y Statsmodels) o R, según la conveniencia de cada análisis específico.</w:t>
      </w:r>
    </w:p>
    <w:p w:rsidR="00000000" w:rsidDel="00000000" w:rsidP="00000000" w:rsidRDefault="00000000" w:rsidRPr="00000000" w14:paraId="00000247">
      <w:pPr>
        <w:spacing w:line="360" w:lineRule="auto"/>
        <w:rPr>
          <w:color w:val="000000"/>
        </w:rPr>
      </w:pPr>
      <w:r w:rsidDel="00000000" w:rsidR="00000000" w:rsidRPr="00000000">
        <w:rPr>
          <w:rtl w:val="0"/>
        </w:rPr>
      </w:r>
    </w:p>
    <w:p w:rsidR="00000000" w:rsidDel="00000000" w:rsidP="00000000" w:rsidRDefault="00000000" w:rsidRPr="00000000" w14:paraId="00000248">
      <w:pPr>
        <w:pStyle w:val="Heading3"/>
        <w:spacing w:after="120" w:before="240" w:line="360" w:lineRule="auto"/>
        <w:ind w:left="720" w:firstLine="0"/>
        <w:rPr>
          <w:color w:val="000000"/>
        </w:rPr>
      </w:pPr>
      <w:bookmarkStart w:colFirst="0" w:colLast="0" w:name="_heading=h.m30mmjzehe7d" w:id="58"/>
      <w:bookmarkEnd w:id="58"/>
      <w:r w:rsidDel="00000000" w:rsidR="00000000" w:rsidRPr="00000000">
        <w:rPr>
          <w:b w:val="1"/>
          <w:bCs w:val="1"/>
          <w:color w:val="000000"/>
          <w:rtl w:val="0"/>
        </w:rPr>
        <w:t xml:space="preserve">3.4.4.</w:t>
        <w:tab/>
        <w:t xml:space="preserve">Herramientas tecnológicas para el desarrollo del sistema</w:t>
      </w:r>
      <w:r w:rsidDel="00000000" w:rsidR="00000000" w:rsidRPr="00000000">
        <w:rPr>
          <w:rtl w:val="0"/>
        </w:rPr>
      </w:r>
    </w:p>
    <w:p w:rsidR="00000000" w:rsidDel="00000000" w:rsidP="00000000" w:rsidRDefault="00000000" w:rsidRPr="00000000" w14:paraId="00000249">
      <w:pPr>
        <w:spacing w:line="360" w:lineRule="auto"/>
        <w:ind w:firstLine="720"/>
        <w:jc w:val="both"/>
        <w:rPr>
          <w:color w:val="000000"/>
        </w:rPr>
      </w:pPr>
      <w:r w:rsidDel="00000000" w:rsidR="00000000" w:rsidRPr="00000000">
        <w:rPr>
          <w:color w:val="000000"/>
          <w:rtl w:val="0"/>
        </w:rPr>
        <w:t xml:space="preserve">El desarrollo del sistema de intermediación laboral seguirá una metodología ágil basada en Scrum, con sprints de dos semanas que permitirán iterar sobre los módulos del sistema de manera incremental y validar cada componente con usuarios reales de la DRTPE-Junín antes de avanzar a la siguiente etapa. La elección de Scrum se fundamenta en su idoneidad para proyectos de desarrollo de software con requisitos cambiantes y en la necesidad de mantener un ciclo de retroalimentación continua con la institución colaboradora durante la fase de implementación piloto.</w:t>
      </w:r>
    </w:p>
    <w:p w:rsidR="00000000" w:rsidDel="00000000" w:rsidP="00000000" w:rsidRDefault="00000000" w:rsidRPr="00000000" w14:paraId="0000024A">
      <w:pPr>
        <w:spacing w:line="360" w:lineRule="auto"/>
        <w:rPr>
          <w:color w:val="000000"/>
        </w:rPr>
      </w:pPr>
      <w:r w:rsidDel="00000000" w:rsidR="00000000" w:rsidRPr="00000000">
        <w:rPr>
          <w:rtl w:val="0"/>
        </w:rPr>
      </w:r>
    </w:p>
    <w:p w:rsidR="00000000" w:rsidDel="00000000" w:rsidP="00000000" w:rsidRDefault="00000000" w:rsidRPr="00000000" w14:paraId="0000024B">
      <w:pPr>
        <w:spacing w:line="360" w:lineRule="auto"/>
        <w:ind w:firstLine="720"/>
        <w:jc w:val="both"/>
        <w:rPr>
          <w:color w:val="000000"/>
        </w:rPr>
      </w:pPr>
      <w:r w:rsidDel="00000000" w:rsidR="00000000" w:rsidRPr="00000000">
        <w:rPr>
          <w:color w:val="000000"/>
          <w:rtl w:val="0"/>
        </w:rPr>
        <w:t xml:space="preserve">El stack tecnológico propuesto comprende Python como lenguaje principal de desarrollo, dado su ecosistema maduro de bibliotecas para Machine Learning (scikit-learn, PyTorch) y Procesamiento de Lenguaje Natural (spaCy, Transformers de Hugging Face, NLTK), así como una interfaz web desarrollada con el framework Django o FastAPI para la capa de servicio de la plataforma. La base de datos relacional PostgreSQL gestionará los registros de perfiles y ofertas laborales, mientras que los vectores de embeddings se almacenarán en una base de datos vectorial como FAISS o Chroma, optimizada para la búsqueda por similitud semántica a escala. El despliegue del sistema durante la fase piloto se realizará en un servidor de la DRTPE-Junín o, de ser necesario, en una instancia de nube pública con acceso controlado para los usuarios institucionales.</w:t>
      </w:r>
    </w:p>
    <w:p w:rsidR="00000000" w:rsidDel="00000000" w:rsidP="00000000" w:rsidRDefault="00000000" w:rsidRPr="00000000" w14:paraId="0000024C">
      <w:pPr>
        <w:spacing w:line="360" w:lineRule="auto"/>
        <w:rPr>
          <w:color w:val="000000"/>
        </w:rPr>
      </w:pP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2xqmp3f0y7qi" w:id="59"/>
      <w:bookmarkEnd w:id="5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Fases metodológicas del proceso de investigación</w:t>
      </w:r>
      <w:r w:rsidDel="00000000" w:rsidR="00000000" w:rsidRPr="00000000">
        <w:rPr>
          <w:rtl w:val="0"/>
        </w:rPr>
      </w:r>
    </w:p>
    <w:tbl>
      <w:tblPr>
        <w:tblStyle w:val="Table9"/>
        <w:tblW w:w="9000.0" w:type="dxa"/>
        <w:jc w:val="left"/>
        <w:tblBorders>
          <w:insideH w:color="000000" w:space="0" w:sz="6" w:val="single"/>
          <w:insideV w:color="000000" w:space="0" w:sz="6" w:val="single"/>
        </w:tblBorders>
        <w:tblLayout w:type="fixed"/>
        <w:tblLook w:val="0400"/>
      </w:tblPr>
      <w:tblGrid>
        <w:gridCol w:w="1500"/>
        <w:gridCol w:w="4500"/>
        <w:gridCol w:w="3000"/>
        <w:tblGridChange w:id="0">
          <w:tblGrid>
            <w:gridCol w:w="1500"/>
            <w:gridCol w:w="4500"/>
            <w:gridCol w:w="30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4E">
            <w:pPr>
              <w:spacing w:after="40" w:before="40" w:line="276" w:lineRule="auto"/>
              <w:jc w:val="both"/>
              <w:rPr>
                <w:color w:val="000000"/>
              </w:rPr>
            </w:pPr>
            <w:r w:rsidDel="00000000" w:rsidR="00000000" w:rsidRPr="00000000">
              <w:rPr>
                <w:b w:val="1"/>
                <w:bCs w:val="1"/>
                <w:color w:val="000000"/>
                <w:sz w:val="22"/>
                <w:szCs w:val="22"/>
                <w:rtl w:val="0"/>
              </w:rPr>
              <w:t xml:space="preserve">Fase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24F">
            <w:pPr>
              <w:spacing w:after="40" w:before="40" w:line="276" w:lineRule="auto"/>
              <w:jc w:val="both"/>
              <w:rPr>
                <w:color w:val="000000"/>
              </w:rPr>
            </w:pPr>
            <w:r w:rsidDel="00000000" w:rsidR="00000000" w:rsidRPr="00000000">
              <w:rPr>
                <w:b w:val="1"/>
                <w:bCs w:val="1"/>
                <w:color w:val="000000"/>
                <w:sz w:val="22"/>
                <w:szCs w:val="22"/>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250">
            <w:pPr>
              <w:spacing w:after="40" w:before="40" w:line="276" w:lineRule="auto"/>
              <w:jc w:val="both"/>
              <w:rPr>
                <w:color w:val="000000"/>
              </w:rPr>
            </w:pPr>
            <w:r w:rsidDel="00000000" w:rsidR="00000000" w:rsidRPr="00000000">
              <w:rPr>
                <w:b w:val="1"/>
                <w:bCs w:val="1"/>
                <w:color w:val="000000"/>
                <w:sz w:val="22"/>
                <w:szCs w:val="22"/>
                <w:rtl w:val="0"/>
              </w:rPr>
              <w:t xml:space="preserve">Período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51">
            <w:pPr>
              <w:spacing w:after="40" w:before="40" w:line="276" w:lineRule="auto"/>
              <w:jc w:val="both"/>
              <w:rPr>
                <w:color w:val="000000"/>
              </w:rPr>
            </w:pPr>
            <w:r w:rsidDel="00000000" w:rsidR="00000000" w:rsidRPr="00000000">
              <w:rPr>
                <w:color w:val="000000"/>
                <w:sz w:val="22"/>
                <w:szCs w:val="22"/>
                <w:rtl w:val="0"/>
              </w:rPr>
              <w:t xml:space="preserve">Fase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52">
            <w:pPr>
              <w:spacing w:after="40" w:before="40" w:line="276" w:lineRule="auto"/>
              <w:jc w:val="both"/>
              <w:rPr>
                <w:color w:val="000000"/>
              </w:rPr>
            </w:pPr>
            <w:r w:rsidDel="00000000" w:rsidR="00000000" w:rsidRPr="00000000">
              <w:rPr>
                <w:color w:val="000000"/>
                <w:sz w:val="22"/>
                <w:szCs w:val="22"/>
                <w:rtl w:val="0"/>
              </w:rPr>
              <w:t xml:space="preserve">Diseño de la arquitectura del sistema, revisión de requisitos con la DRTPE-Junín y preparación del corpus de entrenamiento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53">
            <w:pPr>
              <w:spacing w:after="40" w:before="40" w:line="276" w:lineRule="auto"/>
              <w:jc w:val="both"/>
              <w:rPr>
                <w:color w:val="000000"/>
              </w:rPr>
            </w:pPr>
            <w:r w:rsidDel="00000000" w:rsidR="00000000" w:rsidRPr="00000000">
              <w:rPr>
                <w:color w:val="000000"/>
                <w:sz w:val="22"/>
                <w:szCs w:val="22"/>
                <w:rtl w:val="0"/>
              </w:rPr>
              <w:t xml:space="preserve">1er trimestre 2026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54">
            <w:pPr>
              <w:spacing w:after="40" w:before="40" w:line="276" w:lineRule="auto"/>
              <w:jc w:val="both"/>
              <w:rPr>
                <w:color w:val="000000"/>
              </w:rPr>
            </w:pPr>
            <w:r w:rsidDel="00000000" w:rsidR="00000000" w:rsidRPr="00000000">
              <w:rPr>
                <w:color w:val="000000"/>
                <w:sz w:val="22"/>
                <w:szCs w:val="22"/>
                <w:rtl w:val="0"/>
              </w:rPr>
              <w:t xml:space="preserve">Fase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55">
            <w:pPr>
              <w:spacing w:after="40" w:before="40" w:line="276" w:lineRule="auto"/>
              <w:jc w:val="both"/>
              <w:rPr>
                <w:color w:val="000000"/>
              </w:rPr>
            </w:pPr>
            <w:r w:rsidDel="00000000" w:rsidR="00000000" w:rsidRPr="00000000">
              <w:rPr>
                <w:color w:val="000000"/>
                <w:sz w:val="22"/>
                <w:szCs w:val="22"/>
                <w:rtl w:val="0"/>
              </w:rPr>
              <w:t xml:space="preserve">Desarrollo del módulo de NLP (extracción de competencias y vectorización semántica) y del módulo de Machine Learning (clasificación y emparejamiento)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56">
            <w:pPr>
              <w:spacing w:after="40" w:before="40" w:line="276" w:lineRule="auto"/>
              <w:jc w:val="both"/>
              <w:rPr>
                <w:color w:val="000000"/>
              </w:rPr>
            </w:pPr>
            <w:r w:rsidDel="00000000" w:rsidR="00000000" w:rsidRPr="00000000">
              <w:rPr>
                <w:color w:val="000000"/>
                <w:sz w:val="22"/>
                <w:szCs w:val="22"/>
                <w:rtl w:val="0"/>
              </w:rPr>
              <w:t xml:space="preserve">2do-3er trimestre 2026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57">
            <w:pPr>
              <w:spacing w:after="40" w:before="40" w:line="276" w:lineRule="auto"/>
              <w:jc w:val="both"/>
              <w:rPr>
                <w:color w:val="000000"/>
              </w:rPr>
            </w:pPr>
            <w:r w:rsidDel="00000000" w:rsidR="00000000" w:rsidRPr="00000000">
              <w:rPr>
                <w:color w:val="000000"/>
                <w:sz w:val="22"/>
                <w:szCs w:val="22"/>
                <w:rtl w:val="0"/>
              </w:rPr>
              <w:t xml:space="preserve">Fase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58">
            <w:pPr>
              <w:spacing w:after="40" w:before="40" w:line="276" w:lineRule="auto"/>
              <w:jc w:val="both"/>
              <w:rPr>
                <w:color w:val="000000"/>
              </w:rPr>
            </w:pPr>
            <w:r w:rsidDel="00000000" w:rsidR="00000000" w:rsidRPr="00000000">
              <w:rPr>
                <w:color w:val="000000"/>
                <w:sz w:val="22"/>
                <w:szCs w:val="22"/>
                <w:rtl w:val="0"/>
              </w:rPr>
              <w:t xml:space="preserve">Integración del sistema, pruebas internas de rendimiento (benchmarking técnico) y ajuste de hiperparámetros del modelo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59">
            <w:pPr>
              <w:spacing w:after="40" w:before="40" w:line="276" w:lineRule="auto"/>
              <w:jc w:val="both"/>
              <w:rPr>
                <w:color w:val="000000"/>
              </w:rPr>
            </w:pPr>
            <w:r w:rsidDel="00000000" w:rsidR="00000000" w:rsidRPr="00000000">
              <w:rPr>
                <w:color w:val="000000"/>
                <w:sz w:val="22"/>
                <w:szCs w:val="22"/>
                <w:rtl w:val="0"/>
              </w:rPr>
              <w:t xml:space="preserve">3er trimestre 2026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5A">
            <w:pPr>
              <w:spacing w:after="40" w:before="40" w:line="276" w:lineRule="auto"/>
              <w:jc w:val="both"/>
              <w:rPr>
                <w:color w:val="000000"/>
              </w:rPr>
            </w:pPr>
            <w:r w:rsidDel="00000000" w:rsidR="00000000" w:rsidRPr="00000000">
              <w:rPr>
                <w:color w:val="000000"/>
                <w:sz w:val="22"/>
                <w:szCs w:val="22"/>
                <w:rtl w:val="0"/>
              </w:rPr>
              <w:t xml:space="preserve">Fase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5B">
            <w:pPr>
              <w:spacing w:after="40" w:before="40" w:line="276" w:lineRule="auto"/>
              <w:jc w:val="both"/>
              <w:rPr>
                <w:color w:val="000000"/>
              </w:rPr>
            </w:pPr>
            <w:r w:rsidDel="00000000" w:rsidR="00000000" w:rsidRPr="00000000">
              <w:rPr>
                <w:color w:val="000000"/>
                <w:sz w:val="22"/>
                <w:szCs w:val="22"/>
                <w:rtl w:val="0"/>
              </w:rPr>
              <w:t xml:space="preserve">Implementación piloto con la DRTPE-Junín, recolección de datos de los usuarios (pretest y postest), registro de métricas de sistema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5C">
            <w:pPr>
              <w:spacing w:after="40" w:before="40" w:line="276" w:lineRule="auto"/>
              <w:jc w:val="both"/>
              <w:rPr>
                <w:color w:val="000000"/>
              </w:rPr>
            </w:pPr>
            <w:r w:rsidDel="00000000" w:rsidR="00000000" w:rsidRPr="00000000">
              <w:rPr>
                <w:color w:val="000000"/>
                <w:sz w:val="22"/>
                <w:szCs w:val="22"/>
                <w:rtl w:val="0"/>
              </w:rPr>
              <w:t xml:space="preserve">4to trim. 2026 - 1er trim. 2027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5D">
            <w:pPr>
              <w:spacing w:after="40" w:before="40" w:line="276" w:lineRule="auto"/>
              <w:jc w:val="both"/>
              <w:rPr>
                <w:color w:val="000000"/>
              </w:rPr>
            </w:pPr>
            <w:r w:rsidDel="00000000" w:rsidR="00000000" w:rsidRPr="00000000">
              <w:rPr>
                <w:color w:val="000000"/>
                <w:sz w:val="22"/>
                <w:szCs w:val="22"/>
                <w:rtl w:val="0"/>
              </w:rPr>
              <w:t xml:space="preserve">Fase 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5E">
            <w:pPr>
              <w:spacing w:after="40" w:before="40" w:line="276" w:lineRule="auto"/>
              <w:jc w:val="both"/>
              <w:rPr>
                <w:color w:val="000000"/>
              </w:rPr>
            </w:pPr>
            <w:r w:rsidDel="00000000" w:rsidR="00000000" w:rsidRPr="00000000">
              <w:rPr>
                <w:color w:val="000000"/>
                <w:sz w:val="22"/>
                <w:szCs w:val="22"/>
                <w:rtl w:val="0"/>
              </w:rPr>
              <w:t xml:space="preserve">Análisis estadístico de resultados, evaluación de hipótesis, redacción del informe de tesis y socialización de resultados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5F">
            <w:pPr>
              <w:spacing w:after="40" w:before="40" w:line="276" w:lineRule="auto"/>
              <w:jc w:val="both"/>
              <w:rPr>
                <w:color w:val="000000"/>
              </w:rPr>
            </w:pPr>
            <w:r w:rsidDel="00000000" w:rsidR="00000000" w:rsidRPr="00000000">
              <w:rPr>
                <w:color w:val="000000"/>
                <w:sz w:val="22"/>
                <w:szCs w:val="22"/>
                <w:rtl w:val="0"/>
              </w:rPr>
              <w:t xml:space="preserve">2do semestre 2027</w:t>
            </w:r>
            <w:r w:rsidDel="00000000" w:rsidR="00000000" w:rsidRPr="00000000">
              <w:rPr>
                <w:rtl w:val="0"/>
              </w:rPr>
            </w:r>
          </w:p>
        </w:tc>
      </w:tr>
    </w:tbl>
    <w:p w:rsidR="00000000" w:rsidDel="00000000" w:rsidP="00000000" w:rsidRDefault="00000000" w:rsidRPr="00000000" w14:paraId="00000260">
      <w:pPr>
        <w:spacing w:before="80" w:line="276" w:lineRule="auto"/>
        <w:rPr>
          <w:color w:val="000000"/>
        </w:rPr>
      </w:pPr>
      <w:r w:rsidDel="00000000" w:rsidR="00000000" w:rsidRPr="00000000">
        <w:rPr>
          <w:i w:val="1"/>
          <w:iCs w:val="1"/>
          <w:color w:val="000000"/>
          <w:sz w:val="20"/>
          <w:szCs w:val="20"/>
          <w:rtl w:val="0"/>
        </w:rPr>
        <w:t xml:space="preserve">Nota.</w:t>
      </w:r>
      <w:r w:rsidDel="00000000" w:rsidR="00000000" w:rsidRPr="00000000">
        <w:rPr>
          <w:color w:val="000000"/>
          <w:sz w:val="20"/>
          <w:szCs w:val="20"/>
          <w:rtl w:val="0"/>
        </w:rPr>
        <w:t xml:space="preserve"> Elaboración propia.</w:t>
      </w:r>
      <w:r w:rsidDel="00000000" w:rsidR="00000000" w:rsidRPr="00000000">
        <w:rPr>
          <w:rtl w:val="0"/>
        </w:rPr>
      </w:r>
    </w:p>
    <w:p w:rsidR="00000000" w:rsidDel="00000000" w:rsidP="00000000" w:rsidRDefault="00000000" w:rsidRPr="00000000" w14:paraId="00000261">
      <w:pPr>
        <w:spacing w:line="360" w:lineRule="auto"/>
        <w:rPr>
          <w:color w:val="000000"/>
        </w:rPr>
      </w:pPr>
      <w:r w:rsidDel="00000000" w:rsidR="00000000" w:rsidRPr="00000000">
        <w:rPr>
          <w:rtl w:val="0"/>
        </w:rPr>
      </w:r>
    </w:p>
    <w:p w:rsidR="00000000" w:rsidDel="00000000" w:rsidP="00000000" w:rsidRDefault="00000000" w:rsidRPr="00000000" w14:paraId="00000262">
      <w:pPr>
        <w:pStyle w:val="Heading3"/>
        <w:spacing w:after="120" w:before="240" w:line="360" w:lineRule="auto"/>
        <w:ind w:left="720" w:firstLine="0"/>
        <w:rPr>
          <w:color w:val="000000"/>
        </w:rPr>
      </w:pPr>
      <w:bookmarkStart w:colFirst="0" w:colLast="0" w:name="_heading=h.6zu1btcc6jpw" w:id="60"/>
      <w:bookmarkEnd w:id="60"/>
      <w:r w:rsidDel="00000000" w:rsidR="00000000" w:rsidRPr="00000000">
        <w:rPr>
          <w:b w:val="1"/>
          <w:bCs w:val="1"/>
          <w:color w:val="000000"/>
          <w:rtl w:val="0"/>
        </w:rPr>
        <w:t xml:space="preserve">3.4.5.</w:t>
        <w:tab/>
        <w:t xml:space="preserve">Consideraciones éticas de la investigación</w:t>
      </w:r>
      <w:r w:rsidDel="00000000" w:rsidR="00000000" w:rsidRPr="00000000">
        <w:rPr>
          <w:rtl w:val="0"/>
        </w:rPr>
      </w:r>
    </w:p>
    <w:p w:rsidR="00000000" w:rsidDel="00000000" w:rsidP="00000000" w:rsidRDefault="00000000" w:rsidRPr="00000000" w14:paraId="00000263">
      <w:pPr>
        <w:spacing w:line="360" w:lineRule="auto"/>
        <w:ind w:firstLine="720"/>
        <w:jc w:val="both"/>
        <w:rPr>
          <w:color w:val="000000"/>
        </w:rPr>
      </w:pPr>
      <w:r w:rsidDel="00000000" w:rsidR="00000000" w:rsidRPr="00000000">
        <w:rPr>
          <w:color w:val="000000"/>
          <w:rtl w:val="0"/>
        </w:rPr>
        <w:t xml:space="preserve">La presente investigación involucra el procesamiento de datos personales de trabajadores y de información institucional confidencial de la DRTPE-Junín, por lo que su desarrollo está sujeto a un conjunto de principios éticos irrenunciables. En primer lugar, se gestionará el consentimiento informado de todos los usuarios que participen en la fase piloto, informándoles de manera clara y comprensible sobre el propósito del estudio, el tipo de datos que se recolectarán, el período de uso de dicha información y su derecho a retirarse en cualquier momento sin consecuencias. En segundo lugar, los datos recolectados serán anonimizados mediante técnicas de seudonimización antes de ser utilizados para el entrenamiento del modelo, garantizando que los registros individuales no sean identificables en las fases de análisis ni en la publicación de resultados.</w:t>
      </w:r>
    </w:p>
    <w:p w:rsidR="00000000" w:rsidDel="00000000" w:rsidP="00000000" w:rsidRDefault="00000000" w:rsidRPr="00000000" w14:paraId="00000264">
      <w:pPr>
        <w:spacing w:line="360" w:lineRule="auto"/>
        <w:rPr>
          <w:color w:val="000000"/>
        </w:rPr>
      </w:pPr>
      <w:r w:rsidDel="00000000" w:rsidR="00000000" w:rsidRPr="00000000">
        <w:rPr>
          <w:rtl w:val="0"/>
        </w:rPr>
      </w:r>
    </w:p>
    <w:p w:rsidR="00000000" w:rsidDel="00000000" w:rsidP="00000000" w:rsidRDefault="00000000" w:rsidRPr="00000000" w14:paraId="00000265">
      <w:pPr>
        <w:spacing w:line="360" w:lineRule="auto"/>
        <w:ind w:firstLine="720"/>
        <w:jc w:val="both"/>
        <w:rPr>
          <w:color w:val="000000"/>
        </w:rPr>
      </w:pPr>
      <w:r w:rsidDel="00000000" w:rsidR="00000000" w:rsidRPr="00000000">
        <w:rPr>
          <w:color w:val="000000"/>
          <w:rtl w:val="0"/>
        </w:rPr>
        <w:t xml:space="preserve">En tercer lugar, la investigación se adhiere al principio de minimización de datos, recolectando únicamente la información estrictamente necesaria para los objetivos del estudio y evitando la captura de datos sensibles no pertinentes. En cuarto lugar, la articulación con la DRTPE-Junín se formalizará mediante un convenio de cooperación académica que regule el acceso, uso y custodia de los datos institucionales, en conformidad con la Ley N.° 29733 de Protección de Datos Personales del Perú y su reglamento. Finalmente, en el diseño del sistema se incorporarán mecanismos técnicos para garantizar que el algoritmo de emparejamiento no reproduzca sesgos discriminatorios por género, origen étnico, edad u otras características protegidas, siguiendo el marco de inteligencia artificial responsable propuesto por Delecraz y colaboradores  [33] y las directrices de equidad algorítmica sistematizadas por Fabris y colaboradores  [31].</w:t>
      </w:r>
    </w:p>
    <w:p w:rsidR="00000000" w:rsidDel="00000000" w:rsidP="00000000" w:rsidRDefault="00000000" w:rsidRPr="00000000" w14:paraId="00000266">
      <w:pPr>
        <w:spacing w:line="360" w:lineRule="auto"/>
        <w:rPr>
          <w:color w:val="000000"/>
        </w:rPr>
      </w:pPr>
      <w:r w:rsidDel="00000000" w:rsidR="00000000" w:rsidRPr="00000000">
        <w:rPr>
          <w:rtl w:val="0"/>
        </w:rPr>
      </w:r>
    </w:p>
    <w:p w:rsidR="00000000" w:rsidDel="00000000" w:rsidP="00000000" w:rsidRDefault="00000000" w:rsidRPr="00000000" w14:paraId="00000267">
      <w:pPr>
        <w:pStyle w:val="Heading1"/>
        <w:pageBreakBefore w:val="1"/>
        <w:spacing w:after="360" w:line="360" w:lineRule="auto"/>
        <w:jc w:val="center"/>
        <w:rPr>
          <w:color w:val="000000"/>
        </w:rPr>
      </w:pPr>
      <w:bookmarkStart w:colFirst="0" w:colLast="0" w:name="_heading=h.7rx7ydmnzlgq" w:id="61"/>
      <w:bookmarkEnd w:id="61"/>
      <w:r w:rsidDel="00000000" w:rsidR="00000000" w:rsidRPr="00000000">
        <w:rPr>
          <w:b w:val="1"/>
          <w:bCs w:val="1"/>
          <w:color w:val="000000"/>
          <w:sz w:val="28"/>
          <w:szCs w:val="28"/>
          <w:rtl w:val="0"/>
        </w:rPr>
        <w:t xml:space="preserve">CAPÍTULO IV</w:t>
      </w:r>
      <w:r w:rsidDel="00000000" w:rsidR="00000000" w:rsidRPr="00000000">
        <w:rPr>
          <w:rtl w:val="0"/>
        </w:rPr>
      </w:r>
    </w:p>
    <w:p w:rsidR="00000000" w:rsidDel="00000000" w:rsidP="00000000" w:rsidRDefault="00000000" w:rsidRPr="00000000" w14:paraId="00000268">
      <w:pPr>
        <w:pStyle w:val="Heading1"/>
        <w:spacing w:after="360" w:line="360" w:lineRule="auto"/>
        <w:jc w:val="center"/>
        <w:rPr>
          <w:color w:val="000000"/>
        </w:rPr>
      </w:pPr>
      <w:bookmarkStart w:colFirst="0" w:colLast="0" w:name="_heading=h.z8acw6entyvg" w:id="62"/>
      <w:bookmarkEnd w:id="62"/>
      <w:r w:rsidDel="00000000" w:rsidR="00000000" w:rsidRPr="00000000">
        <w:rPr>
          <w:color w:val="000000"/>
          <w:rtl w:val="0"/>
        </w:rPr>
        <w:t xml:space="preserve">ASPECTOS ADMINISTRATIVOS</w:t>
      </w:r>
    </w:p>
    <w:p w:rsidR="00000000" w:rsidDel="00000000" w:rsidP="00000000" w:rsidRDefault="00000000" w:rsidRPr="00000000" w14:paraId="00000269">
      <w:pPr>
        <w:pStyle w:val="Heading2"/>
        <w:spacing w:after="120" w:before="240" w:line="360" w:lineRule="auto"/>
        <w:ind w:left="360" w:firstLine="0"/>
        <w:rPr>
          <w:color w:val="000000"/>
        </w:rPr>
      </w:pPr>
      <w:bookmarkStart w:colFirst="0" w:colLast="0" w:name="_heading=h.6tult5tfhiji" w:id="63"/>
      <w:bookmarkEnd w:id="63"/>
      <w:r w:rsidDel="00000000" w:rsidR="00000000" w:rsidRPr="00000000">
        <w:rPr>
          <w:b w:val="1"/>
          <w:bCs w:val="1"/>
          <w:color w:val="000000"/>
          <w:rtl w:val="0"/>
        </w:rPr>
        <w:t xml:space="preserve">4.1.</w:t>
        <w:tab/>
        <w:t xml:space="preserve">Cronograma de Actividades</w:t>
      </w:r>
      <w:r w:rsidDel="00000000" w:rsidR="00000000" w:rsidRPr="00000000">
        <w:rPr>
          <w:rtl w:val="0"/>
        </w:rPr>
      </w:r>
    </w:p>
    <w:p w:rsidR="00000000" w:rsidDel="00000000" w:rsidP="00000000" w:rsidRDefault="00000000" w:rsidRPr="00000000" w14:paraId="0000026A">
      <w:pPr>
        <w:spacing w:line="360" w:lineRule="auto"/>
        <w:ind w:firstLine="720"/>
        <w:jc w:val="both"/>
        <w:rPr>
          <w:color w:val="000000"/>
        </w:rPr>
      </w:pPr>
      <w:r w:rsidDel="00000000" w:rsidR="00000000" w:rsidRPr="00000000">
        <w:rPr>
          <w:color w:val="000000"/>
          <w:rtl w:val="0"/>
        </w:rPr>
        <w:t xml:space="preserve">El cronograma de actividades del presente proyecto de investigación se estructura en cinco semanas de trabajo concentrado, distribuidas entre la fase de planificación y revisión bibliográfica, el diseño técnico del sistema, el desarrollo e integración de los módulos de Machine Learning y NLP, la implementación piloto con la DRTPE-Junín y la evaluación de resultados. La tabla siguiente presenta la distribución detallada de actividades por semana, identificando los responsables y los productos esperados en cada etapa.</w:t>
      </w:r>
    </w:p>
    <w:p w:rsidR="00000000" w:rsidDel="00000000" w:rsidP="00000000" w:rsidRDefault="00000000" w:rsidRPr="00000000" w14:paraId="0000026B">
      <w:pPr>
        <w:spacing w:line="360" w:lineRule="auto"/>
        <w:rPr>
          <w:color w:val="000000"/>
        </w:rPr>
      </w:pP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ifa6czuuito2" w:id="64"/>
      <w:bookmarkEnd w:id="6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Cronograma de actividades del proyecto de investigación</w:t>
      </w:r>
      <w:r w:rsidDel="00000000" w:rsidR="00000000" w:rsidRPr="00000000">
        <w:rPr>
          <w:rtl w:val="0"/>
        </w:rPr>
      </w:r>
    </w:p>
    <w:tbl>
      <w:tblPr>
        <w:tblStyle w:val="Table10"/>
        <w:tblW w:w="9000.0" w:type="dxa"/>
        <w:jc w:val="left"/>
        <w:tblBorders>
          <w:insideH w:color="000000" w:space="0" w:sz="6" w:val="single"/>
          <w:insideV w:color="000000" w:space="0" w:sz="6" w:val="single"/>
        </w:tblBorders>
        <w:tblLayout w:type="fixed"/>
        <w:tblLook w:val="0400"/>
      </w:tblPr>
      <w:tblGrid>
        <w:gridCol w:w="2200"/>
        <w:gridCol w:w="3200"/>
        <w:gridCol w:w="720"/>
        <w:gridCol w:w="720"/>
        <w:gridCol w:w="720"/>
        <w:gridCol w:w="720"/>
        <w:gridCol w:w="720"/>
        <w:tblGridChange w:id="0">
          <w:tblGrid>
            <w:gridCol w:w="2200"/>
            <w:gridCol w:w="3200"/>
            <w:gridCol w:w="720"/>
            <w:gridCol w:w="720"/>
            <w:gridCol w:w="720"/>
            <w:gridCol w:w="720"/>
            <w:gridCol w:w="7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26D">
            <w:pPr>
              <w:spacing w:after="40" w:before="40" w:lineRule="auto"/>
              <w:jc w:val="both"/>
              <w:rPr>
                <w:color w:val="000000"/>
              </w:rPr>
            </w:pPr>
            <w:r w:rsidDel="00000000" w:rsidR="00000000" w:rsidRPr="00000000">
              <w:rPr>
                <w:b w:val="1"/>
                <w:bCs w:val="1"/>
                <w:color w:val="000000"/>
                <w:sz w:val="20"/>
                <w:szCs w:val="20"/>
                <w:rtl w:val="0"/>
              </w:rPr>
              <w:t xml:space="preserve">Actividad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26E">
            <w:pPr>
              <w:spacing w:after="40" w:before="40" w:lineRule="auto"/>
              <w:jc w:val="both"/>
              <w:rPr>
                <w:color w:val="000000"/>
              </w:rPr>
            </w:pPr>
            <w:r w:rsidDel="00000000" w:rsidR="00000000" w:rsidRPr="00000000">
              <w:rPr>
                <w:b w:val="1"/>
                <w:bCs w:val="1"/>
                <w:color w:val="000000"/>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26F">
            <w:pPr>
              <w:spacing w:after="40" w:before="40" w:lineRule="auto"/>
              <w:jc w:val="center"/>
              <w:rPr>
                <w:color w:val="000000"/>
              </w:rPr>
            </w:pPr>
            <w:r w:rsidDel="00000000" w:rsidR="00000000" w:rsidRPr="00000000">
              <w:rPr>
                <w:b w:val="1"/>
                <w:bCs w:val="1"/>
                <w:color w:val="000000"/>
                <w:sz w:val="20"/>
                <w:szCs w:val="20"/>
                <w:rtl w:val="0"/>
              </w:rPr>
              <w:t xml:space="preserve">Sem.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270">
            <w:pPr>
              <w:spacing w:after="40" w:before="40" w:lineRule="auto"/>
              <w:jc w:val="center"/>
              <w:rPr>
                <w:color w:val="000000"/>
              </w:rPr>
            </w:pPr>
            <w:r w:rsidDel="00000000" w:rsidR="00000000" w:rsidRPr="00000000">
              <w:rPr>
                <w:b w:val="1"/>
                <w:bCs w:val="1"/>
                <w:color w:val="000000"/>
                <w:sz w:val="20"/>
                <w:szCs w:val="20"/>
                <w:rtl w:val="0"/>
              </w:rPr>
              <w:t xml:space="preserve">Sem.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271">
            <w:pPr>
              <w:spacing w:after="40" w:before="40" w:lineRule="auto"/>
              <w:jc w:val="center"/>
              <w:rPr>
                <w:color w:val="000000"/>
              </w:rPr>
            </w:pPr>
            <w:r w:rsidDel="00000000" w:rsidR="00000000" w:rsidRPr="00000000">
              <w:rPr>
                <w:b w:val="1"/>
                <w:bCs w:val="1"/>
                <w:color w:val="000000"/>
                <w:sz w:val="20"/>
                <w:szCs w:val="20"/>
                <w:rtl w:val="0"/>
              </w:rPr>
              <w:t xml:space="preserve">Sem.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272">
            <w:pPr>
              <w:spacing w:after="40" w:before="40" w:lineRule="auto"/>
              <w:jc w:val="center"/>
              <w:rPr>
                <w:color w:val="000000"/>
              </w:rPr>
            </w:pPr>
            <w:r w:rsidDel="00000000" w:rsidR="00000000" w:rsidRPr="00000000">
              <w:rPr>
                <w:b w:val="1"/>
                <w:bCs w:val="1"/>
                <w:color w:val="000000"/>
                <w:sz w:val="20"/>
                <w:szCs w:val="20"/>
                <w:rtl w:val="0"/>
              </w:rPr>
              <w:t xml:space="preserve">Sem.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273">
            <w:pPr>
              <w:spacing w:after="40" w:before="40" w:lineRule="auto"/>
              <w:jc w:val="center"/>
              <w:rPr>
                <w:color w:val="000000"/>
              </w:rPr>
            </w:pPr>
            <w:r w:rsidDel="00000000" w:rsidR="00000000" w:rsidRPr="00000000">
              <w:rPr>
                <w:b w:val="1"/>
                <w:bCs w:val="1"/>
                <w:color w:val="000000"/>
                <w:sz w:val="20"/>
                <w:szCs w:val="20"/>
                <w:rtl w:val="0"/>
              </w:rPr>
              <w:t xml:space="preserve">Sem. 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74">
            <w:pPr>
              <w:spacing w:after="40" w:before="40" w:lineRule="auto"/>
              <w:jc w:val="both"/>
              <w:rPr>
                <w:color w:val="000000"/>
              </w:rPr>
            </w:pPr>
            <w:r w:rsidDel="00000000" w:rsidR="00000000" w:rsidRPr="00000000">
              <w:rPr>
                <w:color w:val="000000"/>
                <w:sz w:val="20"/>
                <w:szCs w:val="20"/>
                <w:rtl w:val="0"/>
              </w:rPr>
              <w:t xml:space="preserve">Revisión bibliográfica y marco teórico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75">
            <w:pPr>
              <w:spacing w:after="40" w:before="40" w:lineRule="auto"/>
              <w:jc w:val="both"/>
              <w:rPr>
                <w:color w:val="000000"/>
              </w:rPr>
            </w:pPr>
            <w:r w:rsidDel="00000000" w:rsidR="00000000" w:rsidRPr="00000000">
              <w:rPr>
                <w:color w:val="000000"/>
                <w:sz w:val="20"/>
                <w:szCs w:val="20"/>
                <w:rtl w:val="0"/>
              </w:rPr>
              <w:t xml:space="preserve">Sistematización de antecedentes, bases teóricas y definición de variables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76">
            <w:pPr>
              <w:spacing w:after="40" w:before="40" w:lineRule="auto"/>
              <w:jc w:val="center"/>
              <w:rPr>
                <w:color w:val="000000"/>
              </w:rPr>
            </w:pPr>
            <w:sdt>
              <w:sdtPr>
                <w:id w:val="2007935906"/>
                <w:tag w:val="goog_rdk_0"/>
              </w:sdtPr>
              <w:sdtContent>
                <w:r w:rsidDel="00000000" w:rsidR="00000000" w:rsidRPr="00000000">
                  <w:rPr>
                    <w:rFonts w:ascii="Arial Unicode MS" w:cs="Arial Unicode MS" w:eastAsia="Arial Unicode MS" w:hAnsi="Arial Unicode MS"/>
                    <w:color w:val="000000"/>
                    <w:sz w:val="20"/>
                    <w:szCs w:val="20"/>
                    <w:rtl w:val="0"/>
                  </w:rPr>
                  <w:t xml:space="preserv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77">
            <w:pPr>
              <w:spacing w:after="40" w:before="40" w:lineRule="auto"/>
              <w:jc w:val="center"/>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78">
            <w:pPr>
              <w:spacing w:after="40" w:before="40" w:lineRule="auto"/>
              <w:jc w:val="center"/>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79">
            <w:pPr>
              <w:spacing w:after="40" w:before="40" w:lineRule="auto"/>
              <w:jc w:val="center"/>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7A">
            <w:pPr>
              <w:spacing w:after="40" w:before="40" w:lineRule="auto"/>
              <w:jc w:val="center"/>
              <w:rPr>
                <w:color w:val="00000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7B">
            <w:pPr>
              <w:spacing w:after="40" w:before="40" w:lineRule="auto"/>
              <w:jc w:val="both"/>
              <w:rPr>
                <w:color w:val="000000"/>
              </w:rPr>
            </w:pPr>
            <w:r w:rsidDel="00000000" w:rsidR="00000000" w:rsidRPr="00000000">
              <w:rPr>
                <w:color w:val="000000"/>
                <w:sz w:val="20"/>
                <w:szCs w:val="20"/>
                <w:rtl w:val="0"/>
              </w:rPr>
              <w:t xml:space="preserve">Diseño de arquitectura del sistema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7C">
            <w:pPr>
              <w:spacing w:after="40" w:before="40" w:lineRule="auto"/>
              <w:jc w:val="both"/>
              <w:rPr>
                <w:color w:val="000000"/>
              </w:rPr>
            </w:pPr>
            <w:r w:rsidDel="00000000" w:rsidR="00000000" w:rsidRPr="00000000">
              <w:rPr>
                <w:color w:val="000000"/>
                <w:sz w:val="20"/>
                <w:szCs w:val="20"/>
                <w:rtl w:val="0"/>
              </w:rPr>
              <w:t xml:space="preserve">Definición de módulos (NLP, ML, matching, interfaz web) y especificación técnica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7D">
            <w:pPr>
              <w:spacing w:after="40" w:before="40" w:lineRule="auto"/>
              <w:jc w:val="center"/>
              <w:rPr>
                <w:color w:val="000000"/>
              </w:rPr>
            </w:pPr>
            <w:sdt>
              <w:sdtPr>
                <w:id w:val="2111304631"/>
                <w:tag w:val="goog_rdk_1"/>
              </w:sdtPr>
              <w:sdtContent>
                <w:r w:rsidDel="00000000" w:rsidR="00000000" w:rsidRPr="00000000">
                  <w:rPr>
                    <w:rFonts w:ascii="Arial Unicode MS" w:cs="Arial Unicode MS" w:eastAsia="Arial Unicode MS" w:hAnsi="Arial Unicode MS"/>
                    <w:color w:val="000000"/>
                    <w:sz w:val="20"/>
                    <w:szCs w:val="20"/>
                    <w:rtl w:val="0"/>
                  </w:rPr>
                  <w:t xml:space="preserv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7E">
            <w:pPr>
              <w:spacing w:after="40" w:before="40" w:lineRule="auto"/>
              <w:jc w:val="center"/>
              <w:rPr>
                <w:color w:val="000000"/>
              </w:rPr>
            </w:pPr>
            <w:sdt>
              <w:sdtPr>
                <w:id w:val="31943570"/>
                <w:tag w:val="goog_rdk_2"/>
              </w:sdtPr>
              <w:sdtContent>
                <w:r w:rsidDel="00000000" w:rsidR="00000000" w:rsidRPr="00000000">
                  <w:rPr>
                    <w:rFonts w:ascii="Arial Unicode MS" w:cs="Arial Unicode MS" w:eastAsia="Arial Unicode MS" w:hAnsi="Arial Unicode MS"/>
                    <w:color w:val="000000"/>
                    <w:sz w:val="20"/>
                    <w:szCs w:val="20"/>
                    <w:rtl w:val="0"/>
                  </w:rPr>
                  <w:t xml:space="preserv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7F">
            <w:pPr>
              <w:spacing w:after="40" w:before="40" w:lineRule="auto"/>
              <w:jc w:val="center"/>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80">
            <w:pPr>
              <w:spacing w:after="40" w:before="40" w:lineRule="auto"/>
              <w:jc w:val="center"/>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81">
            <w:pPr>
              <w:spacing w:after="40" w:before="40" w:lineRule="auto"/>
              <w:jc w:val="center"/>
              <w:rPr>
                <w:color w:val="00000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82">
            <w:pPr>
              <w:spacing w:after="40" w:before="40" w:lineRule="auto"/>
              <w:jc w:val="both"/>
              <w:rPr>
                <w:color w:val="000000"/>
              </w:rPr>
            </w:pPr>
            <w:r w:rsidDel="00000000" w:rsidR="00000000" w:rsidRPr="00000000">
              <w:rPr>
                <w:color w:val="000000"/>
                <w:sz w:val="20"/>
                <w:szCs w:val="20"/>
                <w:rtl w:val="0"/>
              </w:rPr>
              <w:t xml:space="preserve">Preparación del corpus y dataset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83">
            <w:pPr>
              <w:spacing w:after="40" w:before="40" w:lineRule="auto"/>
              <w:jc w:val="both"/>
              <w:rPr>
                <w:color w:val="000000"/>
              </w:rPr>
            </w:pPr>
            <w:r w:rsidDel="00000000" w:rsidR="00000000" w:rsidRPr="00000000">
              <w:rPr>
                <w:color w:val="000000"/>
                <w:sz w:val="20"/>
                <w:szCs w:val="20"/>
                <w:rtl w:val="0"/>
              </w:rPr>
              <w:t xml:space="preserve">Recolección de perfiles y ofertas de la DRTPE-Junín, limpieza y etiquetado del gold standard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84">
            <w:pPr>
              <w:spacing w:after="40" w:before="40" w:lineRule="auto"/>
              <w:jc w:val="center"/>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85">
            <w:pPr>
              <w:spacing w:after="40" w:before="40" w:lineRule="auto"/>
              <w:jc w:val="center"/>
              <w:rPr>
                <w:color w:val="000000"/>
              </w:rPr>
            </w:pPr>
            <w:sdt>
              <w:sdtPr>
                <w:id w:val="-1966732316"/>
                <w:tag w:val="goog_rdk_3"/>
              </w:sdtPr>
              <w:sdtContent>
                <w:r w:rsidDel="00000000" w:rsidR="00000000" w:rsidRPr="00000000">
                  <w:rPr>
                    <w:rFonts w:ascii="Arial Unicode MS" w:cs="Arial Unicode MS" w:eastAsia="Arial Unicode MS" w:hAnsi="Arial Unicode MS"/>
                    <w:color w:val="000000"/>
                    <w:sz w:val="20"/>
                    <w:szCs w:val="20"/>
                    <w:rtl w:val="0"/>
                  </w:rPr>
                  <w:t xml:space="preserv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86">
            <w:pPr>
              <w:spacing w:after="40" w:before="40" w:lineRule="auto"/>
              <w:jc w:val="center"/>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87">
            <w:pPr>
              <w:spacing w:after="40" w:before="40" w:lineRule="auto"/>
              <w:jc w:val="center"/>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88">
            <w:pPr>
              <w:spacing w:after="40" w:before="40" w:lineRule="auto"/>
              <w:jc w:val="center"/>
              <w:rPr>
                <w:color w:val="00000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89">
            <w:pPr>
              <w:spacing w:after="40" w:before="40" w:lineRule="auto"/>
              <w:jc w:val="both"/>
              <w:rPr>
                <w:color w:val="000000"/>
              </w:rPr>
            </w:pPr>
            <w:r w:rsidDel="00000000" w:rsidR="00000000" w:rsidRPr="00000000">
              <w:rPr>
                <w:color w:val="000000"/>
                <w:sz w:val="20"/>
                <w:szCs w:val="20"/>
                <w:rtl w:val="0"/>
              </w:rPr>
              <w:t xml:space="preserve">Desarrollo módulo NLP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8A">
            <w:pPr>
              <w:spacing w:after="40" w:before="40" w:lineRule="auto"/>
              <w:jc w:val="both"/>
              <w:rPr>
                <w:color w:val="000000"/>
              </w:rPr>
            </w:pPr>
            <w:r w:rsidDel="00000000" w:rsidR="00000000" w:rsidRPr="00000000">
              <w:rPr>
                <w:color w:val="000000"/>
                <w:sz w:val="20"/>
                <w:szCs w:val="20"/>
                <w:rtl w:val="0"/>
              </w:rPr>
              <w:t xml:space="preserve">Implementación de preprocesamiento, vectorización semántica (BETO/E5) y extracción NER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8B">
            <w:pPr>
              <w:spacing w:after="40" w:before="40" w:lineRule="auto"/>
              <w:jc w:val="center"/>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8C">
            <w:pPr>
              <w:spacing w:after="40" w:before="40" w:lineRule="auto"/>
              <w:jc w:val="center"/>
              <w:rPr>
                <w:color w:val="000000"/>
              </w:rPr>
            </w:pPr>
            <w:sdt>
              <w:sdtPr>
                <w:id w:val="-2059258462"/>
                <w:tag w:val="goog_rdk_4"/>
              </w:sdtPr>
              <w:sdtContent>
                <w:r w:rsidDel="00000000" w:rsidR="00000000" w:rsidRPr="00000000">
                  <w:rPr>
                    <w:rFonts w:ascii="Arial Unicode MS" w:cs="Arial Unicode MS" w:eastAsia="Arial Unicode MS" w:hAnsi="Arial Unicode MS"/>
                    <w:color w:val="000000"/>
                    <w:sz w:val="20"/>
                    <w:szCs w:val="20"/>
                    <w:rtl w:val="0"/>
                  </w:rPr>
                  <w:t xml:space="preserv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8D">
            <w:pPr>
              <w:spacing w:after="40" w:before="40" w:lineRule="auto"/>
              <w:jc w:val="center"/>
              <w:rPr>
                <w:color w:val="000000"/>
              </w:rPr>
            </w:pPr>
            <w:sdt>
              <w:sdtPr>
                <w:id w:val="220959960"/>
                <w:tag w:val="goog_rdk_5"/>
              </w:sdtPr>
              <w:sdtContent>
                <w:r w:rsidDel="00000000" w:rsidR="00000000" w:rsidRPr="00000000">
                  <w:rPr>
                    <w:rFonts w:ascii="Arial Unicode MS" w:cs="Arial Unicode MS" w:eastAsia="Arial Unicode MS" w:hAnsi="Arial Unicode MS"/>
                    <w:color w:val="000000"/>
                    <w:sz w:val="20"/>
                    <w:szCs w:val="20"/>
                    <w:rtl w:val="0"/>
                  </w:rPr>
                  <w:t xml:space="preserv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8E">
            <w:pPr>
              <w:spacing w:after="40" w:before="40" w:lineRule="auto"/>
              <w:jc w:val="center"/>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8F">
            <w:pPr>
              <w:spacing w:after="40" w:before="40" w:lineRule="auto"/>
              <w:jc w:val="center"/>
              <w:rPr>
                <w:color w:val="00000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90">
            <w:pPr>
              <w:spacing w:after="40" w:before="40" w:lineRule="auto"/>
              <w:jc w:val="both"/>
              <w:rPr>
                <w:color w:val="000000"/>
              </w:rPr>
            </w:pPr>
            <w:r w:rsidDel="00000000" w:rsidR="00000000" w:rsidRPr="00000000">
              <w:rPr>
                <w:color w:val="000000"/>
                <w:sz w:val="20"/>
                <w:szCs w:val="20"/>
                <w:rtl w:val="0"/>
              </w:rPr>
              <w:t xml:space="preserve">Desarrollo módulo Machine Learning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91">
            <w:pPr>
              <w:spacing w:after="40" w:before="40" w:lineRule="auto"/>
              <w:jc w:val="both"/>
              <w:rPr>
                <w:color w:val="000000"/>
              </w:rPr>
            </w:pPr>
            <w:r w:rsidDel="00000000" w:rsidR="00000000" w:rsidRPr="00000000">
              <w:rPr>
                <w:color w:val="000000"/>
                <w:sz w:val="20"/>
                <w:szCs w:val="20"/>
                <w:rtl w:val="0"/>
              </w:rPr>
              <w:t xml:space="preserve">Entrenamiento del clasificador de habilidades y del motor de matching (híbrido)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92">
            <w:pPr>
              <w:spacing w:after="40" w:before="40" w:lineRule="auto"/>
              <w:jc w:val="center"/>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93">
            <w:pPr>
              <w:spacing w:after="40" w:before="40" w:lineRule="auto"/>
              <w:jc w:val="center"/>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94">
            <w:pPr>
              <w:spacing w:after="40" w:before="40" w:lineRule="auto"/>
              <w:jc w:val="center"/>
              <w:rPr>
                <w:color w:val="000000"/>
              </w:rPr>
            </w:pPr>
            <w:sdt>
              <w:sdtPr>
                <w:id w:val="1286386558"/>
                <w:tag w:val="goog_rdk_6"/>
              </w:sdtPr>
              <w:sdtContent>
                <w:r w:rsidDel="00000000" w:rsidR="00000000" w:rsidRPr="00000000">
                  <w:rPr>
                    <w:rFonts w:ascii="Arial Unicode MS" w:cs="Arial Unicode MS" w:eastAsia="Arial Unicode MS" w:hAnsi="Arial Unicode MS"/>
                    <w:color w:val="000000"/>
                    <w:sz w:val="20"/>
                    <w:szCs w:val="20"/>
                    <w:rtl w:val="0"/>
                  </w:rPr>
                  <w:t xml:space="preserv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95">
            <w:pPr>
              <w:spacing w:after="40" w:before="40" w:lineRule="auto"/>
              <w:jc w:val="center"/>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96">
            <w:pPr>
              <w:spacing w:after="40" w:before="40" w:lineRule="auto"/>
              <w:jc w:val="center"/>
              <w:rPr>
                <w:color w:val="00000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97">
            <w:pPr>
              <w:spacing w:after="40" w:before="40" w:lineRule="auto"/>
              <w:jc w:val="both"/>
              <w:rPr>
                <w:color w:val="000000"/>
              </w:rPr>
            </w:pPr>
            <w:r w:rsidDel="00000000" w:rsidR="00000000" w:rsidRPr="00000000">
              <w:rPr>
                <w:color w:val="000000"/>
                <w:sz w:val="20"/>
                <w:szCs w:val="20"/>
                <w:rtl w:val="0"/>
              </w:rPr>
              <w:t xml:space="preserve">Integración y pruebas internas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98">
            <w:pPr>
              <w:spacing w:after="40" w:before="40" w:lineRule="auto"/>
              <w:jc w:val="both"/>
              <w:rPr>
                <w:color w:val="000000"/>
              </w:rPr>
            </w:pPr>
            <w:r w:rsidDel="00000000" w:rsidR="00000000" w:rsidRPr="00000000">
              <w:rPr>
                <w:color w:val="000000"/>
                <w:sz w:val="20"/>
                <w:szCs w:val="20"/>
                <w:rtl w:val="0"/>
              </w:rPr>
              <w:t xml:space="preserve">Integración de módulos, benchmarking técnico (F1-score, similitud coseno, Top-K accuracy)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99">
            <w:pPr>
              <w:spacing w:after="40" w:before="40" w:lineRule="auto"/>
              <w:jc w:val="center"/>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9A">
            <w:pPr>
              <w:spacing w:after="40" w:before="40" w:lineRule="auto"/>
              <w:jc w:val="center"/>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9B">
            <w:pPr>
              <w:spacing w:after="40" w:before="40" w:lineRule="auto"/>
              <w:jc w:val="center"/>
              <w:rPr>
                <w:color w:val="000000"/>
              </w:rPr>
            </w:pPr>
            <w:sdt>
              <w:sdtPr>
                <w:id w:val="-414014218"/>
                <w:tag w:val="goog_rdk_7"/>
              </w:sdtPr>
              <w:sdtContent>
                <w:r w:rsidDel="00000000" w:rsidR="00000000" w:rsidRPr="00000000">
                  <w:rPr>
                    <w:rFonts w:ascii="Arial Unicode MS" w:cs="Arial Unicode MS" w:eastAsia="Arial Unicode MS" w:hAnsi="Arial Unicode MS"/>
                    <w:color w:val="000000"/>
                    <w:sz w:val="20"/>
                    <w:szCs w:val="20"/>
                    <w:rtl w:val="0"/>
                  </w:rPr>
                  <w:t xml:space="preserv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9C">
            <w:pPr>
              <w:spacing w:after="40" w:before="40" w:lineRule="auto"/>
              <w:jc w:val="center"/>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9D">
            <w:pPr>
              <w:spacing w:after="40" w:before="40" w:lineRule="auto"/>
              <w:jc w:val="center"/>
              <w:rPr>
                <w:color w:val="00000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9E">
            <w:pPr>
              <w:spacing w:after="40" w:before="40" w:lineRule="auto"/>
              <w:jc w:val="both"/>
              <w:rPr>
                <w:color w:val="000000"/>
              </w:rPr>
            </w:pPr>
            <w:r w:rsidDel="00000000" w:rsidR="00000000" w:rsidRPr="00000000">
              <w:rPr>
                <w:color w:val="000000"/>
                <w:sz w:val="20"/>
                <w:szCs w:val="20"/>
                <w:rtl w:val="0"/>
              </w:rPr>
              <w:t xml:space="preserve">Implementación piloto DRTPE-Junín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9F">
            <w:pPr>
              <w:spacing w:after="40" w:before="40" w:lineRule="auto"/>
              <w:jc w:val="both"/>
              <w:rPr>
                <w:color w:val="000000"/>
              </w:rPr>
            </w:pPr>
            <w:r w:rsidDel="00000000" w:rsidR="00000000" w:rsidRPr="00000000">
              <w:rPr>
                <w:color w:val="000000"/>
                <w:sz w:val="20"/>
                <w:szCs w:val="20"/>
                <w:rtl w:val="0"/>
              </w:rPr>
              <w:t xml:space="preserve">Despliegue del sistema en entorno institucional real, aplicación pretest a usuarios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A0">
            <w:pPr>
              <w:spacing w:after="40" w:before="40" w:lineRule="auto"/>
              <w:jc w:val="center"/>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A1">
            <w:pPr>
              <w:spacing w:after="40" w:before="40" w:lineRule="auto"/>
              <w:jc w:val="center"/>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A2">
            <w:pPr>
              <w:spacing w:after="40" w:before="40" w:lineRule="auto"/>
              <w:jc w:val="center"/>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A3">
            <w:pPr>
              <w:spacing w:after="40" w:before="40" w:lineRule="auto"/>
              <w:jc w:val="center"/>
              <w:rPr>
                <w:color w:val="000000"/>
              </w:rPr>
            </w:pPr>
            <w:sdt>
              <w:sdtPr>
                <w:id w:val="515230971"/>
                <w:tag w:val="goog_rdk_8"/>
              </w:sdtPr>
              <w:sdtContent>
                <w:r w:rsidDel="00000000" w:rsidR="00000000" w:rsidRPr="00000000">
                  <w:rPr>
                    <w:rFonts w:ascii="Arial Unicode MS" w:cs="Arial Unicode MS" w:eastAsia="Arial Unicode MS" w:hAnsi="Arial Unicode MS"/>
                    <w:color w:val="000000"/>
                    <w:sz w:val="20"/>
                    <w:szCs w:val="20"/>
                    <w:rtl w:val="0"/>
                  </w:rPr>
                  <w:t xml:space="preserv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A4">
            <w:pPr>
              <w:spacing w:after="40" w:before="40" w:lineRule="auto"/>
              <w:jc w:val="center"/>
              <w:rPr>
                <w:color w:val="00000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A5">
            <w:pPr>
              <w:spacing w:after="40" w:before="40" w:lineRule="auto"/>
              <w:jc w:val="both"/>
              <w:rPr>
                <w:color w:val="000000"/>
              </w:rPr>
            </w:pPr>
            <w:r w:rsidDel="00000000" w:rsidR="00000000" w:rsidRPr="00000000">
              <w:rPr>
                <w:color w:val="000000"/>
                <w:sz w:val="20"/>
                <w:szCs w:val="20"/>
                <w:rtl w:val="0"/>
              </w:rPr>
              <w:t xml:space="preserve">Recolección de datos de impacto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A6">
            <w:pPr>
              <w:spacing w:after="40" w:before="40" w:lineRule="auto"/>
              <w:jc w:val="both"/>
              <w:rPr>
                <w:color w:val="000000"/>
              </w:rPr>
            </w:pPr>
            <w:r w:rsidDel="00000000" w:rsidR="00000000" w:rsidRPr="00000000">
              <w:rPr>
                <w:color w:val="000000"/>
                <w:sz w:val="20"/>
                <w:szCs w:val="20"/>
                <w:rtl w:val="0"/>
              </w:rPr>
              <w:t xml:space="preserve">Registro de indicadores de inserción, equidad y visibilidad durante el piloto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A7">
            <w:pPr>
              <w:spacing w:after="40" w:before="40" w:lineRule="auto"/>
              <w:jc w:val="center"/>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A8">
            <w:pPr>
              <w:spacing w:after="40" w:before="40" w:lineRule="auto"/>
              <w:jc w:val="center"/>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A9">
            <w:pPr>
              <w:spacing w:after="40" w:before="40" w:lineRule="auto"/>
              <w:jc w:val="center"/>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AA">
            <w:pPr>
              <w:spacing w:after="40" w:before="40" w:lineRule="auto"/>
              <w:jc w:val="center"/>
              <w:rPr>
                <w:color w:val="000000"/>
              </w:rPr>
            </w:pPr>
            <w:sdt>
              <w:sdtPr>
                <w:id w:val="1052158126"/>
                <w:tag w:val="goog_rdk_9"/>
              </w:sdtPr>
              <w:sdtContent>
                <w:r w:rsidDel="00000000" w:rsidR="00000000" w:rsidRPr="00000000">
                  <w:rPr>
                    <w:rFonts w:ascii="Arial Unicode MS" w:cs="Arial Unicode MS" w:eastAsia="Arial Unicode MS" w:hAnsi="Arial Unicode MS"/>
                    <w:color w:val="000000"/>
                    <w:sz w:val="20"/>
                    <w:szCs w:val="20"/>
                    <w:rtl w:val="0"/>
                  </w:rPr>
                  <w:t xml:space="preserv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AB">
            <w:pPr>
              <w:spacing w:after="40" w:before="40" w:lineRule="auto"/>
              <w:jc w:val="center"/>
              <w:rPr>
                <w:color w:val="000000"/>
              </w:rPr>
            </w:pPr>
            <w:sdt>
              <w:sdtPr>
                <w:id w:val="367142488"/>
                <w:tag w:val="goog_rdk_10"/>
              </w:sdtPr>
              <w:sdtContent>
                <w:r w:rsidDel="00000000" w:rsidR="00000000" w:rsidRPr="00000000">
                  <w:rPr>
                    <w:rFonts w:ascii="Arial Unicode MS" w:cs="Arial Unicode MS" w:eastAsia="Arial Unicode MS" w:hAnsi="Arial Unicode MS"/>
                    <w:color w:val="000000"/>
                    <w:sz w:val="20"/>
                    <w:szCs w:val="20"/>
                    <w:rtl w:val="0"/>
                  </w:rPr>
                  <w:t xml:space="preserve">✓</w:t>
                </w:r>
              </w:sdtContent>
            </w:sdt>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AC">
            <w:pPr>
              <w:spacing w:after="40" w:before="40" w:lineRule="auto"/>
              <w:jc w:val="both"/>
              <w:rPr>
                <w:color w:val="000000"/>
              </w:rPr>
            </w:pPr>
            <w:r w:rsidDel="00000000" w:rsidR="00000000" w:rsidRPr="00000000">
              <w:rPr>
                <w:color w:val="000000"/>
                <w:sz w:val="20"/>
                <w:szCs w:val="20"/>
                <w:rtl w:val="0"/>
              </w:rPr>
              <w:t xml:space="preserve">Análisis estadístico de resultados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AD">
            <w:pPr>
              <w:spacing w:after="40" w:before="40" w:lineRule="auto"/>
              <w:jc w:val="both"/>
              <w:rPr>
                <w:color w:val="000000"/>
              </w:rPr>
            </w:pPr>
            <w:r w:rsidDel="00000000" w:rsidR="00000000" w:rsidRPr="00000000">
              <w:rPr>
                <w:color w:val="000000"/>
                <w:sz w:val="20"/>
                <w:szCs w:val="20"/>
                <w:rtl w:val="0"/>
              </w:rPr>
              <w:t xml:space="preserve">Pruebas t / Wilcoxon pretest-postest, análisis de equidad por estrato, evaluación de hipótesis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AE">
            <w:pPr>
              <w:spacing w:after="40" w:before="40" w:lineRule="auto"/>
              <w:jc w:val="center"/>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AF">
            <w:pPr>
              <w:spacing w:after="40" w:before="40" w:lineRule="auto"/>
              <w:jc w:val="center"/>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B0">
            <w:pPr>
              <w:spacing w:after="40" w:before="40" w:lineRule="auto"/>
              <w:jc w:val="center"/>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B1">
            <w:pPr>
              <w:spacing w:after="40" w:before="40" w:lineRule="auto"/>
              <w:jc w:val="center"/>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B2">
            <w:pPr>
              <w:spacing w:after="40" w:before="40" w:lineRule="auto"/>
              <w:jc w:val="center"/>
              <w:rPr>
                <w:color w:val="000000"/>
              </w:rPr>
            </w:pPr>
            <w:sdt>
              <w:sdtPr>
                <w:id w:val="84450702"/>
                <w:tag w:val="goog_rdk_11"/>
              </w:sdtPr>
              <w:sdtContent>
                <w:r w:rsidDel="00000000" w:rsidR="00000000" w:rsidRPr="00000000">
                  <w:rPr>
                    <w:rFonts w:ascii="Arial Unicode MS" w:cs="Arial Unicode MS" w:eastAsia="Arial Unicode MS" w:hAnsi="Arial Unicode MS"/>
                    <w:color w:val="000000"/>
                    <w:sz w:val="20"/>
                    <w:szCs w:val="20"/>
                    <w:rtl w:val="0"/>
                  </w:rPr>
                  <w:t xml:space="preserve">✓</w:t>
                </w:r>
              </w:sdtContent>
            </w:sdt>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B3">
            <w:pPr>
              <w:spacing w:after="40" w:before="40" w:lineRule="auto"/>
              <w:jc w:val="both"/>
              <w:rPr>
                <w:color w:val="000000"/>
              </w:rPr>
            </w:pPr>
            <w:r w:rsidDel="00000000" w:rsidR="00000000" w:rsidRPr="00000000">
              <w:rPr>
                <w:color w:val="000000"/>
                <w:sz w:val="20"/>
                <w:szCs w:val="20"/>
                <w:rtl w:val="0"/>
              </w:rPr>
              <w:t xml:space="preserve">Redacción del informe final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B4">
            <w:pPr>
              <w:spacing w:after="40" w:before="40" w:lineRule="auto"/>
              <w:jc w:val="both"/>
              <w:rPr>
                <w:color w:val="000000"/>
              </w:rPr>
            </w:pPr>
            <w:r w:rsidDel="00000000" w:rsidR="00000000" w:rsidRPr="00000000">
              <w:rPr>
                <w:color w:val="000000"/>
                <w:sz w:val="20"/>
                <w:szCs w:val="20"/>
                <w:rtl w:val="0"/>
              </w:rPr>
              <w:t xml:space="preserve">Redacción, revisión y sustentación del informe de tesis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B5">
            <w:pPr>
              <w:spacing w:after="40" w:before="40" w:lineRule="auto"/>
              <w:jc w:val="center"/>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B6">
            <w:pPr>
              <w:spacing w:after="40" w:before="40" w:lineRule="auto"/>
              <w:jc w:val="center"/>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B7">
            <w:pPr>
              <w:spacing w:after="40" w:before="40" w:lineRule="auto"/>
              <w:jc w:val="center"/>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B8">
            <w:pPr>
              <w:spacing w:after="40" w:before="40" w:lineRule="auto"/>
              <w:jc w:val="center"/>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B9">
            <w:pPr>
              <w:spacing w:after="40" w:before="40" w:lineRule="auto"/>
              <w:jc w:val="center"/>
              <w:rPr>
                <w:color w:val="000000"/>
              </w:rPr>
            </w:pPr>
            <w:sdt>
              <w:sdtPr>
                <w:id w:val="455958535"/>
                <w:tag w:val="goog_rdk_12"/>
              </w:sdtPr>
              <w:sdtContent>
                <w:r w:rsidDel="00000000" w:rsidR="00000000" w:rsidRPr="00000000">
                  <w:rPr>
                    <w:rFonts w:ascii="Arial Unicode MS" w:cs="Arial Unicode MS" w:eastAsia="Arial Unicode MS" w:hAnsi="Arial Unicode MS"/>
                    <w:color w:val="000000"/>
                    <w:sz w:val="20"/>
                    <w:szCs w:val="20"/>
                    <w:rtl w:val="0"/>
                  </w:rPr>
                  <w:t xml:space="preserve">✓</w:t>
                </w:r>
              </w:sdtContent>
            </w:sdt>
            <w:r w:rsidDel="00000000" w:rsidR="00000000" w:rsidRPr="00000000">
              <w:rPr>
                <w:rtl w:val="0"/>
              </w:rPr>
            </w:r>
          </w:p>
        </w:tc>
      </w:tr>
    </w:tbl>
    <w:p w:rsidR="00000000" w:rsidDel="00000000" w:rsidP="00000000" w:rsidRDefault="00000000" w:rsidRPr="00000000" w14:paraId="000002BA">
      <w:pPr>
        <w:spacing w:before="80" w:line="276" w:lineRule="auto"/>
        <w:rPr>
          <w:color w:val="000000"/>
        </w:rPr>
      </w:pPr>
      <w:r w:rsidDel="00000000" w:rsidR="00000000" w:rsidRPr="00000000">
        <w:rPr>
          <w:i w:val="1"/>
          <w:iCs w:val="1"/>
          <w:color w:val="000000"/>
          <w:sz w:val="20"/>
          <w:szCs w:val="20"/>
          <w:rtl w:val="0"/>
        </w:rPr>
        <w:t xml:space="preserve">Nota.</w:t>
      </w:r>
      <w:r w:rsidDel="00000000" w:rsidR="00000000" w:rsidRPr="00000000">
        <w:rPr>
          <w:color w:val="000000"/>
          <w:sz w:val="20"/>
          <w:szCs w:val="20"/>
          <w:rtl w:val="0"/>
        </w:rPr>
        <w:t xml:space="preserve"> Elaboración propia. Las semanas corresponden a unidades de trabajo de dos semanas calendario cada una, distribuidas entre enero y diciembre de 2026 conforme al diseño de fases del Capítulo III.</w:t>
      </w:r>
      <w:r w:rsidDel="00000000" w:rsidR="00000000" w:rsidRPr="00000000">
        <w:rPr>
          <w:rtl w:val="0"/>
        </w:rPr>
      </w:r>
    </w:p>
    <w:p w:rsidR="00000000" w:rsidDel="00000000" w:rsidP="00000000" w:rsidRDefault="00000000" w:rsidRPr="00000000" w14:paraId="000002BB">
      <w:pPr>
        <w:spacing w:line="360" w:lineRule="auto"/>
        <w:rPr>
          <w:color w:val="000000"/>
        </w:rPr>
      </w:pPr>
      <w:r w:rsidDel="00000000" w:rsidR="00000000" w:rsidRPr="00000000">
        <w:rPr>
          <w:rtl w:val="0"/>
        </w:rPr>
      </w:r>
    </w:p>
    <w:p w:rsidR="00000000" w:rsidDel="00000000" w:rsidP="00000000" w:rsidRDefault="00000000" w:rsidRPr="00000000" w14:paraId="000002BC">
      <w:pPr>
        <w:pStyle w:val="Heading2"/>
        <w:spacing w:after="120" w:before="240" w:line="360" w:lineRule="auto"/>
        <w:ind w:left="360" w:firstLine="0"/>
        <w:rPr>
          <w:color w:val="000000"/>
        </w:rPr>
      </w:pPr>
      <w:bookmarkStart w:colFirst="0" w:colLast="0" w:name="_heading=h.qrczzmi419b6" w:id="65"/>
      <w:bookmarkEnd w:id="65"/>
      <w:r w:rsidDel="00000000" w:rsidR="00000000" w:rsidRPr="00000000">
        <w:rPr>
          <w:b w:val="1"/>
          <w:bCs w:val="1"/>
          <w:color w:val="000000"/>
          <w:rtl w:val="0"/>
        </w:rPr>
        <w:t xml:space="preserve">4.2.</w:t>
        <w:tab/>
        <w:t xml:space="preserve">Presupuesto</w:t>
      </w:r>
      <w:r w:rsidDel="00000000" w:rsidR="00000000" w:rsidRPr="00000000">
        <w:rPr>
          <w:rtl w:val="0"/>
        </w:rPr>
      </w:r>
    </w:p>
    <w:p w:rsidR="00000000" w:rsidDel="00000000" w:rsidP="00000000" w:rsidRDefault="00000000" w:rsidRPr="00000000" w14:paraId="000002BD">
      <w:pPr>
        <w:spacing w:line="360" w:lineRule="auto"/>
        <w:ind w:firstLine="720"/>
        <w:jc w:val="both"/>
        <w:rPr>
          <w:color w:val="000000"/>
        </w:rPr>
      </w:pPr>
      <w:r w:rsidDel="00000000" w:rsidR="00000000" w:rsidRPr="00000000">
        <w:rPr>
          <w:color w:val="000000"/>
          <w:rtl w:val="0"/>
        </w:rPr>
        <w:t xml:space="preserve">El presupuesto total estimado para la ejecución del proyecto de investigación asciende a S/ 12,850.00 (doce mil ochocientos cincuenta soles), distribuidos en cinco categorías de gasto: recursos humanos, equipamiento y hardware, software y servicios en la nube, materiales y servicios de soporte, y difusión y publicación de resultados. La tabla siguiente presenta el detalle de cada partida presupuestaria.</w:t>
      </w:r>
    </w:p>
    <w:p w:rsidR="00000000" w:rsidDel="00000000" w:rsidP="00000000" w:rsidRDefault="00000000" w:rsidRPr="00000000" w14:paraId="000002BE">
      <w:pPr>
        <w:spacing w:line="360" w:lineRule="auto"/>
        <w:rPr>
          <w:color w:val="000000"/>
        </w:rPr>
      </w:pP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gq3mwhi7c501" w:id="66"/>
      <w:bookmarkEnd w:id="6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Presupuesto detallado del proyecto de investigación</w:t>
      </w:r>
      <w:r w:rsidDel="00000000" w:rsidR="00000000" w:rsidRPr="00000000">
        <w:rPr>
          <w:rtl w:val="0"/>
        </w:rPr>
      </w:r>
    </w:p>
    <w:tbl>
      <w:tblPr>
        <w:tblStyle w:val="Table11"/>
        <w:tblW w:w="9000.0" w:type="dxa"/>
        <w:jc w:val="left"/>
        <w:tblBorders>
          <w:insideH w:color="000000" w:space="0" w:sz="6" w:val="single"/>
          <w:insideV w:color="000000" w:space="0" w:sz="6" w:val="single"/>
        </w:tblBorders>
        <w:tblLayout w:type="fixed"/>
        <w:tblLook w:val="0400"/>
      </w:tblPr>
      <w:tblGrid>
        <w:gridCol w:w="3200"/>
        <w:gridCol w:w="1400"/>
        <w:gridCol w:w="800"/>
        <w:gridCol w:w="1200"/>
        <w:gridCol w:w="2400"/>
        <w:tblGridChange w:id="0">
          <w:tblGrid>
            <w:gridCol w:w="3200"/>
            <w:gridCol w:w="1400"/>
            <w:gridCol w:w="800"/>
            <w:gridCol w:w="1200"/>
            <w:gridCol w:w="24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2C0">
            <w:pPr>
              <w:spacing w:after="40" w:before="40" w:lineRule="auto"/>
              <w:jc w:val="both"/>
              <w:rPr>
                <w:color w:val="000000"/>
              </w:rPr>
            </w:pPr>
            <w:r w:rsidDel="00000000" w:rsidR="00000000" w:rsidRPr="00000000">
              <w:rPr>
                <w:b w:val="1"/>
                <w:bCs w:val="1"/>
                <w:color w:val="000000"/>
                <w:sz w:val="20"/>
                <w:szCs w:val="20"/>
                <w:rtl w:val="0"/>
              </w:rPr>
              <w:t xml:space="preserve">Partida / 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2C1">
            <w:pPr>
              <w:spacing w:after="40" w:before="40" w:lineRule="auto"/>
              <w:jc w:val="center"/>
              <w:rPr>
                <w:color w:val="000000"/>
              </w:rPr>
            </w:pPr>
            <w:r w:rsidDel="00000000" w:rsidR="00000000" w:rsidRPr="00000000">
              <w:rPr>
                <w:b w:val="1"/>
                <w:bCs w:val="1"/>
                <w:color w:val="000000"/>
                <w:sz w:val="20"/>
                <w:szCs w:val="20"/>
                <w:rtl w:val="0"/>
              </w:rPr>
              <w:t xml:space="preserve">Unidad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2C2">
            <w:pPr>
              <w:spacing w:after="40" w:before="40" w:lineRule="auto"/>
              <w:jc w:val="center"/>
              <w:rPr>
                <w:color w:val="000000"/>
              </w:rPr>
            </w:pPr>
            <w:r w:rsidDel="00000000" w:rsidR="00000000" w:rsidRPr="00000000">
              <w:rPr>
                <w:b w:val="1"/>
                <w:bCs w:val="1"/>
                <w:color w:val="000000"/>
                <w:sz w:val="20"/>
                <w:szCs w:val="20"/>
                <w:rtl w:val="0"/>
              </w:rPr>
              <w:t xml:space="preserve">Cant.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2C3">
            <w:pPr>
              <w:spacing w:after="40" w:before="40" w:lineRule="auto"/>
              <w:jc w:val="center"/>
              <w:rPr>
                <w:color w:val="000000"/>
              </w:rPr>
            </w:pPr>
            <w:r w:rsidDel="00000000" w:rsidR="00000000" w:rsidRPr="00000000">
              <w:rPr>
                <w:b w:val="1"/>
                <w:bCs w:val="1"/>
                <w:color w:val="000000"/>
                <w:sz w:val="20"/>
                <w:szCs w:val="20"/>
                <w:rtl w:val="0"/>
              </w:rPr>
              <w:t xml:space="preserve">P. Unit. (S/)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2C4">
            <w:pPr>
              <w:spacing w:after="40" w:before="40" w:lineRule="auto"/>
              <w:jc w:val="center"/>
              <w:rPr>
                <w:color w:val="000000"/>
              </w:rPr>
            </w:pPr>
            <w:r w:rsidDel="00000000" w:rsidR="00000000" w:rsidRPr="00000000">
              <w:rPr>
                <w:b w:val="1"/>
                <w:bCs w:val="1"/>
                <w:color w:val="000000"/>
                <w:sz w:val="20"/>
                <w:szCs w:val="20"/>
                <w:rtl w:val="0"/>
              </w:rPr>
              <w:t xml:space="preserve">Total (S/)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2C5">
            <w:pPr>
              <w:spacing w:after="40" w:before="40" w:lineRule="auto"/>
              <w:jc w:val="both"/>
              <w:rPr>
                <w:color w:val="000000"/>
              </w:rPr>
            </w:pPr>
            <w:r w:rsidDel="00000000" w:rsidR="00000000" w:rsidRPr="00000000">
              <w:rPr>
                <w:b w:val="1"/>
                <w:bCs w:val="1"/>
                <w:color w:val="000000"/>
                <w:sz w:val="20"/>
                <w:szCs w:val="20"/>
                <w:rtl w:val="0"/>
              </w:rPr>
              <w:t xml:space="preserve">1. RECURSOS HUMANOS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2C6">
            <w:pPr>
              <w:spacing w:after="40" w:before="40" w:lineRule="auto"/>
              <w:jc w:val="center"/>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2C7">
            <w:pPr>
              <w:spacing w:after="40" w:before="40" w:lineRule="auto"/>
              <w:jc w:val="center"/>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2C8">
            <w:pPr>
              <w:spacing w:after="40" w:before="40" w:lineRule="auto"/>
              <w:jc w:val="center"/>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2C9">
            <w:pPr>
              <w:spacing w:after="40" w:before="40" w:lineRule="auto"/>
              <w:jc w:val="center"/>
              <w:rPr>
                <w:color w:val="000000"/>
              </w:rPr>
            </w:pPr>
            <w:r w:rsidDel="00000000" w:rsidR="00000000" w:rsidRPr="00000000">
              <w:rPr>
                <w:b w:val="1"/>
                <w:bCs w:val="1"/>
                <w:color w:val="000000"/>
                <w:sz w:val="20"/>
                <w:szCs w:val="20"/>
                <w:rtl w:val="0"/>
              </w:rPr>
              <w:t xml:space="preserve">S/ 6,200.00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CA">
            <w:pPr>
              <w:spacing w:after="40" w:before="40" w:lineRule="auto"/>
              <w:jc w:val="both"/>
              <w:rPr>
                <w:color w:val="000000"/>
              </w:rPr>
            </w:pPr>
            <w:r w:rsidDel="00000000" w:rsidR="00000000" w:rsidRPr="00000000">
              <w:rPr>
                <w:color w:val="000000"/>
                <w:sz w:val="20"/>
                <w:szCs w:val="20"/>
                <w:rtl w:val="0"/>
              </w:rPr>
              <w:t xml:space="preserve">Investigador principal (50 % dedicación, 10 meses)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CB">
            <w:pPr>
              <w:spacing w:after="40" w:before="40" w:lineRule="auto"/>
              <w:jc w:val="center"/>
              <w:rPr>
                <w:color w:val="000000"/>
              </w:rPr>
            </w:pPr>
            <w:r w:rsidDel="00000000" w:rsidR="00000000" w:rsidRPr="00000000">
              <w:rPr>
                <w:color w:val="000000"/>
                <w:sz w:val="20"/>
                <w:szCs w:val="20"/>
                <w:rtl w:val="0"/>
              </w:rPr>
              <w:t xml:space="preserve">Mes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CC">
            <w:pPr>
              <w:spacing w:after="40" w:before="40" w:lineRule="auto"/>
              <w:jc w:val="center"/>
              <w:rPr>
                <w:color w:val="000000"/>
              </w:rPr>
            </w:pPr>
            <w:r w:rsidDel="00000000" w:rsidR="00000000" w:rsidRPr="00000000">
              <w:rPr>
                <w:color w:val="000000"/>
                <w:sz w:val="20"/>
                <w:szCs w:val="20"/>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CD">
            <w:pPr>
              <w:spacing w:after="40" w:before="40" w:lineRule="auto"/>
              <w:jc w:val="center"/>
              <w:rPr>
                <w:color w:val="000000"/>
              </w:rPr>
            </w:pPr>
            <w:r w:rsidDel="00000000" w:rsidR="00000000" w:rsidRPr="00000000">
              <w:rPr>
                <w:color w:val="000000"/>
                <w:sz w:val="20"/>
                <w:szCs w:val="20"/>
                <w:rtl w:val="0"/>
              </w:rPr>
              <w:t xml:space="preserve">400.00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CE">
            <w:pPr>
              <w:spacing w:after="40" w:before="40" w:lineRule="auto"/>
              <w:jc w:val="center"/>
              <w:rPr>
                <w:color w:val="000000"/>
              </w:rPr>
            </w:pPr>
            <w:r w:rsidDel="00000000" w:rsidR="00000000" w:rsidRPr="00000000">
              <w:rPr>
                <w:color w:val="000000"/>
                <w:sz w:val="20"/>
                <w:szCs w:val="20"/>
                <w:rtl w:val="0"/>
              </w:rPr>
              <w:t xml:space="preserve">S/ 4,000.00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CF">
            <w:pPr>
              <w:spacing w:after="40" w:before="40" w:lineRule="auto"/>
              <w:jc w:val="both"/>
              <w:rPr>
                <w:color w:val="000000"/>
              </w:rPr>
            </w:pPr>
            <w:r w:rsidDel="00000000" w:rsidR="00000000" w:rsidRPr="00000000">
              <w:rPr>
                <w:color w:val="000000"/>
                <w:sz w:val="20"/>
                <w:szCs w:val="20"/>
                <w:rtl w:val="0"/>
              </w:rPr>
              <w:t xml:space="preserve">Co-investigador (50 % dedicación, 10 meses)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D0">
            <w:pPr>
              <w:spacing w:after="40" w:before="40" w:lineRule="auto"/>
              <w:jc w:val="center"/>
              <w:rPr>
                <w:color w:val="000000"/>
              </w:rPr>
            </w:pPr>
            <w:r w:rsidDel="00000000" w:rsidR="00000000" w:rsidRPr="00000000">
              <w:rPr>
                <w:color w:val="000000"/>
                <w:sz w:val="20"/>
                <w:szCs w:val="20"/>
                <w:rtl w:val="0"/>
              </w:rPr>
              <w:t xml:space="preserve">Mes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D1">
            <w:pPr>
              <w:spacing w:after="40" w:before="40" w:lineRule="auto"/>
              <w:jc w:val="center"/>
              <w:rPr>
                <w:color w:val="000000"/>
              </w:rPr>
            </w:pPr>
            <w:r w:rsidDel="00000000" w:rsidR="00000000" w:rsidRPr="00000000">
              <w:rPr>
                <w:color w:val="000000"/>
                <w:sz w:val="20"/>
                <w:szCs w:val="20"/>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D2">
            <w:pPr>
              <w:spacing w:after="40" w:before="40" w:lineRule="auto"/>
              <w:jc w:val="center"/>
              <w:rPr>
                <w:color w:val="000000"/>
              </w:rPr>
            </w:pPr>
            <w:r w:rsidDel="00000000" w:rsidR="00000000" w:rsidRPr="00000000">
              <w:rPr>
                <w:color w:val="000000"/>
                <w:sz w:val="20"/>
                <w:szCs w:val="20"/>
                <w:rtl w:val="0"/>
              </w:rPr>
              <w:t xml:space="preserve">200.00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D3">
            <w:pPr>
              <w:spacing w:after="40" w:before="40" w:lineRule="auto"/>
              <w:jc w:val="center"/>
              <w:rPr>
                <w:color w:val="000000"/>
              </w:rPr>
            </w:pPr>
            <w:r w:rsidDel="00000000" w:rsidR="00000000" w:rsidRPr="00000000">
              <w:rPr>
                <w:color w:val="000000"/>
                <w:sz w:val="20"/>
                <w:szCs w:val="20"/>
                <w:rtl w:val="0"/>
              </w:rPr>
              <w:t xml:space="preserve">S/ 2,000.00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D4">
            <w:pPr>
              <w:spacing w:after="40" w:before="40" w:lineRule="auto"/>
              <w:jc w:val="both"/>
              <w:rPr>
                <w:color w:val="000000"/>
              </w:rPr>
            </w:pPr>
            <w:r w:rsidDel="00000000" w:rsidR="00000000" w:rsidRPr="00000000">
              <w:rPr>
                <w:color w:val="000000"/>
                <w:sz w:val="20"/>
                <w:szCs w:val="20"/>
                <w:rtl w:val="0"/>
              </w:rPr>
              <w:t xml:space="preserve">Asesor estadístico (honorarios)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D5">
            <w:pPr>
              <w:spacing w:after="40" w:before="40" w:lineRule="auto"/>
              <w:jc w:val="center"/>
              <w:rPr>
                <w:color w:val="000000"/>
              </w:rPr>
            </w:pPr>
            <w:r w:rsidDel="00000000" w:rsidR="00000000" w:rsidRPr="00000000">
              <w:rPr>
                <w:color w:val="000000"/>
                <w:sz w:val="20"/>
                <w:szCs w:val="20"/>
                <w:rtl w:val="0"/>
              </w:rPr>
              <w:t xml:space="preserve">Consulta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D6">
            <w:pPr>
              <w:spacing w:after="40" w:before="40" w:lineRule="auto"/>
              <w:jc w:val="center"/>
              <w:rPr>
                <w:color w:val="000000"/>
              </w:rPr>
            </w:pPr>
            <w:r w:rsidDel="00000000" w:rsidR="00000000" w:rsidRPr="00000000">
              <w:rPr>
                <w:color w:val="000000"/>
                <w:sz w:val="20"/>
                <w:szCs w:val="20"/>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D7">
            <w:pPr>
              <w:spacing w:after="40" w:before="40" w:lineRule="auto"/>
              <w:jc w:val="center"/>
              <w:rPr>
                <w:color w:val="000000"/>
              </w:rPr>
            </w:pPr>
            <w:r w:rsidDel="00000000" w:rsidR="00000000" w:rsidRPr="00000000">
              <w:rPr>
                <w:color w:val="000000"/>
                <w:sz w:val="20"/>
                <w:szCs w:val="20"/>
                <w:rtl w:val="0"/>
              </w:rPr>
              <w:t xml:space="preserve">50.00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D8">
            <w:pPr>
              <w:spacing w:after="40" w:before="40" w:lineRule="auto"/>
              <w:jc w:val="center"/>
              <w:rPr>
                <w:color w:val="000000"/>
              </w:rPr>
            </w:pPr>
            <w:r w:rsidDel="00000000" w:rsidR="00000000" w:rsidRPr="00000000">
              <w:rPr>
                <w:color w:val="000000"/>
                <w:sz w:val="20"/>
                <w:szCs w:val="20"/>
                <w:rtl w:val="0"/>
              </w:rPr>
              <w:t xml:space="preserve">S/ 200.00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2D9">
            <w:pPr>
              <w:spacing w:after="40" w:before="40" w:lineRule="auto"/>
              <w:jc w:val="both"/>
              <w:rPr>
                <w:color w:val="000000"/>
              </w:rPr>
            </w:pPr>
            <w:r w:rsidDel="00000000" w:rsidR="00000000" w:rsidRPr="00000000">
              <w:rPr>
                <w:b w:val="1"/>
                <w:bCs w:val="1"/>
                <w:color w:val="000000"/>
                <w:sz w:val="20"/>
                <w:szCs w:val="20"/>
                <w:rtl w:val="0"/>
              </w:rPr>
              <w:t xml:space="preserve">2. EQUIPAMIENTO Y HARDWARE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2DA">
            <w:pPr>
              <w:spacing w:after="40" w:before="40" w:lineRule="auto"/>
              <w:jc w:val="center"/>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2DB">
            <w:pPr>
              <w:spacing w:after="40" w:before="40" w:lineRule="auto"/>
              <w:jc w:val="center"/>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2DC">
            <w:pPr>
              <w:spacing w:after="40" w:before="40" w:lineRule="auto"/>
              <w:jc w:val="center"/>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2DD">
            <w:pPr>
              <w:spacing w:after="40" w:before="40" w:lineRule="auto"/>
              <w:jc w:val="center"/>
              <w:rPr>
                <w:color w:val="000000"/>
              </w:rPr>
            </w:pPr>
            <w:r w:rsidDel="00000000" w:rsidR="00000000" w:rsidRPr="00000000">
              <w:rPr>
                <w:b w:val="1"/>
                <w:bCs w:val="1"/>
                <w:color w:val="000000"/>
                <w:sz w:val="20"/>
                <w:szCs w:val="20"/>
                <w:rtl w:val="0"/>
              </w:rPr>
              <w:t xml:space="preserve">S/ 2,500.00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DE">
            <w:pPr>
              <w:spacing w:after="40" w:before="40" w:lineRule="auto"/>
              <w:jc w:val="both"/>
              <w:rPr>
                <w:color w:val="000000"/>
              </w:rPr>
            </w:pPr>
            <w:r w:rsidDel="00000000" w:rsidR="00000000" w:rsidRPr="00000000">
              <w:rPr>
                <w:color w:val="000000"/>
                <w:sz w:val="20"/>
                <w:szCs w:val="20"/>
                <w:rtl w:val="0"/>
              </w:rPr>
              <w:t xml:space="preserve">Laptop con GPU dedicada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DF">
            <w:pPr>
              <w:spacing w:after="40" w:before="40" w:lineRule="auto"/>
              <w:jc w:val="center"/>
              <w:rPr>
                <w:color w:val="000000"/>
              </w:rPr>
            </w:pPr>
            <w:r w:rsidDel="00000000" w:rsidR="00000000" w:rsidRPr="00000000">
              <w:rPr>
                <w:color w:val="000000"/>
                <w:sz w:val="20"/>
                <w:szCs w:val="20"/>
                <w:rtl w:val="0"/>
              </w:rPr>
              <w:t xml:space="preserve">Unidad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E0">
            <w:pPr>
              <w:spacing w:after="40" w:before="40" w:lineRule="auto"/>
              <w:jc w:val="center"/>
              <w:rPr>
                <w:color w:val="000000"/>
              </w:rPr>
            </w:pPr>
            <w:r w:rsidDel="00000000" w:rsidR="00000000" w:rsidRPr="00000000">
              <w:rPr>
                <w:color w:val="000000"/>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E1">
            <w:pPr>
              <w:spacing w:after="40" w:before="40" w:lineRule="auto"/>
              <w:jc w:val="center"/>
              <w:rPr>
                <w:color w:val="000000"/>
              </w:rPr>
            </w:pPr>
            <w:r w:rsidDel="00000000" w:rsidR="00000000" w:rsidRPr="00000000">
              <w:rPr>
                <w:color w:val="000000"/>
                <w:sz w:val="20"/>
                <w:szCs w:val="20"/>
                <w:rtl w:val="0"/>
              </w:rPr>
              <w:t xml:space="preserve">2,000.00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E2">
            <w:pPr>
              <w:spacing w:after="40" w:before="40" w:lineRule="auto"/>
              <w:jc w:val="center"/>
              <w:rPr>
                <w:color w:val="000000"/>
              </w:rPr>
            </w:pPr>
            <w:r w:rsidDel="00000000" w:rsidR="00000000" w:rsidRPr="00000000">
              <w:rPr>
                <w:color w:val="000000"/>
                <w:sz w:val="20"/>
                <w:szCs w:val="20"/>
                <w:rtl w:val="0"/>
              </w:rPr>
              <w:t xml:space="preserve">S/ 2,000.00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E3">
            <w:pPr>
              <w:spacing w:after="40" w:before="40" w:lineRule="auto"/>
              <w:jc w:val="both"/>
              <w:rPr>
                <w:color w:val="000000"/>
              </w:rPr>
            </w:pPr>
            <w:r w:rsidDel="00000000" w:rsidR="00000000" w:rsidRPr="00000000">
              <w:rPr>
                <w:color w:val="000000"/>
                <w:sz w:val="20"/>
                <w:szCs w:val="20"/>
                <w:rtl w:val="0"/>
              </w:rPr>
              <w:t xml:space="preserve">Disco SSD externo 2 TB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E4">
            <w:pPr>
              <w:spacing w:after="40" w:before="40" w:lineRule="auto"/>
              <w:jc w:val="center"/>
              <w:rPr>
                <w:color w:val="000000"/>
              </w:rPr>
            </w:pPr>
            <w:r w:rsidDel="00000000" w:rsidR="00000000" w:rsidRPr="00000000">
              <w:rPr>
                <w:color w:val="000000"/>
                <w:sz w:val="20"/>
                <w:szCs w:val="20"/>
                <w:rtl w:val="0"/>
              </w:rPr>
              <w:t xml:space="preserve">Unidad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E5">
            <w:pPr>
              <w:spacing w:after="40" w:before="40" w:lineRule="auto"/>
              <w:jc w:val="center"/>
              <w:rPr>
                <w:color w:val="000000"/>
              </w:rPr>
            </w:pPr>
            <w:r w:rsidDel="00000000" w:rsidR="00000000" w:rsidRPr="00000000">
              <w:rPr>
                <w:color w:val="000000"/>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E6">
            <w:pPr>
              <w:spacing w:after="40" w:before="40" w:lineRule="auto"/>
              <w:jc w:val="center"/>
              <w:rPr>
                <w:color w:val="000000"/>
              </w:rPr>
            </w:pPr>
            <w:r w:rsidDel="00000000" w:rsidR="00000000" w:rsidRPr="00000000">
              <w:rPr>
                <w:color w:val="000000"/>
                <w:sz w:val="20"/>
                <w:szCs w:val="20"/>
                <w:rtl w:val="0"/>
              </w:rPr>
              <w:t xml:space="preserve">300.00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E7">
            <w:pPr>
              <w:spacing w:after="40" w:before="40" w:lineRule="auto"/>
              <w:jc w:val="center"/>
              <w:rPr>
                <w:color w:val="000000"/>
              </w:rPr>
            </w:pPr>
            <w:r w:rsidDel="00000000" w:rsidR="00000000" w:rsidRPr="00000000">
              <w:rPr>
                <w:color w:val="000000"/>
                <w:sz w:val="20"/>
                <w:szCs w:val="20"/>
                <w:rtl w:val="0"/>
              </w:rPr>
              <w:t xml:space="preserve">S/ 300.00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E8">
            <w:pPr>
              <w:spacing w:after="40" w:before="40" w:lineRule="auto"/>
              <w:jc w:val="both"/>
              <w:rPr>
                <w:color w:val="000000"/>
              </w:rPr>
            </w:pPr>
            <w:r w:rsidDel="00000000" w:rsidR="00000000" w:rsidRPr="00000000">
              <w:rPr>
                <w:color w:val="000000"/>
                <w:sz w:val="20"/>
                <w:szCs w:val="20"/>
                <w:rtl w:val="0"/>
              </w:rPr>
              <w:t xml:space="preserve">Accesorios de cómputo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E9">
            <w:pPr>
              <w:spacing w:after="40" w:before="40" w:lineRule="auto"/>
              <w:jc w:val="center"/>
              <w:rPr>
                <w:color w:val="000000"/>
              </w:rPr>
            </w:pPr>
            <w:r w:rsidDel="00000000" w:rsidR="00000000" w:rsidRPr="00000000">
              <w:rPr>
                <w:color w:val="000000"/>
                <w:sz w:val="20"/>
                <w:szCs w:val="20"/>
                <w:rtl w:val="0"/>
              </w:rPr>
              <w:t xml:space="preserve">Conjunto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EA">
            <w:pPr>
              <w:spacing w:after="40" w:before="40" w:lineRule="auto"/>
              <w:jc w:val="center"/>
              <w:rPr>
                <w:color w:val="000000"/>
              </w:rPr>
            </w:pPr>
            <w:r w:rsidDel="00000000" w:rsidR="00000000" w:rsidRPr="00000000">
              <w:rPr>
                <w:color w:val="000000"/>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EB">
            <w:pPr>
              <w:spacing w:after="40" w:before="40" w:lineRule="auto"/>
              <w:jc w:val="center"/>
              <w:rPr>
                <w:color w:val="000000"/>
              </w:rPr>
            </w:pPr>
            <w:r w:rsidDel="00000000" w:rsidR="00000000" w:rsidRPr="00000000">
              <w:rPr>
                <w:color w:val="000000"/>
                <w:sz w:val="20"/>
                <w:szCs w:val="20"/>
                <w:rtl w:val="0"/>
              </w:rPr>
              <w:t xml:space="preserve">200.00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EC">
            <w:pPr>
              <w:spacing w:after="40" w:before="40" w:lineRule="auto"/>
              <w:jc w:val="center"/>
              <w:rPr>
                <w:color w:val="000000"/>
              </w:rPr>
            </w:pPr>
            <w:r w:rsidDel="00000000" w:rsidR="00000000" w:rsidRPr="00000000">
              <w:rPr>
                <w:color w:val="000000"/>
                <w:sz w:val="20"/>
                <w:szCs w:val="20"/>
                <w:rtl w:val="0"/>
              </w:rPr>
              <w:t xml:space="preserve">S/ 200.00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2ED">
            <w:pPr>
              <w:spacing w:after="40" w:before="40" w:lineRule="auto"/>
              <w:jc w:val="both"/>
              <w:rPr>
                <w:color w:val="000000"/>
              </w:rPr>
            </w:pPr>
            <w:r w:rsidDel="00000000" w:rsidR="00000000" w:rsidRPr="00000000">
              <w:rPr>
                <w:b w:val="1"/>
                <w:bCs w:val="1"/>
                <w:color w:val="000000"/>
                <w:sz w:val="20"/>
                <w:szCs w:val="20"/>
                <w:rtl w:val="0"/>
              </w:rPr>
              <w:t xml:space="preserve">3. SOFTWARE Y SERVICIOS EN LA NUBE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2EE">
            <w:pPr>
              <w:spacing w:after="40" w:before="40" w:lineRule="auto"/>
              <w:jc w:val="center"/>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2EF">
            <w:pPr>
              <w:spacing w:after="40" w:before="40" w:lineRule="auto"/>
              <w:jc w:val="center"/>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2F0">
            <w:pPr>
              <w:spacing w:after="40" w:before="40" w:lineRule="auto"/>
              <w:jc w:val="center"/>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2F1">
            <w:pPr>
              <w:spacing w:after="40" w:before="40" w:lineRule="auto"/>
              <w:jc w:val="center"/>
              <w:rPr>
                <w:color w:val="000000"/>
              </w:rPr>
            </w:pPr>
            <w:r w:rsidDel="00000000" w:rsidR="00000000" w:rsidRPr="00000000">
              <w:rPr>
                <w:b w:val="1"/>
                <w:bCs w:val="1"/>
                <w:color w:val="000000"/>
                <w:sz w:val="20"/>
                <w:szCs w:val="20"/>
                <w:rtl w:val="0"/>
              </w:rPr>
              <w:t xml:space="preserve">S/ 1,550.00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F2">
            <w:pPr>
              <w:spacing w:after="40" w:before="40" w:lineRule="auto"/>
              <w:jc w:val="both"/>
              <w:rPr>
                <w:color w:val="000000"/>
              </w:rPr>
            </w:pPr>
            <w:r w:rsidDel="00000000" w:rsidR="00000000" w:rsidRPr="00000000">
              <w:rPr>
                <w:color w:val="000000"/>
                <w:sz w:val="20"/>
                <w:szCs w:val="20"/>
                <w:rtl w:val="0"/>
              </w:rPr>
              <w:t xml:space="preserve">Créditos GPU en la nube (Google Colab Pro+)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F3">
            <w:pPr>
              <w:spacing w:after="40" w:before="40" w:lineRule="auto"/>
              <w:jc w:val="center"/>
              <w:rPr>
                <w:color w:val="000000"/>
              </w:rPr>
            </w:pPr>
            <w:r w:rsidDel="00000000" w:rsidR="00000000" w:rsidRPr="00000000">
              <w:rPr>
                <w:color w:val="000000"/>
                <w:sz w:val="20"/>
                <w:szCs w:val="20"/>
                <w:rtl w:val="0"/>
              </w:rPr>
              <w:t xml:space="preserve">Mes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F4">
            <w:pPr>
              <w:spacing w:after="40" w:before="40" w:lineRule="auto"/>
              <w:jc w:val="center"/>
              <w:rPr>
                <w:color w:val="000000"/>
              </w:rPr>
            </w:pPr>
            <w:r w:rsidDel="00000000" w:rsidR="00000000" w:rsidRPr="00000000">
              <w:rPr>
                <w:color w:val="000000"/>
                <w:sz w:val="20"/>
                <w:szCs w:val="20"/>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F5">
            <w:pPr>
              <w:spacing w:after="40" w:before="40" w:lineRule="auto"/>
              <w:jc w:val="center"/>
              <w:rPr>
                <w:color w:val="000000"/>
              </w:rPr>
            </w:pPr>
            <w:r w:rsidDel="00000000" w:rsidR="00000000" w:rsidRPr="00000000">
              <w:rPr>
                <w:color w:val="000000"/>
                <w:sz w:val="20"/>
                <w:szCs w:val="20"/>
                <w:rtl w:val="0"/>
              </w:rPr>
              <w:t xml:space="preserve">100.00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F6">
            <w:pPr>
              <w:spacing w:after="40" w:before="40" w:lineRule="auto"/>
              <w:jc w:val="center"/>
              <w:rPr>
                <w:color w:val="000000"/>
              </w:rPr>
            </w:pPr>
            <w:r w:rsidDel="00000000" w:rsidR="00000000" w:rsidRPr="00000000">
              <w:rPr>
                <w:color w:val="000000"/>
                <w:sz w:val="20"/>
                <w:szCs w:val="20"/>
                <w:rtl w:val="0"/>
              </w:rPr>
              <w:t xml:space="preserve">S/ 600.00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F7">
            <w:pPr>
              <w:spacing w:after="40" w:before="40" w:lineRule="auto"/>
              <w:jc w:val="both"/>
              <w:rPr>
                <w:color w:val="000000"/>
              </w:rPr>
            </w:pPr>
            <w:r w:rsidDel="00000000" w:rsidR="00000000" w:rsidRPr="00000000">
              <w:rPr>
                <w:color w:val="000000"/>
                <w:sz w:val="20"/>
                <w:szCs w:val="20"/>
                <w:rtl w:val="0"/>
              </w:rPr>
              <w:t xml:space="preserve">Servidor VPS piloto (8 GB RAM)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F8">
            <w:pPr>
              <w:spacing w:after="40" w:before="40" w:lineRule="auto"/>
              <w:jc w:val="center"/>
              <w:rPr>
                <w:color w:val="000000"/>
              </w:rPr>
            </w:pPr>
            <w:r w:rsidDel="00000000" w:rsidR="00000000" w:rsidRPr="00000000">
              <w:rPr>
                <w:color w:val="000000"/>
                <w:sz w:val="20"/>
                <w:szCs w:val="20"/>
                <w:rtl w:val="0"/>
              </w:rPr>
              <w:t xml:space="preserve">Mes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F9">
            <w:pPr>
              <w:spacing w:after="40" w:before="40" w:lineRule="auto"/>
              <w:jc w:val="center"/>
              <w:rPr>
                <w:color w:val="000000"/>
              </w:rPr>
            </w:pPr>
            <w:r w:rsidDel="00000000" w:rsidR="00000000" w:rsidRPr="00000000">
              <w:rPr>
                <w:color w:val="000000"/>
                <w:sz w:val="20"/>
                <w:szCs w:val="20"/>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FA">
            <w:pPr>
              <w:spacing w:after="40" w:before="40" w:lineRule="auto"/>
              <w:jc w:val="center"/>
              <w:rPr>
                <w:color w:val="000000"/>
              </w:rPr>
            </w:pPr>
            <w:r w:rsidDel="00000000" w:rsidR="00000000" w:rsidRPr="00000000">
              <w:rPr>
                <w:color w:val="000000"/>
                <w:sz w:val="20"/>
                <w:szCs w:val="20"/>
                <w:rtl w:val="0"/>
              </w:rPr>
              <w:t xml:space="preserve">120.00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FB">
            <w:pPr>
              <w:spacing w:after="40" w:before="40" w:lineRule="auto"/>
              <w:jc w:val="center"/>
              <w:rPr>
                <w:color w:val="000000"/>
              </w:rPr>
            </w:pPr>
            <w:r w:rsidDel="00000000" w:rsidR="00000000" w:rsidRPr="00000000">
              <w:rPr>
                <w:color w:val="000000"/>
                <w:sz w:val="20"/>
                <w:szCs w:val="20"/>
                <w:rtl w:val="0"/>
              </w:rPr>
              <w:t xml:space="preserve">S/ 720.00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FC">
            <w:pPr>
              <w:spacing w:after="40" w:before="40" w:lineRule="auto"/>
              <w:jc w:val="both"/>
              <w:rPr>
                <w:color w:val="000000"/>
              </w:rPr>
            </w:pPr>
            <w:r w:rsidDel="00000000" w:rsidR="00000000" w:rsidRPr="00000000">
              <w:rPr>
                <w:color w:val="000000"/>
                <w:sz w:val="20"/>
                <w:szCs w:val="20"/>
                <w:rtl w:val="0"/>
              </w:rPr>
              <w:t xml:space="preserve">Licencia Microsoft 365 Business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FD">
            <w:pPr>
              <w:spacing w:after="40" w:before="40" w:lineRule="auto"/>
              <w:jc w:val="center"/>
              <w:rPr>
                <w:color w:val="000000"/>
              </w:rPr>
            </w:pPr>
            <w:r w:rsidDel="00000000" w:rsidR="00000000" w:rsidRPr="00000000">
              <w:rPr>
                <w:color w:val="000000"/>
                <w:sz w:val="20"/>
                <w:szCs w:val="20"/>
                <w:rtl w:val="0"/>
              </w:rPr>
              <w:t xml:space="preserve">Año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FE">
            <w:pPr>
              <w:spacing w:after="40" w:before="40" w:lineRule="auto"/>
              <w:jc w:val="center"/>
              <w:rPr>
                <w:color w:val="000000"/>
              </w:rPr>
            </w:pPr>
            <w:r w:rsidDel="00000000" w:rsidR="00000000" w:rsidRPr="00000000">
              <w:rPr>
                <w:color w:val="000000"/>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FF">
            <w:pPr>
              <w:spacing w:after="40" w:before="40" w:lineRule="auto"/>
              <w:jc w:val="center"/>
              <w:rPr>
                <w:color w:val="000000"/>
              </w:rPr>
            </w:pPr>
            <w:r w:rsidDel="00000000" w:rsidR="00000000" w:rsidRPr="00000000">
              <w:rPr>
                <w:color w:val="000000"/>
                <w:sz w:val="20"/>
                <w:szCs w:val="20"/>
                <w:rtl w:val="0"/>
              </w:rPr>
              <w:t xml:space="preserve">230.00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00">
            <w:pPr>
              <w:spacing w:after="40" w:before="40" w:lineRule="auto"/>
              <w:jc w:val="center"/>
              <w:rPr>
                <w:color w:val="000000"/>
              </w:rPr>
            </w:pPr>
            <w:r w:rsidDel="00000000" w:rsidR="00000000" w:rsidRPr="00000000">
              <w:rPr>
                <w:color w:val="000000"/>
                <w:sz w:val="20"/>
                <w:szCs w:val="20"/>
                <w:rtl w:val="0"/>
              </w:rPr>
              <w:t xml:space="preserve">S/ 230.00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301">
            <w:pPr>
              <w:spacing w:after="40" w:before="40" w:lineRule="auto"/>
              <w:jc w:val="both"/>
              <w:rPr>
                <w:color w:val="000000"/>
              </w:rPr>
            </w:pPr>
            <w:r w:rsidDel="00000000" w:rsidR="00000000" w:rsidRPr="00000000">
              <w:rPr>
                <w:b w:val="1"/>
                <w:bCs w:val="1"/>
                <w:color w:val="000000"/>
                <w:sz w:val="20"/>
                <w:szCs w:val="20"/>
                <w:rtl w:val="0"/>
              </w:rPr>
              <w:t xml:space="preserve">4. MATERIALES Y SERVICIOS DE SOPORTE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302">
            <w:pPr>
              <w:spacing w:after="40" w:before="40" w:lineRule="auto"/>
              <w:jc w:val="center"/>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303">
            <w:pPr>
              <w:spacing w:after="40" w:before="40" w:lineRule="auto"/>
              <w:jc w:val="center"/>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304">
            <w:pPr>
              <w:spacing w:after="40" w:before="40" w:lineRule="auto"/>
              <w:jc w:val="center"/>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305">
            <w:pPr>
              <w:spacing w:after="40" w:before="40" w:lineRule="auto"/>
              <w:jc w:val="center"/>
              <w:rPr>
                <w:color w:val="000000"/>
              </w:rPr>
            </w:pPr>
            <w:r w:rsidDel="00000000" w:rsidR="00000000" w:rsidRPr="00000000">
              <w:rPr>
                <w:b w:val="1"/>
                <w:bCs w:val="1"/>
                <w:color w:val="000000"/>
                <w:sz w:val="20"/>
                <w:szCs w:val="20"/>
                <w:rtl w:val="0"/>
              </w:rPr>
              <w:t xml:space="preserve">S/ 1,100.00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06">
            <w:pPr>
              <w:spacing w:after="40" w:before="40" w:lineRule="auto"/>
              <w:jc w:val="both"/>
              <w:rPr>
                <w:color w:val="000000"/>
              </w:rPr>
            </w:pPr>
            <w:r w:rsidDel="00000000" w:rsidR="00000000" w:rsidRPr="00000000">
              <w:rPr>
                <w:color w:val="000000"/>
                <w:sz w:val="20"/>
                <w:szCs w:val="20"/>
                <w:rtl w:val="0"/>
              </w:rPr>
              <w:t xml:space="preserve">Impresiones y empastado del informe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07">
            <w:pPr>
              <w:spacing w:after="40" w:before="40" w:lineRule="auto"/>
              <w:jc w:val="center"/>
              <w:rPr>
                <w:color w:val="000000"/>
              </w:rPr>
            </w:pPr>
            <w:r w:rsidDel="00000000" w:rsidR="00000000" w:rsidRPr="00000000">
              <w:rPr>
                <w:color w:val="000000"/>
                <w:sz w:val="20"/>
                <w:szCs w:val="20"/>
                <w:rtl w:val="0"/>
              </w:rPr>
              <w:t xml:space="preserve">Unidad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08">
            <w:pPr>
              <w:spacing w:after="40" w:before="40" w:lineRule="auto"/>
              <w:jc w:val="center"/>
              <w:rPr>
                <w:color w:val="000000"/>
              </w:rPr>
            </w:pPr>
            <w:r w:rsidDel="00000000" w:rsidR="00000000" w:rsidRPr="00000000">
              <w:rPr>
                <w:color w:val="000000"/>
                <w:sz w:val="20"/>
                <w:szCs w:val="20"/>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09">
            <w:pPr>
              <w:spacing w:after="40" w:before="40" w:lineRule="auto"/>
              <w:jc w:val="center"/>
              <w:rPr>
                <w:color w:val="000000"/>
              </w:rPr>
            </w:pPr>
            <w:r w:rsidDel="00000000" w:rsidR="00000000" w:rsidRPr="00000000">
              <w:rPr>
                <w:color w:val="000000"/>
                <w:sz w:val="20"/>
                <w:szCs w:val="20"/>
                <w:rtl w:val="0"/>
              </w:rPr>
              <w:t xml:space="preserve">80.00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0A">
            <w:pPr>
              <w:spacing w:after="40" w:before="40" w:lineRule="auto"/>
              <w:jc w:val="center"/>
              <w:rPr>
                <w:color w:val="000000"/>
              </w:rPr>
            </w:pPr>
            <w:r w:rsidDel="00000000" w:rsidR="00000000" w:rsidRPr="00000000">
              <w:rPr>
                <w:color w:val="000000"/>
                <w:sz w:val="20"/>
                <w:szCs w:val="20"/>
                <w:rtl w:val="0"/>
              </w:rPr>
              <w:t xml:space="preserve">S/ 400.00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0B">
            <w:pPr>
              <w:spacing w:after="40" w:before="40" w:lineRule="auto"/>
              <w:jc w:val="both"/>
              <w:rPr>
                <w:color w:val="000000"/>
              </w:rPr>
            </w:pPr>
            <w:r w:rsidDel="00000000" w:rsidR="00000000" w:rsidRPr="00000000">
              <w:rPr>
                <w:color w:val="000000"/>
                <w:sz w:val="20"/>
                <w:szCs w:val="20"/>
                <w:rtl w:val="0"/>
              </w:rPr>
              <w:t xml:space="preserve">Material de escritorio y papelería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0C">
            <w:pPr>
              <w:spacing w:after="40" w:before="40" w:lineRule="auto"/>
              <w:jc w:val="center"/>
              <w:rPr>
                <w:color w:val="000000"/>
              </w:rPr>
            </w:pPr>
            <w:r w:rsidDel="00000000" w:rsidR="00000000" w:rsidRPr="00000000">
              <w:rPr>
                <w:color w:val="000000"/>
                <w:sz w:val="20"/>
                <w:szCs w:val="20"/>
                <w:rtl w:val="0"/>
              </w:rPr>
              <w:t xml:space="preserve">Global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0D">
            <w:pPr>
              <w:spacing w:after="40" w:before="40" w:lineRule="auto"/>
              <w:jc w:val="center"/>
              <w:rPr>
                <w:color w:val="000000"/>
              </w:rPr>
            </w:pPr>
            <w:r w:rsidDel="00000000" w:rsidR="00000000" w:rsidRPr="00000000">
              <w:rPr>
                <w:color w:val="000000"/>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0E">
            <w:pPr>
              <w:spacing w:after="40" w:before="40" w:lineRule="auto"/>
              <w:jc w:val="center"/>
              <w:rPr>
                <w:color w:val="000000"/>
              </w:rPr>
            </w:pPr>
            <w:r w:rsidDel="00000000" w:rsidR="00000000" w:rsidRPr="00000000">
              <w:rPr>
                <w:color w:val="000000"/>
                <w:sz w:val="20"/>
                <w:szCs w:val="20"/>
                <w:rtl w:val="0"/>
              </w:rPr>
              <w:t xml:space="preserve">150.00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0F">
            <w:pPr>
              <w:spacing w:after="40" w:before="40" w:lineRule="auto"/>
              <w:jc w:val="center"/>
              <w:rPr>
                <w:color w:val="000000"/>
              </w:rPr>
            </w:pPr>
            <w:r w:rsidDel="00000000" w:rsidR="00000000" w:rsidRPr="00000000">
              <w:rPr>
                <w:color w:val="000000"/>
                <w:sz w:val="20"/>
                <w:szCs w:val="20"/>
                <w:rtl w:val="0"/>
              </w:rPr>
              <w:t xml:space="preserve">S/ 150.00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10">
            <w:pPr>
              <w:spacing w:after="40" w:before="40" w:lineRule="auto"/>
              <w:jc w:val="both"/>
              <w:rPr>
                <w:color w:val="000000"/>
              </w:rPr>
            </w:pPr>
            <w:r w:rsidDel="00000000" w:rsidR="00000000" w:rsidRPr="00000000">
              <w:rPr>
                <w:color w:val="000000"/>
                <w:sz w:val="20"/>
                <w:szCs w:val="20"/>
                <w:rtl w:val="0"/>
              </w:rPr>
              <w:t xml:space="preserve">Transporte a DRTPE-Junín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11">
            <w:pPr>
              <w:spacing w:after="40" w:before="40" w:lineRule="auto"/>
              <w:jc w:val="center"/>
              <w:rPr>
                <w:color w:val="000000"/>
              </w:rPr>
            </w:pPr>
            <w:r w:rsidDel="00000000" w:rsidR="00000000" w:rsidRPr="00000000">
              <w:rPr>
                <w:color w:val="000000"/>
                <w:sz w:val="20"/>
                <w:szCs w:val="20"/>
                <w:rtl w:val="0"/>
              </w:rPr>
              <w:t xml:space="preserve">Global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12">
            <w:pPr>
              <w:spacing w:after="40" w:before="40" w:lineRule="auto"/>
              <w:jc w:val="center"/>
              <w:rPr>
                <w:color w:val="000000"/>
              </w:rPr>
            </w:pPr>
            <w:r w:rsidDel="00000000" w:rsidR="00000000" w:rsidRPr="00000000">
              <w:rPr>
                <w:color w:val="000000"/>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13">
            <w:pPr>
              <w:spacing w:after="40" w:before="40" w:lineRule="auto"/>
              <w:jc w:val="center"/>
              <w:rPr>
                <w:color w:val="000000"/>
              </w:rPr>
            </w:pPr>
            <w:r w:rsidDel="00000000" w:rsidR="00000000" w:rsidRPr="00000000">
              <w:rPr>
                <w:color w:val="000000"/>
                <w:sz w:val="20"/>
                <w:szCs w:val="20"/>
                <w:rtl w:val="0"/>
              </w:rPr>
              <w:t xml:space="preserve">200.00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14">
            <w:pPr>
              <w:spacing w:after="40" w:before="40" w:lineRule="auto"/>
              <w:jc w:val="center"/>
              <w:rPr>
                <w:color w:val="000000"/>
              </w:rPr>
            </w:pPr>
            <w:r w:rsidDel="00000000" w:rsidR="00000000" w:rsidRPr="00000000">
              <w:rPr>
                <w:color w:val="000000"/>
                <w:sz w:val="20"/>
                <w:szCs w:val="20"/>
                <w:rtl w:val="0"/>
              </w:rPr>
              <w:t xml:space="preserve">S/ 200.00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15">
            <w:pPr>
              <w:spacing w:after="40" w:before="40" w:lineRule="auto"/>
              <w:jc w:val="both"/>
              <w:rPr>
                <w:color w:val="000000"/>
              </w:rPr>
            </w:pPr>
            <w:r w:rsidDel="00000000" w:rsidR="00000000" w:rsidRPr="00000000">
              <w:rPr>
                <w:color w:val="000000"/>
                <w:sz w:val="20"/>
                <w:szCs w:val="20"/>
                <w:rtl w:val="0"/>
              </w:rPr>
              <w:t xml:space="preserve">Consentimientos informados impresos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16">
            <w:pPr>
              <w:spacing w:after="40" w:before="40" w:lineRule="auto"/>
              <w:jc w:val="center"/>
              <w:rPr>
                <w:color w:val="000000"/>
              </w:rPr>
            </w:pPr>
            <w:r w:rsidDel="00000000" w:rsidR="00000000" w:rsidRPr="00000000">
              <w:rPr>
                <w:color w:val="000000"/>
                <w:sz w:val="20"/>
                <w:szCs w:val="20"/>
                <w:rtl w:val="0"/>
              </w:rPr>
              <w:t xml:space="preserve">Paquete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17">
            <w:pPr>
              <w:spacing w:after="40" w:before="40" w:lineRule="auto"/>
              <w:jc w:val="center"/>
              <w:rPr>
                <w:color w:val="000000"/>
              </w:rPr>
            </w:pPr>
            <w:r w:rsidDel="00000000" w:rsidR="00000000" w:rsidRPr="00000000">
              <w:rPr>
                <w:color w:val="000000"/>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18">
            <w:pPr>
              <w:spacing w:after="40" w:before="40" w:lineRule="auto"/>
              <w:jc w:val="center"/>
              <w:rPr>
                <w:color w:val="000000"/>
              </w:rPr>
            </w:pPr>
            <w:r w:rsidDel="00000000" w:rsidR="00000000" w:rsidRPr="00000000">
              <w:rPr>
                <w:color w:val="000000"/>
                <w:sz w:val="20"/>
                <w:szCs w:val="20"/>
                <w:rtl w:val="0"/>
              </w:rPr>
              <w:t xml:space="preserve">50.00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19">
            <w:pPr>
              <w:spacing w:after="40" w:before="40" w:lineRule="auto"/>
              <w:jc w:val="center"/>
              <w:rPr>
                <w:color w:val="000000"/>
              </w:rPr>
            </w:pPr>
            <w:r w:rsidDel="00000000" w:rsidR="00000000" w:rsidRPr="00000000">
              <w:rPr>
                <w:color w:val="000000"/>
                <w:sz w:val="20"/>
                <w:szCs w:val="20"/>
                <w:rtl w:val="0"/>
              </w:rPr>
              <w:t xml:space="preserve">S/ 100.00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1A">
            <w:pPr>
              <w:spacing w:after="40" w:before="40" w:lineRule="auto"/>
              <w:jc w:val="both"/>
              <w:rPr>
                <w:color w:val="000000"/>
              </w:rPr>
            </w:pPr>
            <w:r w:rsidDel="00000000" w:rsidR="00000000" w:rsidRPr="00000000">
              <w:rPr>
                <w:color w:val="000000"/>
                <w:sz w:val="20"/>
                <w:szCs w:val="20"/>
                <w:rtl w:val="0"/>
              </w:rPr>
              <w:t xml:space="preserve">Internet fibra óptica 6 meses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1B">
            <w:pPr>
              <w:spacing w:after="40" w:before="40" w:lineRule="auto"/>
              <w:jc w:val="center"/>
              <w:rPr>
                <w:color w:val="000000"/>
              </w:rPr>
            </w:pPr>
            <w:r w:rsidDel="00000000" w:rsidR="00000000" w:rsidRPr="00000000">
              <w:rPr>
                <w:color w:val="000000"/>
                <w:sz w:val="20"/>
                <w:szCs w:val="20"/>
                <w:rtl w:val="0"/>
              </w:rPr>
              <w:t xml:space="preserve">Mes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1C">
            <w:pPr>
              <w:spacing w:after="40" w:before="40" w:lineRule="auto"/>
              <w:jc w:val="center"/>
              <w:rPr>
                <w:color w:val="000000"/>
              </w:rPr>
            </w:pPr>
            <w:r w:rsidDel="00000000" w:rsidR="00000000" w:rsidRPr="00000000">
              <w:rPr>
                <w:color w:val="000000"/>
                <w:sz w:val="20"/>
                <w:szCs w:val="20"/>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1D">
            <w:pPr>
              <w:spacing w:after="40" w:before="40" w:lineRule="auto"/>
              <w:jc w:val="center"/>
              <w:rPr>
                <w:color w:val="000000"/>
              </w:rPr>
            </w:pPr>
            <w:r w:rsidDel="00000000" w:rsidR="00000000" w:rsidRPr="00000000">
              <w:rPr>
                <w:color w:val="000000"/>
                <w:sz w:val="20"/>
                <w:szCs w:val="20"/>
                <w:rtl w:val="0"/>
              </w:rPr>
              <w:t xml:space="preserve">50.00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1E">
            <w:pPr>
              <w:spacing w:after="40" w:before="40" w:lineRule="auto"/>
              <w:jc w:val="center"/>
              <w:rPr>
                <w:color w:val="000000"/>
              </w:rPr>
            </w:pPr>
            <w:r w:rsidDel="00000000" w:rsidR="00000000" w:rsidRPr="00000000">
              <w:rPr>
                <w:color w:val="000000"/>
                <w:sz w:val="20"/>
                <w:szCs w:val="20"/>
                <w:rtl w:val="0"/>
              </w:rPr>
              <w:t xml:space="preserve">S/ 300.00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31F">
            <w:pPr>
              <w:spacing w:after="40" w:before="40" w:lineRule="auto"/>
              <w:jc w:val="both"/>
              <w:rPr>
                <w:color w:val="000000"/>
              </w:rPr>
            </w:pPr>
            <w:r w:rsidDel="00000000" w:rsidR="00000000" w:rsidRPr="00000000">
              <w:rPr>
                <w:b w:val="1"/>
                <w:bCs w:val="1"/>
                <w:color w:val="000000"/>
                <w:sz w:val="20"/>
                <w:szCs w:val="20"/>
                <w:rtl w:val="0"/>
              </w:rPr>
              <w:t xml:space="preserve">5. DIFUSIÓN Y PUBLICACIÓN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320">
            <w:pPr>
              <w:spacing w:after="40" w:before="40" w:lineRule="auto"/>
              <w:jc w:val="center"/>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321">
            <w:pPr>
              <w:spacing w:after="40" w:before="40" w:lineRule="auto"/>
              <w:jc w:val="center"/>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322">
            <w:pPr>
              <w:spacing w:after="40" w:before="40" w:lineRule="auto"/>
              <w:jc w:val="center"/>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323">
            <w:pPr>
              <w:spacing w:after="40" w:before="40" w:lineRule="auto"/>
              <w:jc w:val="center"/>
              <w:rPr>
                <w:color w:val="000000"/>
              </w:rPr>
            </w:pPr>
            <w:r w:rsidDel="00000000" w:rsidR="00000000" w:rsidRPr="00000000">
              <w:rPr>
                <w:b w:val="1"/>
                <w:bCs w:val="1"/>
                <w:color w:val="000000"/>
                <w:sz w:val="20"/>
                <w:szCs w:val="20"/>
                <w:rtl w:val="0"/>
              </w:rPr>
              <w:t xml:space="preserve">S/ 1,500.00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24">
            <w:pPr>
              <w:spacing w:after="40" w:before="40" w:lineRule="auto"/>
              <w:jc w:val="both"/>
              <w:rPr>
                <w:color w:val="000000"/>
              </w:rPr>
            </w:pPr>
            <w:r w:rsidDel="00000000" w:rsidR="00000000" w:rsidRPr="00000000">
              <w:rPr>
                <w:color w:val="000000"/>
                <w:sz w:val="20"/>
                <w:szCs w:val="20"/>
                <w:rtl w:val="0"/>
              </w:rPr>
              <w:t xml:space="preserve">Pago de APC artículo revista Scopus/WoS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25">
            <w:pPr>
              <w:spacing w:after="40" w:before="40" w:lineRule="auto"/>
              <w:jc w:val="center"/>
              <w:rPr>
                <w:color w:val="000000"/>
              </w:rPr>
            </w:pPr>
            <w:r w:rsidDel="00000000" w:rsidR="00000000" w:rsidRPr="00000000">
              <w:rPr>
                <w:color w:val="000000"/>
                <w:sz w:val="20"/>
                <w:szCs w:val="20"/>
                <w:rtl w:val="0"/>
              </w:rPr>
              <w:t xml:space="preserve">Artículo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26">
            <w:pPr>
              <w:spacing w:after="40" w:before="40" w:lineRule="auto"/>
              <w:jc w:val="center"/>
              <w:rPr>
                <w:color w:val="000000"/>
              </w:rPr>
            </w:pPr>
            <w:r w:rsidDel="00000000" w:rsidR="00000000" w:rsidRPr="00000000">
              <w:rPr>
                <w:color w:val="000000"/>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27">
            <w:pPr>
              <w:spacing w:after="40" w:before="40" w:lineRule="auto"/>
              <w:jc w:val="center"/>
              <w:rPr>
                <w:color w:val="000000"/>
              </w:rPr>
            </w:pPr>
            <w:r w:rsidDel="00000000" w:rsidR="00000000" w:rsidRPr="00000000">
              <w:rPr>
                <w:color w:val="000000"/>
                <w:sz w:val="20"/>
                <w:szCs w:val="20"/>
                <w:rtl w:val="0"/>
              </w:rPr>
              <w:t xml:space="preserve">1,000.00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28">
            <w:pPr>
              <w:spacing w:after="40" w:before="40" w:lineRule="auto"/>
              <w:jc w:val="center"/>
              <w:rPr>
                <w:color w:val="000000"/>
              </w:rPr>
            </w:pPr>
            <w:r w:rsidDel="00000000" w:rsidR="00000000" w:rsidRPr="00000000">
              <w:rPr>
                <w:color w:val="000000"/>
                <w:sz w:val="20"/>
                <w:szCs w:val="20"/>
                <w:rtl w:val="0"/>
              </w:rPr>
              <w:t xml:space="preserve">S/ 1,000.00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29">
            <w:pPr>
              <w:spacing w:after="40" w:before="40" w:lineRule="auto"/>
              <w:jc w:val="both"/>
              <w:rPr>
                <w:color w:val="000000"/>
              </w:rPr>
            </w:pPr>
            <w:r w:rsidDel="00000000" w:rsidR="00000000" w:rsidRPr="00000000">
              <w:rPr>
                <w:color w:val="000000"/>
                <w:sz w:val="20"/>
                <w:szCs w:val="20"/>
                <w:rtl w:val="0"/>
              </w:rPr>
              <w:t xml:space="preserve">Inscripción a congreso nacional de ingeniería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2A">
            <w:pPr>
              <w:spacing w:after="40" w:before="40" w:lineRule="auto"/>
              <w:jc w:val="center"/>
              <w:rPr>
                <w:color w:val="000000"/>
              </w:rPr>
            </w:pPr>
            <w:r w:rsidDel="00000000" w:rsidR="00000000" w:rsidRPr="00000000">
              <w:rPr>
                <w:color w:val="000000"/>
                <w:sz w:val="20"/>
                <w:szCs w:val="20"/>
                <w:rtl w:val="0"/>
              </w:rPr>
              <w:t xml:space="preserve">Evento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2B">
            <w:pPr>
              <w:spacing w:after="40" w:before="40" w:lineRule="auto"/>
              <w:jc w:val="center"/>
              <w:rPr>
                <w:color w:val="000000"/>
              </w:rPr>
            </w:pPr>
            <w:r w:rsidDel="00000000" w:rsidR="00000000" w:rsidRPr="00000000">
              <w:rPr>
                <w:color w:val="000000"/>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2C">
            <w:pPr>
              <w:spacing w:after="40" w:before="40" w:lineRule="auto"/>
              <w:jc w:val="center"/>
              <w:rPr>
                <w:color w:val="000000"/>
              </w:rPr>
            </w:pPr>
            <w:r w:rsidDel="00000000" w:rsidR="00000000" w:rsidRPr="00000000">
              <w:rPr>
                <w:color w:val="000000"/>
                <w:sz w:val="20"/>
                <w:szCs w:val="20"/>
                <w:rtl w:val="0"/>
              </w:rPr>
              <w:t xml:space="preserve">150.00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2D">
            <w:pPr>
              <w:spacing w:after="40" w:before="40" w:lineRule="auto"/>
              <w:jc w:val="center"/>
              <w:rPr>
                <w:color w:val="000000"/>
              </w:rPr>
            </w:pPr>
            <w:r w:rsidDel="00000000" w:rsidR="00000000" w:rsidRPr="00000000">
              <w:rPr>
                <w:color w:val="000000"/>
                <w:sz w:val="20"/>
                <w:szCs w:val="20"/>
                <w:rtl w:val="0"/>
              </w:rPr>
              <w:t xml:space="preserve">S/ 300.00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2E">
            <w:pPr>
              <w:spacing w:after="40" w:before="40" w:lineRule="auto"/>
              <w:jc w:val="both"/>
              <w:rPr>
                <w:color w:val="000000"/>
              </w:rPr>
            </w:pPr>
            <w:r w:rsidDel="00000000" w:rsidR="00000000" w:rsidRPr="00000000">
              <w:rPr>
                <w:color w:val="000000"/>
                <w:sz w:val="20"/>
                <w:szCs w:val="20"/>
                <w:rtl w:val="0"/>
              </w:rPr>
              <w:t xml:space="preserve">Diseño de póster académico y material de difusión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2F">
            <w:pPr>
              <w:spacing w:after="40" w:before="40" w:lineRule="auto"/>
              <w:jc w:val="center"/>
              <w:rPr>
                <w:color w:val="000000"/>
              </w:rPr>
            </w:pPr>
            <w:r w:rsidDel="00000000" w:rsidR="00000000" w:rsidRPr="00000000">
              <w:rPr>
                <w:color w:val="000000"/>
                <w:sz w:val="20"/>
                <w:szCs w:val="20"/>
                <w:rtl w:val="0"/>
              </w:rPr>
              <w:t xml:space="preserve">Global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30">
            <w:pPr>
              <w:spacing w:after="40" w:before="40" w:lineRule="auto"/>
              <w:jc w:val="center"/>
              <w:rPr>
                <w:color w:val="000000"/>
              </w:rPr>
            </w:pPr>
            <w:r w:rsidDel="00000000" w:rsidR="00000000" w:rsidRPr="00000000">
              <w:rPr>
                <w:color w:val="000000"/>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31">
            <w:pPr>
              <w:spacing w:after="40" w:before="40" w:lineRule="auto"/>
              <w:jc w:val="center"/>
              <w:rPr>
                <w:color w:val="000000"/>
              </w:rPr>
            </w:pPr>
            <w:r w:rsidDel="00000000" w:rsidR="00000000" w:rsidRPr="00000000">
              <w:rPr>
                <w:color w:val="000000"/>
                <w:sz w:val="20"/>
                <w:szCs w:val="20"/>
                <w:rtl w:val="0"/>
              </w:rPr>
              <w:t xml:space="preserve">200.00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32">
            <w:pPr>
              <w:spacing w:after="40" w:before="40" w:lineRule="auto"/>
              <w:jc w:val="center"/>
              <w:rPr>
                <w:color w:val="000000"/>
              </w:rPr>
            </w:pPr>
            <w:r w:rsidDel="00000000" w:rsidR="00000000" w:rsidRPr="00000000">
              <w:rPr>
                <w:color w:val="000000"/>
                <w:sz w:val="20"/>
                <w:szCs w:val="20"/>
                <w:rtl w:val="0"/>
              </w:rPr>
              <w:t xml:space="preserve">S/ 200.00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333">
            <w:pPr>
              <w:spacing w:after="40" w:before="40" w:lineRule="auto"/>
              <w:jc w:val="both"/>
              <w:rPr>
                <w:color w:val="000000"/>
              </w:rPr>
            </w:pPr>
            <w:r w:rsidDel="00000000" w:rsidR="00000000" w:rsidRPr="00000000">
              <w:rPr>
                <w:b w:val="1"/>
                <w:bCs w:val="1"/>
                <w:color w:val="000000"/>
                <w:sz w:val="20"/>
                <w:szCs w:val="20"/>
                <w:rtl w:val="0"/>
              </w:rPr>
              <w:t xml:space="preserve">TOTAL GENERAL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334">
            <w:pPr>
              <w:spacing w:after="40" w:before="40" w:lineRule="auto"/>
              <w:jc w:val="center"/>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335">
            <w:pPr>
              <w:spacing w:after="40" w:before="40" w:lineRule="auto"/>
              <w:jc w:val="center"/>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336">
            <w:pPr>
              <w:spacing w:after="40" w:before="40" w:lineRule="auto"/>
              <w:jc w:val="center"/>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337">
            <w:pPr>
              <w:spacing w:after="40" w:before="40" w:lineRule="auto"/>
              <w:jc w:val="center"/>
              <w:rPr>
                <w:color w:val="000000"/>
              </w:rPr>
            </w:pPr>
            <w:r w:rsidDel="00000000" w:rsidR="00000000" w:rsidRPr="00000000">
              <w:rPr>
                <w:b w:val="1"/>
                <w:bCs w:val="1"/>
                <w:color w:val="000000"/>
                <w:sz w:val="20"/>
                <w:szCs w:val="20"/>
                <w:rtl w:val="0"/>
              </w:rPr>
              <w:t xml:space="preserve">S/ 12,850.00</w:t>
            </w:r>
            <w:r w:rsidDel="00000000" w:rsidR="00000000" w:rsidRPr="00000000">
              <w:rPr>
                <w:rtl w:val="0"/>
              </w:rPr>
            </w:r>
          </w:p>
        </w:tc>
      </w:tr>
    </w:tbl>
    <w:p w:rsidR="00000000" w:rsidDel="00000000" w:rsidP="00000000" w:rsidRDefault="00000000" w:rsidRPr="00000000" w14:paraId="00000338">
      <w:pPr>
        <w:spacing w:before="80" w:line="276" w:lineRule="auto"/>
        <w:rPr>
          <w:color w:val="000000"/>
        </w:rPr>
      </w:pPr>
      <w:r w:rsidDel="00000000" w:rsidR="00000000" w:rsidRPr="00000000">
        <w:rPr>
          <w:i w:val="1"/>
          <w:iCs w:val="1"/>
          <w:color w:val="000000"/>
          <w:sz w:val="20"/>
          <w:szCs w:val="20"/>
          <w:rtl w:val="0"/>
        </w:rPr>
        <w:t xml:space="preserve">Nota.</w:t>
      </w:r>
      <w:r w:rsidDel="00000000" w:rsidR="00000000" w:rsidRPr="00000000">
        <w:rPr>
          <w:color w:val="000000"/>
          <w:sz w:val="20"/>
          <w:szCs w:val="20"/>
          <w:rtl w:val="0"/>
        </w:rPr>
        <w:t xml:space="preserve"> Elaboración propia. Los montos están expresados en soles peruanos (S/). El presupuesto total asciende a S/ 12,850.00.</w:t>
      </w:r>
      <w:r w:rsidDel="00000000" w:rsidR="00000000" w:rsidRPr="00000000">
        <w:rPr>
          <w:rtl w:val="0"/>
        </w:rPr>
      </w:r>
    </w:p>
    <w:p w:rsidR="00000000" w:rsidDel="00000000" w:rsidP="00000000" w:rsidRDefault="00000000" w:rsidRPr="00000000" w14:paraId="00000339">
      <w:pPr>
        <w:spacing w:line="360" w:lineRule="auto"/>
        <w:rPr>
          <w:color w:val="000000"/>
        </w:rPr>
      </w:pPr>
      <w:r w:rsidDel="00000000" w:rsidR="00000000" w:rsidRPr="00000000">
        <w:rPr>
          <w:rtl w:val="0"/>
        </w:rPr>
      </w:r>
    </w:p>
    <w:p w:rsidR="00000000" w:rsidDel="00000000" w:rsidP="00000000" w:rsidRDefault="00000000" w:rsidRPr="00000000" w14:paraId="0000033A">
      <w:pPr>
        <w:pStyle w:val="Heading2"/>
        <w:spacing w:after="120" w:before="240" w:line="360" w:lineRule="auto"/>
        <w:ind w:left="360" w:firstLine="0"/>
        <w:rPr>
          <w:color w:val="000000"/>
        </w:rPr>
      </w:pPr>
      <w:bookmarkStart w:colFirst="0" w:colLast="0" w:name="_heading=h.noth2mfwhup6" w:id="67"/>
      <w:bookmarkEnd w:id="67"/>
      <w:r w:rsidDel="00000000" w:rsidR="00000000" w:rsidRPr="00000000">
        <w:rPr>
          <w:b w:val="1"/>
          <w:bCs w:val="1"/>
          <w:color w:val="000000"/>
          <w:rtl w:val="0"/>
        </w:rPr>
        <w:t xml:space="preserve">4.3.</w:t>
        <w:tab/>
        <w:t xml:space="preserve">Financiamiento</w:t>
      </w:r>
      <w:r w:rsidDel="00000000" w:rsidR="00000000" w:rsidRPr="00000000">
        <w:rPr>
          <w:rtl w:val="0"/>
        </w:rPr>
      </w:r>
    </w:p>
    <w:p w:rsidR="00000000" w:rsidDel="00000000" w:rsidP="00000000" w:rsidRDefault="00000000" w:rsidRPr="00000000" w14:paraId="0000033B">
      <w:pPr>
        <w:spacing w:line="360" w:lineRule="auto"/>
        <w:ind w:firstLine="720"/>
        <w:jc w:val="both"/>
        <w:rPr>
          <w:color w:val="000000"/>
        </w:rPr>
      </w:pPr>
      <w:r w:rsidDel="00000000" w:rsidR="00000000" w:rsidRPr="00000000">
        <w:rPr>
          <w:color w:val="000000"/>
          <w:rtl w:val="0"/>
        </w:rPr>
        <w:t xml:space="preserve">El presente proyecto de investigación se financia con recursos propios de los investigadores, quienes asumen la totalidad del presupuesto estimado de S/ 12,850.00. Esta modalidad de autofinanciamiento refleja el compromiso académico de los autores con la ejecución del estudio y garantiza la independencia del proceso investigativo respecto de intereses externos. No obstante, con el avance del proyecto y la demostración de resultados preliminares durante la fase piloto con la DRTPE-Junín, se contempla gestionar fuentes de financiamiento complementario a través de los siguientes mecanismos: concursos de fondos de investigación universitaria disponibles en la institución de filiación de los investigadores, convocatorias del Consejo Nacional de Ciencia, Tecnología e Innovación Tecnológica (CONCYTEC) orientadas a proyectos de ciencia aplicada con impacto social, y convenios de cooperación técnica con la DRTPE-Junín que puedan incluir el cofinanciamiento de la infraestructura de cómputo necesaria para el despliegue del sistema. La tabla siguiente resume las fuentes de financiamiento previstas y los montos estimados por fuente.</w:t>
      </w:r>
    </w:p>
    <w:p w:rsidR="00000000" w:rsidDel="00000000" w:rsidP="00000000" w:rsidRDefault="00000000" w:rsidRPr="00000000" w14:paraId="0000033C">
      <w:pPr>
        <w:spacing w:line="360" w:lineRule="auto"/>
        <w:rPr>
          <w:color w:val="000000"/>
        </w:rPr>
      </w:pPr>
      <w:r w:rsidDel="00000000" w:rsidR="00000000" w:rsidRPr="00000000">
        <w:rPr>
          <w:rtl w:val="0"/>
        </w:rPr>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62tphkv55rcv" w:id="68"/>
      <w:bookmarkEnd w:id="6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Fuentes de financiamiento del proyecto</w:t>
      </w:r>
      <w:r w:rsidDel="00000000" w:rsidR="00000000" w:rsidRPr="00000000">
        <w:rPr>
          <w:rtl w:val="0"/>
        </w:rPr>
      </w:r>
    </w:p>
    <w:tbl>
      <w:tblPr>
        <w:tblStyle w:val="Table12"/>
        <w:tblW w:w="9000.0" w:type="dxa"/>
        <w:jc w:val="left"/>
        <w:tblBorders>
          <w:insideH w:color="000000" w:space="0" w:sz="6" w:val="single"/>
          <w:insideV w:color="000000" w:space="0" w:sz="6" w:val="single"/>
        </w:tblBorders>
        <w:tblLayout w:type="fixed"/>
        <w:tblLook w:val="0400"/>
      </w:tblPr>
      <w:tblGrid>
        <w:gridCol w:w="4500"/>
        <w:gridCol w:w="2500"/>
        <w:gridCol w:w="2000"/>
        <w:tblGridChange w:id="0">
          <w:tblGrid>
            <w:gridCol w:w="4500"/>
            <w:gridCol w:w="2500"/>
            <w:gridCol w:w="20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33E">
            <w:pPr>
              <w:spacing w:after="40" w:before="40" w:lineRule="auto"/>
              <w:jc w:val="both"/>
              <w:rPr>
                <w:color w:val="000000"/>
              </w:rPr>
            </w:pPr>
            <w:r w:rsidDel="00000000" w:rsidR="00000000" w:rsidRPr="00000000">
              <w:rPr>
                <w:b w:val="1"/>
                <w:bCs w:val="1"/>
                <w:color w:val="000000"/>
                <w:sz w:val="20"/>
                <w:szCs w:val="20"/>
                <w:rtl w:val="0"/>
              </w:rPr>
              <w:t xml:space="preserve">Fuente de financiamiento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33F">
            <w:pPr>
              <w:spacing w:after="40" w:before="40" w:lineRule="auto"/>
              <w:jc w:val="center"/>
              <w:rPr>
                <w:color w:val="000000"/>
              </w:rPr>
            </w:pPr>
            <w:r w:rsidDel="00000000" w:rsidR="00000000" w:rsidRPr="00000000">
              <w:rPr>
                <w:b w:val="1"/>
                <w:bCs w:val="1"/>
                <w:color w:val="000000"/>
                <w:sz w:val="20"/>
                <w:szCs w:val="20"/>
                <w:rtl w:val="0"/>
              </w:rPr>
              <w:t xml:space="preserve">Monto estimado (S/)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340">
            <w:pPr>
              <w:spacing w:after="40" w:before="40" w:lineRule="auto"/>
              <w:jc w:val="center"/>
              <w:rPr>
                <w:color w:val="000000"/>
              </w:rPr>
            </w:pPr>
            <w:r w:rsidDel="00000000" w:rsidR="00000000" w:rsidRPr="00000000">
              <w:rPr>
                <w:b w:val="1"/>
                <w:bCs w:val="1"/>
                <w:color w:val="000000"/>
                <w:sz w:val="20"/>
                <w:szCs w:val="20"/>
                <w:rtl w:val="0"/>
              </w:rPr>
              <w:t xml:space="preserve">Porcentaje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41">
            <w:pPr>
              <w:spacing w:after="40" w:before="40" w:lineRule="auto"/>
              <w:jc w:val="both"/>
              <w:rPr>
                <w:color w:val="000000"/>
              </w:rPr>
            </w:pPr>
            <w:r w:rsidDel="00000000" w:rsidR="00000000" w:rsidRPr="00000000">
              <w:rPr>
                <w:color w:val="000000"/>
                <w:sz w:val="20"/>
                <w:szCs w:val="20"/>
                <w:rtl w:val="0"/>
              </w:rPr>
              <w:t xml:space="preserve">Recursos propios de los investigadores (autofinanciamiento)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42">
            <w:pPr>
              <w:spacing w:after="40" w:before="40" w:lineRule="auto"/>
              <w:jc w:val="center"/>
              <w:rPr>
                <w:color w:val="000000"/>
              </w:rPr>
            </w:pPr>
            <w:r w:rsidDel="00000000" w:rsidR="00000000" w:rsidRPr="00000000">
              <w:rPr>
                <w:color w:val="000000"/>
                <w:sz w:val="20"/>
                <w:szCs w:val="20"/>
                <w:rtl w:val="0"/>
              </w:rPr>
              <w:t xml:space="preserve">S/ 12,850.00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43">
            <w:pPr>
              <w:spacing w:after="40" w:before="40" w:lineRule="auto"/>
              <w:jc w:val="center"/>
              <w:rPr>
                <w:color w:val="000000"/>
              </w:rPr>
            </w:pPr>
            <w:r w:rsidDel="00000000" w:rsidR="00000000" w:rsidRPr="00000000">
              <w:rPr>
                <w:color w:val="000000"/>
                <w:sz w:val="20"/>
                <w:szCs w:val="20"/>
                <w:rtl w:val="0"/>
              </w:rPr>
              <w:t xml:space="preserve">100 %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44">
            <w:pPr>
              <w:spacing w:after="40" w:before="40" w:lineRule="auto"/>
              <w:jc w:val="both"/>
              <w:rPr>
                <w:color w:val="000000"/>
              </w:rPr>
            </w:pPr>
            <w:r w:rsidDel="00000000" w:rsidR="00000000" w:rsidRPr="00000000">
              <w:rPr>
                <w:color w:val="000000"/>
                <w:sz w:val="20"/>
                <w:szCs w:val="20"/>
                <w:rtl w:val="0"/>
              </w:rPr>
              <w:t xml:space="preserve">Fondos complementarios CONCYTEC (proyectado)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45">
            <w:pPr>
              <w:spacing w:after="40" w:before="40" w:lineRule="auto"/>
              <w:jc w:val="center"/>
              <w:rPr>
                <w:color w:val="000000"/>
              </w:rPr>
            </w:pPr>
            <w:r w:rsidDel="00000000" w:rsidR="00000000" w:rsidRPr="00000000">
              <w:rPr>
                <w:color w:val="000000"/>
                <w:sz w:val="20"/>
                <w:szCs w:val="20"/>
                <w:rtl w:val="0"/>
              </w:rPr>
              <w:t xml:space="preserve">Por gestionar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46">
            <w:pPr>
              <w:spacing w:after="40" w:before="40" w:lineRule="auto"/>
              <w:jc w:val="center"/>
              <w:rPr>
                <w:color w:val="000000"/>
              </w:rPr>
            </w:pPr>
            <w:r w:rsidDel="00000000" w:rsidR="00000000" w:rsidRPr="00000000">
              <w:rPr>
                <w:color w:val="000000"/>
                <w:sz w:val="20"/>
                <w:szCs w:val="20"/>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47">
            <w:pPr>
              <w:spacing w:after="40" w:before="40" w:lineRule="auto"/>
              <w:jc w:val="both"/>
              <w:rPr>
                <w:color w:val="000000"/>
              </w:rPr>
            </w:pPr>
            <w:r w:rsidDel="00000000" w:rsidR="00000000" w:rsidRPr="00000000">
              <w:rPr>
                <w:color w:val="000000"/>
                <w:sz w:val="20"/>
                <w:szCs w:val="20"/>
                <w:rtl w:val="0"/>
              </w:rPr>
              <w:t xml:space="preserve">Cooperación técnica DRTPE-Junín (infraestructura)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48">
            <w:pPr>
              <w:spacing w:after="40" w:before="40" w:lineRule="auto"/>
              <w:jc w:val="center"/>
              <w:rPr>
                <w:color w:val="000000"/>
              </w:rPr>
            </w:pPr>
            <w:r w:rsidDel="00000000" w:rsidR="00000000" w:rsidRPr="00000000">
              <w:rPr>
                <w:color w:val="000000"/>
                <w:sz w:val="20"/>
                <w:szCs w:val="20"/>
                <w:rtl w:val="0"/>
              </w:rPr>
              <w:t xml:space="preserve">En especie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49">
            <w:pPr>
              <w:spacing w:after="40" w:before="40" w:lineRule="auto"/>
              <w:jc w:val="center"/>
              <w:rPr>
                <w:color w:val="000000"/>
              </w:rPr>
            </w:pPr>
            <w:r w:rsidDel="00000000" w:rsidR="00000000" w:rsidRPr="00000000">
              <w:rPr>
                <w:color w:val="000000"/>
                <w:sz w:val="20"/>
                <w:szCs w:val="20"/>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34A">
            <w:pPr>
              <w:spacing w:after="40" w:before="40" w:lineRule="auto"/>
              <w:jc w:val="both"/>
              <w:rPr>
                <w:color w:val="000000"/>
              </w:rPr>
            </w:pPr>
            <w:r w:rsidDel="00000000" w:rsidR="00000000" w:rsidRPr="00000000">
              <w:rPr>
                <w:b w:val="1"/>
                <w:bCs w:val="1"/>
                <w:color w:val="000000"/>
                <w:sz w:val="20"/>
                <w:szCs w:val="20"/>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34B">
            <w:pPr>
              <w:spacing w:after="40" w:before="40" w:lineRule="auto"/>
              <w:jc w:val="center"/>
              <w:rPr>
                <w:color w:val="000000"/>
              </w:rPr>
            </w:pPr>
            <w:r w:rsidDel="00000000" w:rsidR="00000000" w:rsidRPr="00000000">
              <w:rPr>
                <w:b w:val="1"/>
                <w:bCs w:val="1"/>
                <w:color w:val="000000"/>
                <w:sz w:val="20"/>
                <w:szCs w:val="20"/>
                <w:rtl w:val="0"/>
              </w:rPr>
              <w:t xml:space="preserve">S/ 12,850.00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34C">
            <w:pPr>
              <w:spacing w:after="40" w:before="40" w:lineRule="auto"/>
              <w:jc w:val="center"/>
              <w:rPr>
                <w:color w:val="000000"/>
              </w:rPr>
            </w:pPr>
            <w:r w:rsidDel="00000000" w:rsidR="00000000" w:rsidRPr="00000000">
              <w:rPr>
                <w:b w:val="1"/>
                <w:bCs w:val="1"/>
                <w:color w:val="000000"/>
                <w:sz w:val="20"/>
                <w:szCs w:val="20"/>
                <w:rtl w:val="0"/>
              </w:rPr>
              <w:t xml:space="preserve">100 %</w:t>
            </w:r>
            <w:r w:rsidDel="00000000" w:rsidR="00000000" w:rsidRPr="00000000">
              <w:rPr>
                <w:rtl w:val="0"/>
              </w:rPr>
            </w:r>
          </w:p>
        </w:tc>
      </w:tr>
    </w:tbl>
    <w:p w:rsidR="00000000" w:rsidDel="00000000" w:rsidP="00000000" w:rsidRDefault="00000000" w:rsidRPr="00000000" w14:paraId="0000034D">
      <w:pPr>
        <w:spacing w:before="80" w:line="276" w:lineRule="auto"/>
        <w:rPr>
          <w:color w:val="000000"/>
        </w:rPr>
      </w:pPr>
      <w:r w:rsidDel="00000000" w:rsidR="00000000" w:rsidRPr="00000000">
        <w:rPr>
          <w:i w:val="1"/>
          <w:iCs w:val="1"/>
          <w:color w:val="000000"/>
          <w:sz w:val="20"/>
          <w:szCs w:val="20"/>
          <w:rtl w:val="0"/>
        </w:rPr>
        <w:t xml:space="preserve">Nota.</w:t>
      </w:r>
      <w:r w:rsidDel="00000000" w:rsidR="00000000" w:rsidRPr="00000000">
        <w:rPr>
          <w:color w:val="000000"/>
          <w:sz w:val="20"/>
          <w:szCs w:val="20"/>
          <w:rtl w:val="0"/>
        </w:rPr>
        <w:t xml:space="preserve"> Elaboración propia.</w:t>
      </w:r>
      <w:r w:rsidDel="00000000" w:rsidR="00000000" w:rsidRPr="00000000">
        <w:rPr>
          <w:rtl w:val="0"/>
        </w:rPr>
      </w:r>
    </w:p>
    <w:p w:rsidR="00000000" w:rsidDel="00000000" w:rsidP="00000000" w:rsidRDefault="00000000" w:rsidRPr="00000000" w14:paraId="0000034E">
      <w:pPr>
        <w:spacing w:line="360" w:lineRule="auto"/>
        <w:rPr>
          <w:color w:val="000000"/>
        </w:rPr>
      </w:pPr>
      <w:r w:rsidDel="00000000" w:rsidR="00000000" w:rsidRPr="00000000">
        <w:rPr>
          <w:rtl w:val="0"/>
        </w:rPr>
      </w:r>
    </w:p>
    <w:p w:rsidR="00000000" w:rsidDel="00000000" w:rsidP="00000000" w:rsidRDefault="00000000" w:rsidRPr="00000000" w14:paraId="0000034F">
      <w:pPr>
        <w:pStyle w:val="Heading1"/>
        <w:pageBreakBefore w:val="1"/>
        <w:spacing w:after="360" w:line="360" w:lineRule="auto"/>
        <w:jc w:val="center"/>
        <w:rPr>
          <w:color w:val="000000"/>
        </w:rPr>
      </w:pPr>
      <w:bookmarkStart w:colFirst="0" w:colLast="0" w:name="_heading=h.butzeppkl7fo" w:id="69"/>
      <w:bookmarkEnd w:id="69"/>
      <w:r w:rsidDel="00000000" w:rsidR="00000000" w:rsidRPr="00000000">
        <w:rPr>
          <w:b w:val="1"/>
          <w:bCs w:val="1"/>
          <w:color w:val="000000"/>
          <w:sz w:val="28"/>
          <w:szCs w:val="28"/>
          <w:rtl w:val="0"/>
        </w:rPr>
        <w:t xml:space="preserve">REFERENCIAS BIBLIOGRÁFICAS</w:t>
      </w:r>
      <w:r w:rsidDel="00000000" w:rsidR="00000000" w:rsidRPr="00000000">
        <w:rPr>
          <w:rtl w:val="0"/>
        </w:rPr>
      </w:r>
    </w:p>
    <w:p w:rsidR="00000000" w:rsidDel="00000000" w:rsidP="00000000" w:rsidRDefault="00000000" w:rsidRPr="00000000" w14:paraId="00000350">
      <w:pPr>
        <w:spacing w:after="100" w:line="276" w:lineRule="auto"/>
        <w:ind w:left="720" w:hanging="720"/>
        <w:jc w:val="both"/>
        <w:rPr>
          <w:color w:val="000000"/>
        </w:rPr>
      </w:pPr>
      <w:r w:rsidDel="00000000" w:rsidR="00000000" w:rsidRPr="00000000">
        <w:rPr>
          <w:rtl w:val="0"/>
        </w:rPr>
      </w:r>
    </w:p>
    <w:tbl>
      <w:tblPr>
        <w:tblStyle w:val="Table13"/>
        <w:tblW w:w="8640.0" w:type="dxa"/>
        <w:jc w:val="left"/>
        <w:tblLayout w:type="fixed"/>
        <w:tblLook w:val="0400"/>
      </w:tblPr>
      <w:tblGrid>
        <w:gridCol w:w="442"/>
        <w:gridCol w:w="8198"/>
        <w:tblGridChange w:id="0">
          <w:tblGrid>
            <w:gridCol w:w="442"/>
            <w:gridCol w:w="8198"/>
          </w:tblGrid>
        </w:tblGridChange>
      </w:tblGrid>
      <w:tr>
        <w:trPr>
          <w:cantSplit w:val="0"/>
          <w:tblHeader w:val="0"/>
        </w:trPr>
        <w:tc>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w:t>
            </w:r>
            <w:r w:rsidDel="00000000" w:rsidR="00000000" w:rsidRPr="00000000">
              <w:rPr>
                <w:rtl w:val="0"/>
              </w:rPr>
            </w:r>
          </w:p>
        </w:tc>
        <w:tc>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 J. DE LA CRUZ CHAVEZ, «La informalidad laboral en el Perú desde una perspectiva integral,»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UNAC Journal of Applied Economic and Business,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vol. 1, nº 1, pp. 67-82, 2025. </w:t>
            </w:r>
          </w:p>
        </w:tc>
      </w:tr>
      <w:tr>
        <w:trPr>
          <w:cantSplit w:val="0"/>
          <w:tblHeader w:val="0"/>
        </w:trPr>
        <w:tc>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w:t>
            </w:r>
          </w:p>
        </w:tc>
        <w:tc>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 A. ARROYO YUPANQUI, G. CCENCHO PARI y J. C. PÉREZ TICSE, «Informalidad laboral y brecha salarial entre trabajadores formales e informales en la Zona Central del Perú,»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Revista de Métodos Cuantitativos para la Economía y la Empresa,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nº 38, pp. 1-17, 2024. </w:t>
            </w:r>
          </w:p>
        </w:tc>
      </w:tr>
      <w:tr>
        <w:trPr>
          <w:cantSplit w:val="0"/>
          <w:tblHeader w:val="0"/>
        </w:trPr>
        <w:tc>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w:t>
            </w:r>
          </w:p>
        </w:tc>
        <w:tc>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RODRÍGUEZ GUERRERO y J. E. QUINTERO, «Are Labour Markets Segmented in Developing Economies? A Clustering Approach for Colombian Workers,»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Ensayos de Economía,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vol. 34, nº 65, pp. 67-93, 2024. </w:t>
            </w:r>
          </w:p>
        </w:tc>
      </w:tr>
      <w:tr>
        <w:trPr>
          <w:cantSplit w:val="0"/>
          <w:tblHeader w:val="0"/>
        </w:trPr>
        <w:tc>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w:t>
            </w:r>
          </w:p>
        </w:tc>
        <w:tc>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 PAITÁN MARTÍNEZ, «El impacto de la Gig Economy en el sistema de pensiones peruano: ¿más desigualdad y exclusión previsional?,»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Revista LABOREM,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nº 26, pp. 229-269, 2022. </w:t>
            </w:r>
          </w:p>
        </w:tc>
      </w:tr>
      <w:tr>
        <w:trPr>
          <w:cantSplit w:val="0"/>
          <w:tblHeader w:val="0"/>
        </w:trPr>
        <w:tc>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w:t>
            </w:r>
          </w:p>
        </w:tc>
        <w:tc>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 H. SRIHITA, G. GOLI, M. RAJYALAXMI y R. GOBINATH, «Transformative dynamics of the gig economy: Technological impacts, worker well-being and global research trends,»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International Journal of Engineering Business Management,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vol. 17, pp. 1-27, 2025. </w:t>
            </w:r>
          </w:p>
        </w:tc>
      </w:tr>
      <w:tr>
        <w:trPr>
          <w:cantSplit w:val="0"/>
          <w:tblHeader w:val="0"/>
        </w:trPr>
        <w:tc>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w:t>
            </w:r>
          </w:p>
        </w:tc>
        <w:tc>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 AZUARA, L. RIPANI y E. TORRES, «AI and the Increase of Productivity and Labor Inequality in Latin America,» Inter-American Development Bank, 2024.</w:t>
            </w:r>
          </w:p>
        </w:tc>
      </w:tr>
      <w:tr>
        <w:trPr>
          <w:cantSplit w:val="0"/>
          <w:tblHeader w:val="0"/>
        </w:trPr>
        <w:tc>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w:t>
            </w:r>
          </w:p>
        </w:tc>
        <w:tc>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 PALOMINO SAYRITUPAC, «Determinantes socioeconómicos del empleo informal en el Perú: Un análisis para el período 2020-2022,»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Revista Semestre Económico,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vol. 15, nº 1, pp. 20-33, 2026. </w:t>
            </w:r>
          </w:p>
        </w:tc>
      </w:tr>
      <w:tr>
        <w:trPr>
          <w:cantSplit w:val="0"/>
          <w:tblHeader w:val="0"/>
        </w:trPr>
        <w:tc>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w:t>
            </w:r>
          </w:p>
        </w:tc>
        <w:tc>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 AURAZO y F. GASMI, «Financial inclusion transitions in Peru: The role of labor informality,» Working Paper, 2023.</w:t>
            </w:r>
          </w:p>
        </w:tc>
      </w:tr>
      <w:tr>
        <w:trPr>
          <w:cantSplit w:val="0"/>
          <w:tblHeader w:val="0"/>
        </w:trPr>
        <w:tc>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w:t>
            </w:r>
          </w:p>
        </w:tc>
        <w:tc>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 C. QUISPE MAMANI, «Gap and Inequality in the Economic Income of Independent Workers in the Region of Puno-Peru and the Effect of the Pandemic, 2019-2020,»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Frontiers in Sociology,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vol. 7, p. 858331, 2022. </w:t>
            </w:r>
          </w:p>
        </w:tc>
      </w:tr>
      <w:tr>
        <w:trPr>
          <w:cantSplit w:val="0"/>
          <w:tblHeader w:val="0"/>
        </w:trPr>
        <w:tc>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w:t>
            </w:r>
          </w:p>
        </w:tc>
        <w:tc>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A. GUEVARA GALLEGOS, M. L. ESCAMILLA GUTIÉRREZ, R. M. E. GUZMÁN SALDAÑA y J. L. ARRIETA VILLAREAL, «Problemas a los que se enfrentan los recién egresados de la licenciatura: Una mirada hacia una realidad compleja,»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Boletín Científico de la Escuela Superior Atotonilco de Tula,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vol. 13, nº 25, pp. 31-42, 2026. </w:t>
            </w:r>
          </w:p>
        </w:tc>
      </w:tr>
      <w:tr>
        <w:trPr>
          <w:cantSplit w:val="0"/>
          <w:tblHeader w:val="0"/>
        </w:trPr>
        <w:tc>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w:t>
            </w:r>
          </w:p>
        </w:tc>
        <w:tc>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 R. MOHAMAD, N. A. ABDUL RAHMAN, Y. S. GOH y S. Z. ABU BAKAR, «Enhancing Employability: Strategies for Improving Job Search Skills among TVET ESL Graduates,»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International Journal of Education, Psychology and Counselling (IJEPC),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vol. 9, nº 55, pp. 532-541, 2024. </w:t>
            </w:r>
          </w:p>
        </w:tc>
      </w:tr>
      <w:tr>
        <w:trPr>
          <w:cantSplit w:val="0"/>
          <w:tblHeader w:val="0"/>
        </w:trPr>
        <w:tc>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w:t>
            </w:r>
          </w:p>
        </w:tc>
        <w:tc>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 MANKY, V. AZAÑEDO y N. MOGOLLÓN, «Negociando la Ruta: Informalidad y precariedad en el trabajo de plataformas peruano,»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Estudios Sociológicos de El Colegio de México,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vol. 42, pp. 1-16, 2024. </w:t>
            </w:r>
          </w:p>
        </w:tc>
      </w:tr>
      <w:tr>
        <w:trPr>
          <w:cantSplit w:val="0"/>
          <w:tblHeader w:val="0"/>
        </w:trPr>
        <w:tc>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w:t>
            </w:r>
          </w:p>
        </w:tc>
        <w:tc>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 J. RIVAS CHAU y F. J. OCAÑA TEIXEIRA, «Flexibility's Price: Are Workers in the Gig Economy Thriving or Just Surviving?,» de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Proceedings of the 20th European Conference on Innovation and Entrepreneurship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2025. </w:t>
            </w:r>
          </w:p>
        </w:tc>
      </w:tr>
      <w:tr>
        <w:trPr>
          <w:cantSplit w:val="0"/>
          <w:tblHeader w:val="0"/>
        </w:trPr>
        <w:tc>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w:t>
            </w:r>
          </w:p>
        </w:tc>
        <w:tc>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 B. GODOY, «Desarrollo de Capacidades Laborales en el Programa Nacional de Empleo Juvenil Jóvenes Productivos y la Inserción Laboral en la Región Puno, periodo 2018-2019,» Pontificia Universidad Católica del Perú, 2024.</w:t>
            </w:r>
          </w:p>
        </w:tc>
      </w:tr>
      <w:tr>
        <w:trPr>
          <w:cantSplit w:val="0"/>
          <w:tblHeader w:val="0"/>
        </w:trPr>
        <w:tc>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w:t>
            </w:r>
          </w:p>
        </w:tc>
        <w:tc>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E. PALOMINO-CRISPÍN, A. S. ORIHUELA-PONCIANO, M. A. J. PAREDES-PÉREZ, O. R. ROJAS-GUERE y H. ALIAGA-BALVIN, «Inserción laboral y empleabilidad de egresados universitarios de la Macro Región Centro del Perú,»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Gaceta Científica,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vol. 7, nº 4, pp. 159-164, 2021. </w:t>
            </w:r>
          </w:p>
        </w:tc>
      </w:tr>
      <w:tr>
        <w:trPr>
          <w:cantSplit w:val="0"/>
          <w:tblHeader w:val="0"/>
        </w:trPr>
        <w:tc>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 </w:t>
            </w:r>
          </w:p>
        </w:tc>
        <w:tc>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ÇELIK ERTUĞRUL y S. BITIRIM, «Job recommender systems: a systematic literature review, applications, open issues, and challenges,»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Journal of Big Data,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vol. 12, nº 140, 2025. </w:t>
            </w:r>
          </w:p>
        </w:tc>
      </w:tr>
      <w:tr>
        <w:trPr>
          <w:cantSplit w:val="0"/>
          <w:tblHeader w:val="0"/>
        </w:trPr>
        <w:tc>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 </w:t>
            </w:r>
          </w:p>
        </w:tc>
        <w:tc>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 KHIDER, A. MEZIANE y S. HAMMOUDI, «Toward an Approach for Job Recommender System: Leveraging Hybrid Techniques,» de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NLPIR 2024: 8th International Conference on Natural Language Processing and Information Retrieval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2025. </w:t>
            </w:r>
          </w:p>
        </w:tc>
      </w:tr>
      <w:tr>
        <w:trPr>
          <w:cantSplit w:val="0"/>
          <w:tblHeader w:val="0"/>
        </w:trPr>
        <w:tc>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 </w:t>
            </w:r>
          </w:p>
        </w:tc>
        <w:tc>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 TANG, R. ZHU, F. YAO, J. WANG, L. LUO y B. LI, «Explainable person-job recommendations: challenges, approaches, and comparative analysis,»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Frontiers in Artificial Intelligence,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2025. </w:t>
            </w:r>
          </w:p>
        </w:tc>
      </w:tr>
      <w:tr>
        <w:trPr>
          <w:cantSplit w:val="0"/>
          <w:tblHeader w:val="0"/>
        </w:trPr>
        <w:tc>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 </w:t>
            </w:r>
          </w:p>
        </w:tc>
        <w:tc>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 PATIL, P. BATHYA, S. RAUT y S. VAITY, «SkillBridge: An AI-Based Intelligent Employment Platform for Daily-Wage Workers,»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International Journal of Engineering Development and Research (IJEDR),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vol. 14, nº 1, 2026. </w:t>
            </w:r>
          </w:p>
        </w:tc>
      </w:tr>
      <w:tr>
        <w:trPr>
          <w:cantSplit w:val="0"/>
          <w:tblHeader w:val="0"/>
        </w:trPr>
        <w:tc>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 </w:t>
            </w:r>
          </w:p>
        </w:tc>
        <w:tc>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S. ONGOMA, «AI-Driven Skill Mapping and Gig Economy Matching Algorithm for Youth Employment within Nairobi's Informal Sector,»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International Journal of Innovative Science and Research Technology,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vol. 11, nº 3, 2026. </w:t>
            </w:r>
          </w:p>
        </w:tc>
      </w:tr>
      <w:tr>
        <w:trPr>
          <w:cantSplit w:val="0"/>
          <w:tblHeader w:val="0"/>
        </w:trPr>
        <w:tc>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w:t>
            </w:r>
          </w:p>
        </w:tc>
        <w:tc>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 HERNÁNDEZ-SAMPIERI y C. P. MENDOZA TORRES, Metodología de la investigación: las rutas cuantitativa, cualitativa y mixta, McGraw-Hill Education, 2018. </w:t>
            </w:r>
          </w:p>
        </w:tc>
      </w:tr>
      <w:tr>
        <w:trPr>
          <w:cantSplit w:val="0"/>
          <w:tblHeader w:val="0"/>
        </w:trPr>
        <w:tc>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w:t>
            </w:r>
          </w:p>
        </w:tc>
        <w:tc>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 SENGER, M. ZHANG, R. VAN DER GOOT y B. PLANK, «Deep Learning-based Computational Job Market Analysis: A Survey on Skill Extraction and Classification from Job Postings,» arXiv preprint arXiv:2402.05617, 2024.</w:t>
            </w:r>
          </w:p>
        </w:tc>
      </w:tr>
      <w:tr>
        <w:trPr>
          <w:cantSplit w:val="0"/>
          <w:tblHeader w:val="0"/>
        </w:trPr>
        <w:tc>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w:t>
            </w:r>
          </w:p>
        </w:tc>
        <w:tc>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 A. ALSAIF, M. SASSI HIDRI, I. FERJANI, H. A. ELERAKY y A. HIDRI, «NLP-Based Bi-Directional Recommendation System: Towards Recommending Jobs to Job Seekers and Resumes to Recruiters,»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Big Data and Cognitive Computing,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2022. </w:t>
            </w:r>
          </w:p>
        </w:tc>
      </w:tr>
      <w:tr>
        <w:trPr>
          <w:cantSplit w:val="0"/>
          <w:tblHeader w:val="0"/>
        </w:trPr>
        <w:tc>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w:t>
            </w:r>
          </w:p>
        </w:tc>
        <w:tc>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 SKONDRAS, P. ZERVAS y G. TZIMAS, «Zero-Shot Resume-Job Matching with LLMs via Structured Prompting and Semantic Embeddings,»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Applied Sciences,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2024. </w:t>
            </w:r>
          </w:p>
        </w:tc>
      </w:tr>
      <w:tr>
        <w:trPr>
          <w:cantSplit w:val="0"/>
          <w:tblHeader w:val="0"/>
        </w:trPr>
        <w:tc>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w:t>
            </w:r>
          </w:p>
        </w:tc>
        <w:tc>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 SOSNOVSKYI y Y. FEDORCHUK, «Collaborative filtering algorithms for a job recommendation system built with a microservice architecture,»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Advances in Cyber-Physical Systems,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vol. 10, nº 1, 2025. </w:t>
            </w:r>
          </w:p>
        </w:tc>
      </w:tr>
      <w:tr>
        <w:trPr>
          <w:cantSplit w:val="0"/>
          <w:tblHeader w:val="0"/>
        </w:trPr>
        <w:tc>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 </w:t>
            </w:r>
          </w:p>
        </w:tc>
        <w:tc>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M. CARO CORTÉS y J. P. OSPINA LÓPEZ, «A Job Recommender System for the Unique Framework of Classification of Occupations in Colombia (CUOC) Via Collaborative Filtering,»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Ingeniería y Universidad,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2024. </w:t>
            </w:r>
          </w:p>
        </w:tc>
      </w:tr>
      <w:tr>
        <w:trPr>
          <w:cantSplit w:val="0"/>
          <w:tblHeader w:val="0"/>
        </w:trPr>
        <w:tc>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 </w:t>
            </w:r>
          </w:p>
        </w:tc>
        <w:tc>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J. LU y T. R. DILLAHUNT, «Uncovering the Promises and Challenges of Social Media Use in the Low-Wage Labor Market: Insights from Employers,» de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CHI 21: Proceedings of the 2021 CHI Conference on Human Factors in Computing Systems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2021. </w:t>
            </w:r>
          </w:p>
        </w:tc>
      </w:tr>
      <w:tr>
        <w:trPr>
          <w:cantSplit w:val="0"/>
          <w:tblHeader w:val="0"/>
        </w:trPr>
        <w:tc>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 </w:t>
            </w:r>
          </w:p>
        </w:tc>
        <w:tc>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 LIU, X. ZHAO, B. LOU y X. LI, «The Coin of AI Has Two Sides: Matching Enhancement and Information Revelation Effects of AI on Gig-Economy Platforms,»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Information Systems Research,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2024. </w:t>
            </w:r>
          </w:p>
        </w:tc>
      </w:tr>
      <w:tr>
        <w:trPr>
          <w:cantSplit w:val="0"/>
          <w:tblHeader w:val="0"/>
        </w:trPr>
        <w:tc>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[29] </w:t>
            </w:r>
          </w:p>
        </w:tc>
        <w:tc>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 XU, «Tight Competitive and Variance Analyses of Matching Policies in Gig Platforms,» de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WWW 24: Proceedings of the ACM Web Conference 2024</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2024. </w:t>
            </w:r>
          </w:p>
        </w:tc>
      </w:tr>
      <w:tr>
        <w:trPr>
          <w:cantSplit w:val="0"/>
          <w:tblHeader w:val="0"/>
        </w:trPr>
        <w:tc>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 </w:t>
            </w:r>
          </w:p>
        </w:tc>
        <w:tc>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 AN, F. JIANG, A. NEIAT, W. YEOH y K. VENAYAGAMOORTHY, «A Comprehensive Review on IoT Marketplace Matchmaking: Approaches, Opportunities and Challenges,»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ACM Computing Surveys,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2025. </w:t>
            </w:r>
          </w:p>
        </w:tc>
      </w:tr>
      <w:tr>
        <w:trPr>
          <w:cantSplit w:val="0"/>
          <w:tblHeader w:val="0"/>
        </w:trPr>
        <w:tc>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w:t>
            </w:r>
          </w:p>
        </w:tc>
        <w:tc>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FABRIS, N. BARANOWSKA, M. J. DENNIS y D. GRAUS, «Fairness and Bias in Algorithmic Hiring: A Multidisciplinary Survey,»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ACM Computing Surveys,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2025. </w:t>
            </w:r>
          </w:p>
        </w:tc>
      </w:tr>
      <w:tr>
        <w:trPr>
          <w:cantSplit w:val="0"/>
          <w:tblHeader w:val="0"/>
        </w:trPr>
        <w:tc>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w:t>
            </w:r>
          </w:p>
        </w:tc>
        <w:tc>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J. WOOD y V. LEHDONVIRTA, «Platforms Disrupting Reputation: Precarity and Recognition Struggles in the Remote Gig Economy,»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Sociology,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pp. 1-18, 2022. </w:t>
            </w:r>
          </w:p>
        </w:tc>
      </w:tr>
      <w:tr>
        <w:trPr>
          <w:cantSplit w:val="0"/>
          <w:tblHeader w:val="0"/>
        </w:trPr>
        <w:tc>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w:t>
            </w:r>
          </w:p>
        </w:tc>
        <w:tc>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 DELECRAZ, L. ELTARR, M. BECUWE, H. BOUXIN, N. BOUTIN y O. OULLIER, «Responsible Artificial Intelligence in Human Resources Technology: An innovative inclusive and fair by design matching algorithm for job recruitment purposes,»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Journal of Responsible Technology,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vol. 11, p. 100041, 2022. </w:t>
            </w:r>
          </w:p>
        </w:tc>
      </w:tr>
      <w:tr>
        <w:trPr>
          <w:cantSplit w:val="0"/>
          <w:tblHeader w:val="0"/>
        </w:trPr>
        <w:tc>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w:t>
            </w:r>
          </w:p>
        </w:tc>
        <w:tc>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 CHAIAROON, N. PROMRIT, K. SITDHISANGUAN, S. WAIJANYA y N. KANRAWEEKULTANA, «Digital Workforce Matching: A Machine Learning Approach for Skill-Based Job Classification and Recommendation,»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Journal of Current Science and Technology,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vol. 15, nº 4, 2025. </w:t>
            </w:r>
          </w:p>
        </w:tc>
      </w:tr>
      <w:tr>
        <w:trPr>
          <w:cantSplit w:val="0"/>
          <w:tblHeader w:val="0"/>
        </w:trPr>
        <w:tc>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w:t>
            </w:r>
          </w:p>
        </w:tc>
        <w:tc>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 MAZZA, «Labor Intermediation Services: A Review for Latin American and Caribbean Countries,» Inter-American Development Bank.</w:t>
            </w:r>
          </w:p>
        </w:tc>
      </w:tr>
      <w:tr>
        <w:trPr>
          <w:cantSplit w:val="0"/>
          <w:tblHeader w:val="0"/>
        </w:trPr>
        <w:tc>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 </w:t>
            </w:r>
          </w:p>
        </w:tc>
        <w:tc>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M. BISHOP, Pattern Recognition and Machine Learning, Springer Science+Business Media, 2006. </w:t>
            </w:r>
          </w:p>
        </w:tc>
      </w:tr>
      <w:tr>
        <w:trPr>
          <w:cantSplit w:val="0"/>
          <w:tblHeader w:val="0"/>
        </w:trPr>
        <w:tc>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 </w:t>
            </w:r>
          </w:p>
        </w:tc>
        <w:tc>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JURAFSKY y J. H. MARTIN, Speech and Language Processing: An Introduction to Natural Language Processing, Computational Linguistics, and Speech Recognition with Language Models, Stanford University, 2025. </w:t>
            </w:r>
          </w:p>
        </w:tc>
      </w:tr>
      <w:tr>
        <w:trPr>
          <w:cantSplit w:val="0"/>
          <w:tblHeader w:val="0"/>
        </w:trPr>
        <w:tc>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 </w:t>
            </w:r>
          </w:p>
        </w:tc>
        <w:tc>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«Piloting a Machine Learning-Based Job-Matching Algorithm: Summary of Results from Pomerania,» World Bank Group, 2023.</w:t>
            </w:r>
          </w:p>
        </w:tc>
      </w:tr>
      <w:tr>
        <w:trPr>
          <w:cantSplit w:val="0"/>
          <w:tblHeader w:val="0"/>
        </w:trPr>
        <w:tc>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 </w:t>
            </w:r>
          </w:p>
        </w:tc>
        <w:tc>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 HERNÁNDEZ SAMPIERI, C. FERNÁNDEZ COLLADO y M. d. P. BAPTISTA LUCIO, Metodología de la investigación, McGraw-Hill Education, 2014. </w:t>
            </w:r>
          </w:p>
        </w:tc>
      </w:tr>
      <w:tr>
        <w:trPr>
          <w:cantSplit w:val="0"/>
          <w:tblHeader w:val="0"/>
        </w:trPr>
        <w:tc>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 </w:t>
            </w:r>
          </w:p>
        </w:tc>
        <w:tc>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 THEBAULT-SPIEKER, L. TERVEEN y B. HECHT, «Toward a Geographic Understanding of the Sharing Economy: Systemic Biases in UberX and TaskRabbit,»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ACM Transactions on Computer-Human Interaction,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vol. 24, nº 3, 2017. </w:t>
            </w:r>
          </w:p>
        </w:tc>
      </w:tr>
      <w:tr>
        <w:trPr>
          <w:cantSplit w:val="0"/>
          <w:tblHeader w:val="0"/>
        </w:trPr>
        <w:tc>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w:t>
            </w:r>
          </w:p>
        </w:tc>
        <w:tc>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LORD, O. BATES, H. ALTER, A. FRIDAY y B. KIRMAN, «Lessons from one future of work: opportunities to flip the gig economy,» de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CHI 21: Extended Abstracts of the 2021 CHI Conference on Human Factors in Computing Systems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2021. </w:t>
            </w:r>
          </w:p>
        </w:tc>
      </w:tr>
      <w:tr>
        <w:trPr>
          <w:cantSplit w:val="0"/>
          <w:tblHeader w:val="0"/>
        </w:trPr>
        <w:tc>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w:t>
            </w:r>
          </w:p>
        </w:tc>
        <w:tc>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TOXTLI y A. RICHMOND-FULLER, «Reputation Agent: Prompting Fair Reviews in Gig Markets,» de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WWW 20: The Web Conference 2020</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2020. </w:t>
            </w:r>
          </w:p>
        </w:tc>
      </w:tr>
      <w:tr>
        <w:trPr>
          <w:cantSplit w:val="0"/>
          <w:tblHeader w:val="0"/>
        </w:trPr>
        <w:tc>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w:t>
            </w:r>
          </w:p>
        </w:tc>
        <w:tc>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TOXTLI, B. V. HANRAHAN y S. SAVAGE, «How Algorithmic Management Influences Gig Workers' Job Crafting,» de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CHI 21: Proceedings of the 2021 CHI Conference on Human Factors in Computing Systems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2021. </w:t>
            </w:r>
          </w:p>
        </w:tc>
      </w:tr>
      <w:tr>
        <w:trPr>
          <w:cantSplit w:val="0"/>
          <w:tblHeader w:val="0"/>
        </w:trPr>
        <w:tc>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w:t>
            </w:r>
          </w:p>
        </w:tc>
        <w:tc>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BENSON, A. SOJOURNER y A. UMYAROV, «Can Reputation Discipline the Gig Economy? Experimental Evidence from an Online Labor Market,»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Management Science,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vol. 66, nº 5, pp. 1802-1825, 2020. </w:t>
            </w:r>
          </w:p>
        </w:tc>
      </w:tr>
      <w:tr>
        <w:trPr>
          <w:cantSplit w:val="0"/>
          <w:tblHeader w:val="0"/>
        </w:trPr>
        <w:tc>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w:t>
            </w:r>
          </w:p>
        </w:tc>
        <w:tc>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YANG y Z. SHEN, «Knowledge graph construction and talent competency prediction for human resource management,»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Alexandria Engineering Journal,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vol. 121, pp. 223-235, 2025. </w:t>
            </w:r>
          </w:p>
        </w:tc>
      </w:tr>
      <w:tr>
        <w:trPr>
          <w:cantSplit w:val="0"/>
          <w:tblHeader w:val="0"/>
        </w:trPr>
        <w:tc>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 </w:t>
            </w:r>
          </w:p>
        </w:tc>
        <w:tc>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GAN, Q. ZHANG y T. MORI, «Application of LLM Agents in Recruitment: A Novel Framework for Resume Screening,» arXiv preprint arXiv:2401.08315, 2024.</w:t>
            </w:r>
          </w:p>
        </w:tc>
      </w:tr>
      <w:tr>
        <w:trPr>
          <w:cantSplit w:val="0"/>
          <w:tblHeader w:val="0"/>
        </w:trPr>
        <w:tc>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[47] </w:t>
            </w:r>
          </w:p>
        </w:tc>
        <w:tc>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 DU, D. LUO, R. YAN, H. LIU, Y. SONG, H. ZHU y J. ZHANG, «Enhancing Job Recommendation through LLM-based Generative Adversarial Networks,» arXiv preprint arXiv:2307.10747, 2023.</w:t>
            </w:r>
          </w:p>
        </w:tc>
      </w:tr>
      <w:tr>
        <w:trPr>
          <w:cantSplit w:val="0"/>
          <w:tblHeader w:val="0"/>
        </w:trPr>
        <w:tc>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[48] </w:t>
            </w:r>
          </w:p>
        </w:tc>
        <w:tc>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STECHER, K. MORALES y A. VALENZUELA, «The labor market of digital labor platforms in Chile: companies, state regulation and workers,»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Frontiers in Sociology,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2025. </w:t>
            </w:r>
          </w:p>
        </w:tc>
      </w:tr>
    </w:tbl>
    <w:p w:rsidR="00000000" w:rsidDel="00000000" w:rsidP="00000000" w:rsidRDefault="00000000" w:rsidRPr="00000000" w14:paraId="000003B1">
      <w:pPr>
        <w:rPr>
          <w:color w:val="000000"/>
        </w:rPr>
      </w:pPr>
      <w:r w:rsidDel="00000000" w:rsidR="00000000" w:rsidRPr="00000000">
        <w:rPr>
          <w:rtl w:val="0"/>
        </w:rPr>
      </w:r>
    </w:p>
    <w:p w:rsidR="00000000" w:rsidDel="00000000" w:rsidP="00000000" w:rsidRDefault="00000000" w:rsidRPr="00000000" w14:paraId="000003B2">
      <w:pPr>
        <w:spacing w:after="100" w:line="276" w:lineRule="auto"/>
        <w:ind w:left="720" w:hanging="720"/>
        <w:jc w:val="both"/>
        <w:rPr>
          <w:color w:val="000000"/>
        </w:rPr>
      </w:pPr>
      <w:r w:rsidDel="00000000" w:rsidR="00000000" w:rsidRPr="00000000">
        <w:rPr>
          <w:rtl w:val="0"/>
        </w:rPr>
      </w:r>
    </w:p>
    <w:p w:rsidR="00000000" w:rsidDel="00000000" w:rsidP="00000000" w:rsidRDefault="00000000" w:rsidRPr="00000000" w14:paraId="000003B3">
      <w:pPr>
        <w:pStyle w:val="Heading1"/>
        <w:pageBreakBefore w:val="1"/>
        <w:spacing w:after="360" w:line="360" w:lineRule="auto"/>
        <w:jc w:val="center"/>
        <w:rPr>
          <w:color w:val="000000"/>
        </w:rPr>
      </w:pPr>
      <w:bookmarkStart w:colFirst="0" w:colLast="0" w:name="_heading=h.4v0o004mw685" w:id="70"/>
      <w:bookmarkEnd w:id="70"/>
      <w:r w:rsidDel="00000000" w:rsidR="00000000" w:rsidRPr="00000000">
        <w:rPr>
          <w:b w:val="1"/>
          <w:bCs w:val="1"/>
          <w:color w:val="000000"/>
          <w:sz w:val="28"/>
          <w:szCs w:val="28"/>
          <w:rtl w:val="0"/>
        </w:rPr>
        <w:t xml:space="preserve">ANEXOS</w:t>
      </w:r>
      <w:r w:rsidDel="00000000" w:rsidR="00000000" w:rsidRPr="00000000">
        <w:rPr>
          <w:rtl w:val="0"/>
        </w:rPr>
      </w:r>
    </w:p>
    <w:p w:rsidR="00000000" w:rsidDel="00000000" w:rsidP="00000000" w:rsidRDefault="00000000" w:rsidRPr="00000000" w14:paraId="000003B4">
      <w:pPr>
        <w:spacing w:line="360" w:lineRule="auto"/>
        <w:rPr>
          <w:color w:val="000000"/>
        </w:rPr>
      </w:pPr>
      <w:r w:rsidDel="00000000" w:rsidR="00000000" w:rsidRPr="00000000">
        <w:rPr>
          <w:rtl w:val="0"/>
        </w:rPr>
      </w:r>
    </w:p>
    <w:p w:rsidR="00000000" w:rsidDel="00000000" w:rsidP="00000000" w:rsidRDefault="00000000" w:rsidRPr="00000000" w14:paraId="000003B5">
      <w:pPr>
        <w:pStyle w:val="Heading2"/>
        <w:spacing w:after="120" w:before="240" w:line="360" w:lineRule="auto"/>
        <w:rPr>
          <w:color w:val="000000"/>
        </w:rPr>
      </w:pPr>
      <w:bookmarkStart w:colFirst="0" w:colLast="0" w:name="_heading=h.g8ne6xs8sbo6" w:id="71"/>
      <w:bookmarkEnd w:id="71"/>
      <w:r w:rsidDel="00000000" w:rsidR="00000000" w:rsidRPr="00000000">
        <w:rPr>
          <w:b w:val="1"/>
          <w:bCs w:val="1"/>
          <w:color w:val="000000"/>
          <w:rtl w:val="0"/>
        </w:rPr>
        <w:t xml:space="preserve">Anexo 01. Matriz de Consistencia</w:t>
      </w:r>
      <w:r w:rsidDel="00000000" w:rsidR="00000000" w:rsidRPr="00000000">
        <w:rPr>
          <w:color w:val="000000"/>
          <w:rtl w:val="0"/>
        </w:rPr>
        <w:t xml:space="preserve"> </w:t>
      </w:r>
    </w:p>
    <w:tbl>
      <w:tblPr>
        <w:tblStyle w:val="Table14"/>
        <w:tblW w:w="8624.0" w:type="dxa"/>
        <w:jc w:val="left"/>
        <w:tblLayout w:type="fixed"/>
        <w:tblLook w:val="0400"/>
      </w:tblPr>
      <w:tblGrid>
        <w:gridCol w:w="1412"/>
        <w:gridCol w:w="1413"/>
        <w:gridCol w:w="1567"/>
        <w:gridCol w:w="1414"/>
        <w:gridCol w:w="1414"/>
        <w:gridCol w:w="1404"/>
        <w:tblGridChange w:id="0">
          <w:tblGrid>
            <w:gridCol w:w="1412"/>
            <w:gridCol w:w="1413"/>
            <w:gridCol w:w="1567"/>
            <w:gridCol w:w="1414"/>
            <w:gridCol w:w="1414"/>
            <w:gridCol w:w="1404"/>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B6">
            <w:pPr>
              <w:rPr>
                <w:color w:val="000000"/>
                <w:sz w:val="20"/>
                <w:szCs w:val="20"/>
              </w:rPr>
            </w:pPr>
            <w:r w:rsidDel="00000000" w:rsidR="00000000" w:rsidRPr="00000000">
              <w:rPr>
                <w:b w:val="1"/>
                <w:bCs w:val="1"/>
                <w:color w:val="000000"/>
                <w:sz w:val="20"/>
                <w:szCs w:val="20"/>
                <w:rtl w:val="0"/>
              </w:rPr>
              <w:t xml:space="preserve">Problemas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B7">
            <w:pPr>
              <w:rPr>
                <w:color w:val="000000"/>
                <w:sz w:val="20"/>
                <w:szCs w:val="20"/>
              </w:rPr>
            </w:pPr>
            <w:r w:rsidDel="00000000" w:rsidR="00000000" w:rsidRPr="00000000">
              <w:rPr>
                <w:b w:val="1"/>
                <w:bCs w:val="1"/>
                <w:color w:val="000000"/>
                <w:sz w:val="20"/>
                <w:szCs w:val="20"/>
                <w:rtl w:val="0"/>
              </w:rPr>
              <w:t xml:space="preserve">Objetivos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B8">
            <w:pPr>
              <w:rPr>
                <w:color w:val="000000"/>
                <w:sz w:val="20"/>
                <w:szCs w:val="20"/>
              </w:rPr>
            </w:pPr>
            <w:r w:rsidDel="00000000" w:rsidR="00000000" w:rsidRPr="00000000">
              <w:rPr>
                <w:b w:val="1"/>
                <w:bCs w:val="1"/>
                <w:color w:val="000000"/>
                <w:sz w:val="20"/>
                <w:szCs w:val="20"/>
                <w:rtl w:val="0"/>
              </w:rPr>
              <w:t xml:space="preserve">Hipótesis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B9">
            <w:pPr>
              <w:rPr>
                <w:color w:val="000000"/>
                <w:sz w:val="20"/>
                <w:szCs w:val="20"/>
              </w:rPr>
            </w:pPr>
            <w:r w:rsidDel="00000000" w:rsidR="00000000" w:rsidRPr="00000000">
              <w:rPr>
                <w:b w:val="1"/>
                <w:bCs w:val="1"/>
                <w:color w:val="000000"/>
                <w:sz w:val="20"/>
                <w:szCs w:val="20"/>
                <w:rtl w:val="0"/>
              </w:rPr>
              <w:t xml:space="preserve">Variables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BA">
            <w:pPr>
              <w:rPr>
                <w:color w:val="000000"/>
                <w:sz w:val="20"/>
                <w:szCs w:val="20"/>
              </w:rPr>
            </w:pPr>
            <w:r w:rsidDel="00000000" w:rsidR="00000000" w:rsidRPr="00000000">
              <w:rPr>
                <w:b w:val="1"/>
                <w:bCs w:val="1"/>
                <w:color w:val="000000"/>
                <w:sz w:val="20"/>
                <w:szCs w:val="20"/>
                <w:rtl w:val="0"/>
              </w:rPr>
              <w:t xml:space="preserve">Dimensiones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BB">
            <w:pPr>
              <w:rPr>
                <w:color w:val="000000"/>
                <w:sz w:val="20"/>
                <w:szCs w:val="20"/>
              </w:rPr>
            </w:pPr>
            <w:r w:rsidDel="00000000" w:rsidR="00000000" w:rsidRPr="00000000">
              <w:rPr>
                <w:b w:val="1"/>
                <w:bCs w:val="1"/>
                <w:color w:val="000000"/>
                <w:sz w:val="20"/>
                <w:szCs w:val="20"/>
                <w:rtl w:val="0"/>
              </w:rPr>
              <w:t xml:space="preserve">Metodología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Problema General:</w:t>
            </w:r>
            <w:r w:rsidDel="00000000" w:rsidR="00000000" w:rsidRPr="00000000">
              <w:rPr>
                <w:rtl w:val="0"/>
              </w:rPr>
            </w:r>
          </w:p>
          <w:p w:rsidR="00000000" w:rsidDel="00000000" w:rsidP="00000000" w:rsidRDefault="00000000" w:rsidRPr="00000000" w14:paraId="000003BD">
            <w:pPr>
              <w:rPr>
                <w:color w:val="000000"/>
                <w:sz w:val="20"/>
                <w:szCs w:val="20"/>
              </w:rPr>
            </w:pPr>
            <w:r w:rsidDel="00000000" w:rsidR="00000000" w:rsidRPr="00000000">
              <w:rPr>
                <w:color w:val="000000"/>
                <w:sz w:val="20"/>
                <w:szCs w:val="20"/>
                <w:rtl w:val="0"/>
              </w:rPr>
              <w:br w:type="textWrapping"/>
              <w:t xml:space="preserve">¿En qué medida la implementación de un sistema de intermediación laboral mediante Machine Learning y NLP contribuye a la reducción de brechas de acceso al empleo de los trabajadores de la región Junín, en articulación con la Dirección Regional de Trabajo y Promoción del Empleo Junín? </w:t>
            </w:r>
          </w:p>
          <w:p w:rsidR="00000000" w:rsidDel="00000000" w:rsidP="00000000" w:rsidRDefault="00000000" w:rsidRPr="00000000" w14:paraId="000003BE">
            <w:pPr>
              <w:rPr>
                <w:color w:val="000000"/>
                <w:sz w:val="20"/>
                <w:szCs w:val="20"/>
              </w:rPr>
            </w:pPr>
            <w:r w:rsidDel="00000000" w:rsidR="00000000" w:rsidRPr="00000000">
              <w:rPr>
                <w:color w:val="000000"/>
                <w:sz w:val="20"/>
                <w:szCs w:val="20"/>
                <w:rtl w:val="0"/>
              </w:rPr>
              <w:br w:type="textWrapping"/>
              <w:br w:type="textWrapping"/>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Problemas Específicos:</w:t>
            </w:r>
            <w:r w:rsidDel="00000000" w:rsidR="00000000" w:rsidRPr="00000000">
              <w:rPr>
                <w:rtl w:val="0"/>
              </w:rPr>
            </w:r>
          </w:p>
          <w:p w:rsidR="00000000" w:rsidDel="00000000" w:rsidP="00000000" w:rsidRDefault="00000000" w:rsidRPr="00000000" w14:paraId="000003C0">
            <w:pPr>
              <w:rPr>
                <w:color w:val="000000"/>
                <w:sz w:val="20"/>
                <w:szCs w:val="20"/>
              </w:rPr>
            </w:pPr>
            <w:r w:rsidDel="00000000" w:rsidR="00000000" w:rsidRPr="00000000">
              <w:rPr>
                <w:color w:val="000000"/>
                <w:sz w:val="20"/>
                <w:szCs w:val="20"/>
                <w:rtl w:val="0"/>
              </w:rPr>
              <w:br w:type="textWrapping"/>
              <w:t xml:space="preserve">1. ¿En qué medida los enfoques de filtrado algorítmico influyen en la inserción laboral efectiva de trabajadores de la región Junín? </w:t>
            </w:r>
          </w:p>
          <w:p w:rsidR="00000000" w:rsidDel="00000000" w:rsidP="00000000" w:rsidRDefault="00000000" w:rsidRPr="00000000" w14:paraId="000003C1">
            <w:pPr>
              <w:rPr>
                <w:color w:val="000000"/>
                <w:sz w:val="20"/>
                <w:szCs w:val="20"/>
              </w:rPr>
            </w:pPr>
            <w:r w:rsidDel="00000000" w:rsidR="00000000" w:rsidRPr="00000000">
              <w:rPr>
                <w:color w:val="000000"/>
                <w:sz w:val="20"/>
                <w:szCs w:val="20"/>
                <w:rtl w:val="0"/>
              </w:rPr>
              <w:br w:type="textWrapping"/>
              <w:br w:type="textWrapping"/>
              <w:t xml:space="preserve">2. ¿Cómo la capacidad de procesamiento NLP incide en la segmentación y equidad del mercado laboral de los trabajadores de la región Junín? </w:t>
            </w:r>
          </w:p>
          <w:p w:rsidR="00000000" w:rsidDel="00000000" w:rsidP="00000000" w:rsidRDefault="00000000" w:rsidRPr="00000000" w14:paraId="000003C2">
            <w:pPr>
              <w:rPr>
                <w:color w:val="000000"/>
                <w:sz w:val="20"/>
                <w:szCs w:val="20"/>
              </w:rPr>
            </w:pPr>
            <w:r w:rsidDel="00000000" w:rsidR="00000000" w:rsidRPr="00000000">
              <w:rPr>
                <w:color w:val="000000"/>
                <w:sz w:val="20"/>
                <w:szCs w:val="20"/>
                <w:rtl w:val="0"/>
              </w:rPr>
              <w:br w:type="textWrapping"/>
              <w:br w:type="textWrapping"/>
              <w:t xml:space="preserve">3. ¿De qué manera las métricas de precisión cuantitativa contribuyen a la visibilidad y acceso al mercado laboral formal de los trabajadores de la región Junín? </w:t>
            </w:r>
          </w:p>
          <w:p w:rsidR="00000000" w:rsidDel="00000000" w:rsidP="00000000" w:rsidRDefault="00000000" w:rsidRPr="00000000" w14:paraId="000003C3">
            <w:pPr>
              <w:rPr>
                <w:color w:val="000000"/>
                <w:sz w:val="20"/>
                <w:szCs w:val="20"/>
              </w:rPr>
            </w:pPr>
            <w:r w:rsidDel="00000000" w:rsidR="00000000" w:rsidRPr="00000000">
              <w:rPr>
                <w:color w:val="000000"/>
                <w:sz w:val="20"/>
                <w:szCs w:val="20"/>
                <w:rtl w:val="0"/>
              </w:rPr>
              <w:br w:type="textWrapping"/>
              <w:br w:type="textWrapping"/>
              <w:t xml:space="preserve">4. ¿Cómo los enfoques de filtrado algorítmico impactan en la segmentación y equidad del mercado laboral de los trabajadores de la región Junín? </w:t>
            </w:r>
          </w:p>
          <w:p w:rsidR="00000000" w:rsidDel="00000000" w:rsidP="00000000" w:rsidRDefault="00000000" w:rsidRPr="00000000" w14:paraId="000003C4">
            <w:pPr>
              <w:rPr>
                <w:color w:val="000000"/>
                <w:sz w:val="20"/>
                <w:szCs w:val="20"/>
              </w:rPr>
            </w:pPr>
            <w:r w:rsidDel="00000000" w:rsidR="00000000" w:rsidRPr="00000000">
              <w:rPr>
                <w:color w:val="000000"/>
                <w:sz w:val="20"/>
                <w:szCs w:val="20"/>
                <w:rtl w:val="0"/>
              </w:rPr>
              <w:br w:type="textWrapping"/>
              <w:br w:type="textWrapping"/>
              <w:t xml:space="preserve">5. ¿En qué medida la capacidad de procesamiento NLP influye en la visibilidad y acceso al mercado laboral formal de los trabajadores de la región Junín? </w:t>
            </w:r>
          </w:p>
          <w:p w:rsidR="00000000" w:rsidDel="00000000" w:rsidP="00000000" w:rsidRDefault="00000000" w:rsidRPr="00000000" w14:paraId="000003C5">
            <w:pPr>
              <w:rPr>
                <w:color w:val="000000"/>
                <w:sz w:val="20"/>
                <w:szCs w:val="20"/>
              </w:rPr>
            </w:pPr>
            <w:r w:rsidDel="00000000" w:rsidR="00000000" w:rsidRPr="00000000">
              <w:rPr>
                <w:color w:val="000000"/>
                <w:sz w:val="20"/>
                <w:szCs w:val="20"/>
                <w:rtl w:val="0"/>
              </w:rPr>
              <w:br w:type="textWrapping"/>
              <w:br w:type="textWrapping"/>
              <w:t xml:space="preserve">6. ¿Cómo las métricas de precisión cuantitativa inciden en la inserción laboral efectiva de los trabajadores de la región Junín?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Objetivo General:</w:t>
            </w:r>
            <w:r w:rsidDel="00000000" w:rsidR="00000000" w:rsidRPr="00000000">
              <w:rPr>
                <w:rtl w:val="0"/>
              </w:rPr>
            </w:r>
          </w:p>
          <w:p w:rsidR="00000000" w:rsidDel="00000000" w:rsidP="00000000" w:rsidRDefault="00000000" w:rsidRPr="00000000" w14:paraId="000003C7">
            <w:pPr>
              <w:rPr>
                <w:color w:val="000000"/>
                <w:sz w:val="20"/>
                <w:szCs w:val="20"/>
              </w:rPr>
            </w:pPr>
            <w:r w:rsidDel="00000000" w:rsidR="00000000" w:rsidRPr="00000000">
              <w:rPr>
                <w:color w:val="000000"/>
                <w:sz w:val="20"/>
                <w:szCs w:val="20"/>
                <w:rtl w:val="0"/>
              </w:rPr>
              <w:br w:type="textWrapping"/>
              <w:t xml:space="preserve">Determinar en qué medida la implementación de un sistema de intermediación laboral mediante Machine Learning y NLP contribuye a la reducción de brechas de acceso al empleo de los trabajadores de la región Junín, en articulación con la Dirección Regional de Trabajo y Promoción del Empleo Junín. </w:t>
            </w:r>
          </w:p>
          <w:p w:rsidR="00000000" w:rsidDel="00000000" w:rsidP="00000000" w:rsidRDefault="00000000" w:rsidRPr="00000000" w14:paraId="000003C8">
            <w:pPr>
              <w:rPr>
                <w:color w:val="000000"/>
                <w:sz w:val="20"/>
                <w:szCs w:val="20"/>
              </w:rPr>
            </w:pPr>
            <w:r w:rsidDel="00000000" w:rsidR="00000000" w:rsidRPr="00000000">
              <w:rPr>
                <w:color w:val="000000"/>
                <w:sz w:val="20"/>
                <w:szCs w:val="20"/>
                <w:rtl w:val="0"/>
              </w:rPr>
              <w:br w:type="textWrapping"/>
              <w:br w:type="textWrapping"/>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Objetivos Específicos:</w:t>
            </w:r>
            <w:r w:rsidDel="00000000" w:rsidR="00000000" w:rsidRPr="00000000">
              <w:rPr>
                <w:rtl w:val="0"/>
              </w:rPr>
            </w:r>
          </w:p>
          <w:p w:rsidR="00000000" w:rsidDel="00000000" w:rsidP="00000000" w:rsidRDefault="00000000" w:rsidRPr="00000000" w14:paraId="000003CA">
            <w:pPr>
              <w:rPr>
                <w:color w:val="000000"/>
                <w:sz w:val="20"/>
                <w:szCs w:val="20"/>
              </w:rPr>
            </w:pPr>
            <w:r w:rsidDel="00000000" w:rsidR="00000000" w:rsidRPr="00000000">
              <w:rPr>
                <w:color w:val="000000"/>
                <w:sz w:val="20"/>
                <w:szCs w:val="20"/>
                <w:rtl w:val="0"/>
              </w:rPr>
              <w:br w:type="textWrapping"/>
              <w:t xml:space="preserve">1. Determinar en qué medida los enfoques de filtrado algorítmico influyen en la inserción laboral efectiva de trabajadores de la región Junín. </w:t>
            </w:r>
          </w:p>
          <w:p w:rsidR="00000000" w:rsidDel="00000000" w:rsidP="00000000" w:rsidRDefault="00000000" w:rsidRPr="00000000" w14:paraId="000003CB">
            <w:pPr>
              <w:rPr>
                <w:color w:val="000000"/>
                <w:sz w:val="20"/>
                <w:szCs w:val="20"/>
              </w:rPr>
            </w:pPr>
            <w:r w:rsidDel="00000000" w:rsidR="00000000" w:rsidRPr="00000000">
              <w:rPr>
                <w:color w:val="000000"/>
                <w:sz w:val="20"/>
                <w:szCs w:val="20"/>
                <w:rtl w:val="0"/>
              </w:rPr>
              <w:br w:type="textWrapping"/>
              <w:br w:type="textWrapping"/>
              <w:t xml:space="preserve">2. Analizar cómo la capacidad de procesamiento NLP incide en la segmentación y equidad del mercado laboral de los trabajadores de la región Junín. </w:t>
            </w:r>
          </w:p>
          <w:p w:rsidR="00000000" w:rsidDel="00000000" w:rsidP="00000000" w:rsidRDefault="00000000" w:rsidRPr="00000000" w14:paraId="000003CC">
            <w:pPr>
              <w:rPr>
                <w:color w:val="000000"/>
                <w:sz w:val="20"/>
                <w:szCs w:val="20"/>
              </w:rPr>
            </w:pPr>
            <w:r w:rsidDel="00000000" w:rsidR="00000000" w:rsidRPr="00000000">
              <w:rPr>
                <w:color w:val="000000"/>
                <w:sz w:val="20"/>
                <w:szCs w:val="20"/>
                <w:rtl w:val="0"/>
              </w:rPr>
              <w:br w:type="textWrapping"/>
              <w:br w:type="textWrapping"/>
              <w:t xml:space="preserve">3. Evaluar de qué manera las métricas de precisión cuantitativa contribuyen a la visibilidad y acceso al mercado laboral formal de los trabajadores de la región Junín. </w:t>
            </w:r>
          </w:p>
          <w:p w:rsidR="00000000" w:rsidDel="00000000" w:rsidP="00000000" w:rsidRDefault="00000000" w:rsidRPr="00000000" w14:paraId="000003CD">
            <w:pPr>
              <w:rPr>
                <w:color w:val="000000"/>
                <w:sz w:val="20"/>
                <w:szCs w:val="20"/>
              </w:rPr>
            </w:pPr>
            <w:r w:rsidDel="00000000" w:rsidR="00000000" w:rsidRPr="00000000">
              <w:rPr>
                <w:color w:val="000000"/>
                <w:sz w:val="20"/>
                <w:szCs w:val="20"/>
                <w:rtl w:val="0"/>
              </w:rPr>
              <w:br w:type="textWrapping"/>
              <w:br w:type="textWrapping"/>
              <w:t xml:space="preserve">4. Establecer cómo los enfoques de filtrado algorítmico impactan en la segmentación y equidad del mercado laboral de los trabajadores de la región Junín. </w:t>
            </w:r>
          </w:p>
          <w:p w:rsidR="00000000" w:rsidDel="00000000" w:rsidP="00000000" w:rsidRDefault="00000000" w:rsidRPr="00000000" w14:paraId="000003CE">
            <w:pPr>
              <w:rPr>
                <w:color w:val="000000"/>
                <w:sz w:val="20"/>
                <w:szCs w:val="20"/>
              </w:rPr>
            </w:pPr>
            <w:r w:rsidDel="00000000" w:rsidR="00000000" w:rsidRPr="00000000">
              <w:rPr>
                <w:color w:val="000000"/>
                <w:sz w:val="20"/>
                <w:szCs w:val="20"/>
                <w:rtl w:val="0"/>
              </w:rPr>
              <w:br w:type="textWrapping"/>
              <w:br w:type="textWrapping"/>
              <w:t xml:space="preserve">5. Determinar en qué medida la capacidad de procesamiento NLP influye en la visibilidad y acceso al mercado laboral formal de los trabajadores de la región Junín. </w:t>
            </w:r>
          </w:p>
          <w:p w:rsidR="00000000" w:rsidDel="00000000" w:rsidP="00000000" w:rsidRDefault="00000000" w:rsidRPr="00000000" w14:paraId="000003CF">
            <w:pPr>
              <w:rPr>
                <w:color w:val="000000"/>
                <w:sz w:val="20"/>
                <w:szCs w:val="20"/>
              </w:rPr>
            </w:pPr>
            <w:r w:rsidDel="00000000" w:rsidR="00000000" w:rsidRPr="00000000">
              <w:rPr>
                <w:color w:val="000000"/>
                <w:sz w:val="20"/>
                <w:szCs w:val="20"/>
                <w:rtl w:val="0"/>
              </w:rPr>
              <w:br w:type="textWrapping"/>
              <w:t xml:space="preserve">6. Analizar cómo las métricas de precisión cuantitativa inciden en la inserción laboral efectiva de los trabajadores de la región Junín.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Hipótesis General:</w:t>
            </w:r>
            <w:r w:rsidDel="00000000" w:rsidR="00000000" w:rsidRPr="00000000">
              <w:rPr>
                <w:rtl w:val="0"/>
              </w:rPr>
            </w:r>
          </w:p>
          <w:p w:rsidR="00000000" w:rsidDel="00000000" w:rsidP="00000000" w:rsidRDefault="00000000" w:rsidRPr="00000000" w14:paraId="000003D1">
            <w:pPr>
              <w:rPr>
                <w:color w:val="000000"/>
                <w:sz w:val="20"/>
                <w:szCs w:val="20"/>
              </w:rPr>
            </w:pPr>
            <w:r w:rsidDel="00000000" w:rsidR="00000000" w:rsidRPr="00000000">
              <w:rPr>
                <w:color w:val="000000"/>
                <w:sz w:val="20"/>
                <w:szCs w:val="20"/>
                <w:rtl w:val="0"/>
              </w:rPr>
              <w:br w:type="textWrapping"/>
              <w:t xml:space="preserve">La implementación de un sistema de intermediación laboral mediante Machine Learning y Procesamiento de Lenguaje Natural contribuye significativamente a la reducción de brechas de acceso al empleo de los trabajadores de la región Junín, en articulación con la Dirección Regional de Trabajo y Promoción del Empleo Junín. </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Hipótesis Específicas:</w:t>
            </w:r>
            <w:r w:rsidDel="00000000" w:rsidR="00000000" w:rsidRPr="00000000">
              <w:rPr>
                <w:rtl w:val="0"/>
              </w:rPr>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Los enfoques de filtrado algorítmico influyen significativamente en la inserción laboral efectiva de los trabajadores de la región Junín. </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La capacidad de procesamiento NLP incide significativamente en la segmentación y equidad del mercado laboral de los trabajadores de la región Junín. </w:t>
            </w:r>
          </w:p>
          <w:p w:rsidR="00000000" w:rsidDel="00000000" w:rsidP="00000000" w:rsidRDefault="00000000" w:rsidRPr="00000000" w14:paraId="000003D5">
            <w:pPr>
              <w:rPr>
                <w:color w:val="000000"/>
                <w:sz w:val="20"/>
                <w:szCs w:val="20"/>
              </w:rPr>
            </w:pPr>
            <w:r w:rsidDel="00000000" w:rsidR="00000000" w:rsidRPr="00000000">
              <w:rPr>
                <w:rtl w:val="0"/>
              </w:rPr>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Las métricas de precisión cuantitativa contribuyen significativamente a la visibilidad y acceso al mercado laboral formal de los trabajadores de la región Junín. </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Los enfoques de filtrado algorítmico impactan significativamente en la segmentación y equidad del mercado laboral de los trabajadores de la región Junín. </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La capacidad de procesamiento NLP influye significativamente en la visibilidad y acceso al mercado laboral formal de los trabajadores de la región Junín. </w:t>
            </w:r>
          </w:p>
          <w:p w:rsidR="00000000" w:rsidDel="00000000" w:rsidP="00000000" w:rsidRDefault="00000000" w:rsidRPr="00000000" w14:paraId="000003D9">
            <w:pPr>
              <w:rPr>
                <w:color w:val="000000"/>
                <w:sz w:val="20"/>
                <w:szCs w:val="20"/>
              </w:rPr>
            </w:pPr>
            <w:r w:rsidDel="00000000" w:rsidR="00000000" w:rsidRPr="00000000">
              <w:rPr>
                <w:rtl w:val="0"/>
              </w:rPr>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Las métricas de precisión cuantitativa inciden significativamente en la inserción laboral efectiva de los trabajadores de la región Junín.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Variable Independiente:</w:t>
            </w:r>
            <w:r w:rsidDel="00000000" w:rsidR="00000000" w:rsidRPr="00000000">
              <w:rPr>
                <w:rtl w:val="0"/>
              </w:rPr>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Inteligencia Artificial (Machine Learning y NLP) </w:t>
            </w:r>
          </w:p>
          <w:p w:rsidR="00000000" w:rsidDel="00000000" w:rsidP="00000000" w:rsidRDefault="00000000" w:rsidRPr="00000000" w14:paraId="000003E2">
            <w:pPr>
              <w:rPr>
                <w:color w:val="000000"/>
                <w:sz w:val="20"/>
                <w:szCs w:val="20"/>
              </w:rPr>
            </w:pPr>
            <w:r w:rsidDel="00000000" w:rsidR="00000000" w:rsidRPr="00000000">
              <w:rPr>
                <w:color w:val="000000"/>
                <w:sz w:val="20"/>
                <w:szCs w:val="20"/>
                <w:rtl w:val="0"/>
              </w:rPr>
              <w:br w:type="textWrapping"/>
              <w:br w:type="textWrapping"/>
              <w:br w:type="textWrapping"/>
              <w:br w:type="textWrapping"/>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Variable Intermedia:</w:t>
            </w:r>
            <w:r w:rsidDel="00000000" w:rsidR="00000000" w:rsidRPr="00000000">
              <w:rPr>
                <w:rtl w:val="0"/>
              </w:rPr>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Plataforma Web de Intermediación Laboral </w:t>
            </w:r>
          </w:p>
          <w:p w:rsidR="00000000" w:rsidDel="00000000" w:rsidP="00000000" w:rsidRDefault="00000000" w:rsidRPr="00000000" w14:paraId="000003E5">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Variable Dependiente:</w:t>
            </w:r>
            <w:r w:rsidDel="00000000" w:rsidR="00000000" w:rsidRPr="00000000">
              <w:rPr>
                <w:rtl w:val="0"/>
              </w:rPr>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Reducción de Brechas de Acceso al Empleo en la Región Junín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Dimensiones V. Independiente:</w:t>
            </w:r>
            <w:r w:rsidDel="00000000" w:rsidR="00000000" w:rsidRPr="00000000">
              <w:rPr>
                <w:rtl w:val="0"/>
              </w:rPr>
            </w:r>
          </w:p>
          <w:p w:rsidR="00000000" w:rsidDel="00000000" w:rsidP="00000000" w:rsidRDefault="00000000" w:rsidRPr="00000000" w14:paraId="000003E9">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Enfoques de Filtrado Algorítmico </w:t>
            </w:r>
          </w:p>
          <w:p w:rsidR="00000000" w:rsidDel="00000000" w:rsidP="00000000" w:rsidRDefault="00000000" w:rsidRPr="00000000" w14:paraId="000003EB">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Capacidad de Procesamiento NLP </w:t>
            </w:r>
          </w:p>
          <w:p w:rsidR="00000000" w:rsidDel="00000000" w:rsidP="00000000" w:rsidRDefault="00000000" w:rsidRPr="00000000" w14:paraId="000003ED">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Métricas de Precisión Cuantitativa </w:t>
            </w:r>
          </w:p>
          <w:p w:rsidR="00000000" w:rsidDel="00000000" w:rsidP="00000000" w:rsidRDefault="00000000" w:rsidRPr="00000000" w14:paraId="000003EF">
            <w:pPr>
              <w:rPr>
                <w:color w:val="000000"/>
                <w:sz w:val="20"/>
                <w:szCs w:val="20"/>
              </w:rPr>
            </w:pPr>
            <w:r w:rsidDel="00000000" w:rsidR="00000000" w:rsidRPr="00000000">
              <w:rPr>
                <w:color w:val="000000"/>
                <w:sz w:val="20"/>
                <w:szCs w:val="20"/>
                <w:rtl w:val="0"/>
              </w:rPr>
              <w:br w:type="textWrapping"/>
              <w:br w:type="textWrapping"/>
              <w:br w:type="textWrapping"/>
              <w:br w:type="textWrapping"/>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Dimensiones V. Intermedia:</w:t>
            </w:r>
            <w:r w:rsidDel="00000000" w:rsidR="00000000" w:rsidRPr="00000000">
              <w:rPr>
                <w:rtl w:val="0"/>
              </w:rPr>
            </w:r>
          </w:p>
          <w:p w:rsidR="00000000" w:rsidDel="00000000" w:rsidP="00000000" w:rsidRDefault="00000000" w:rsidRPr="00000000" w14:paraId="000003F1">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Arquitectura y Funcionalidad del Sistema </w:t>
            </w:r>
          </w:p>
          <w:p w:rsidR="00000000" w:rsidDel="00000000" w:rsidP="00000000" w:rsidRDefault="00000000" w:rsidRPr="00000000" w14:paraId="000003F3">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Gestión de Perfiles y Oferta Laboral </w:t>
            </w:r>
          </w:p>
          <w:p w:rsidR="00000000" w:rsidDel="00000000" w:rsidP="00000000" w:rsidRDefault="00000000" w:rsidRPr="00000000" w14:paraId="000003F5">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Efectividad del Matching y Recomendación </w:t>
            </w:r>
          </w:p>
          <w:p w:rsidR="00000000" w:rsidDel="00000000" w:rsidP="00000000" w:rsidRDefault="00000000" w:rsidRPr="00000000" w14:paraId="000003F7">
            <w:pPr>
              <w:rPr>
                <w:color w:val="000000"/>
                <w:sz w:val="20"/>
                <w:szCs w:val="20"/>
              </w:rPr>
            </w:pPr>
            <w:r w:rsidDel="00000000" w:rsidR="00000000" w:rsidRPr="00000000">
              <w:rPr>
                <w:color w:val="000000"/>
                <w:sz w:val="20"/>
                <w:szCs w:val="20"/>
                <w:rtl w:val="0"/>
              </w:rPr>
              <w:br w:type="textWrapping"/>
              <w:br w:type="textWrapping"/>
              <w:br w:type="textWrapping"/>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Dimensiones V. Dependiente:</w:t>
            </w:r>
            <w:r w:rsidDel="00000000" w:rsidR="00000000" w:rsidRPr="00000000">
              <w:rPr>
                <w:rtl w:val="0"/>
              </w:rPr>
            </w:r>
          </w:p>
          <w:p w:rsidR="00000000" w:rsidDel="00000000" w:rsidP="00000000" w:rsidRDefault="00000000" w:rsidRPr="00000000" w14:paraId="000003F9">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Inserción Laboral Efectiva </w:t>
            </w:r>
          </w:p>
          <w:p w:rsidR="00000000" w:rsidDel="00000000" w:rsidP="00000000" w:rsidRDefault="00000000" w:rsidRPr="00000000" w14:paraId="000003FB">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Segmentación y Equidad del Mercado Laboral </w:t>
            </w:r>
          </w:p>
          <w:p w:rsidR="00000000" w:rsidDel="00000000" w:rsidP="00000000" w:rsidRDefault="00000000" w:rsidRPr="00000000" w14:paraId="000003FD">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Visibilidad y Acceso al Mercado Laboral Formal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Enfoque de investigación:</w:t>
            </w:r>
            <w:r w:rsidDel="00000000" w:rsidR="00000000" w:rsidRPr="00000000">
              <w:rPr>
                <w:rtl w:val="0"/>
              </w:rPr>
            </w:r>
          </w:p>
          <w:p w:rsidR="00000000" w:rsidDel="00000000" w:rsidP="00000000" w:rsidRDefault="00000000" w:rsidRPr="00000000" w14:paraId="00000400">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Cuantitativo </w:t>
            </w:r>
          </w:p>
          <w:p w:rsidR="00000000" w:rsidDel="00000000" w:rsidP="00000000" w:rsidRDefault="00000000" w:rsidRPr="00000000" w14:paraId="00000402">
            <w:pPr>
              <w:rPr>
                <w:color w:val="000000"/>
                <w:sz w:val="20"/>
                <w:szCs w:val="20"/>
              </w:rPr>
            </w:pPr>
            <w:r w:rsidDel="00000000" w:rsidR="00000000" w:rsidRPr="00000000">
              <w:rPr>
                <w:color w:val="000000"/>
                <w:sz w:val="20"/>
                <w:szCs w:val="20"/>
                <w:rtl w:val="0"/>
              </w:rPr>
              <w:br w:type="textWrapping"/>
              <w:br w:type="textWrapping"/>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Tipo de investigación:</w:t>
            </w:r>
            <w:r w:rsidDel="00000000" w:rsidR="00000000" w:rsidRPr="00000000">
              <w:rPr>
                <w:rtl w:val="0"/>
              </w:rPr>
            </w:r>
          </w:p>
          <w:p w:rsidR="00000000" w:rsidDel="00000000" w:rsidP="00000000" w:rsidRDefault="00000000" w:rsidRPr="00000000" w14:paraId="00000404">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Aplicada </w:t>
            </w:r>
          </w:p>
          <w:p w:rsidR="00000000" w:rsidDel="00000000" w:rsidP="00000000" w:rsidRDefault="00000000" w:rsidRPr="00000000" w14:paraId="00000406">
            <w:pPr>
              <w:rPr>
                <w:color w:val="000000"/>
                <w:sz w:val="20"/>
                <w:szCs w:val="20"/>
              </w:rPr>
            </w:pPr>
            <w:r w:rsidDel="00000000" w:rsidR="00000000" w:rsidRPr="00000000">
              <w:rPr>
                <w:color w:val="000000"/>
                <w:sz w:val="20"/>
                <w:szCs w:val="20"/>
                <w:rtl w:val="0"/>
              </w:rPr>
              <w:br w:type="textWrapping"/>
              <w:br w:type="textWrapping"/>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Nivel de investigación:</w:t>
            </w:r>
            <w:r w:rsidDel="00000000" w:rsidR="00000000" w:rsidRPr="00000000">
              <w:rPr>
                <w:rtl w:val="0"/>
              </w:rPr>
            </w:r>
          </w:p>
          <w:p w:rsidR="00000000" w:rsidDel="00000000" w:rsidP="00000000" w:rsidRDefault="00000000" w:rsidRPr="00000000" w14:paraId="00000408">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Explicativo </w:t>
            </w:r>
          </w:p>
          <w:p w:rsidR="00000000" w:rsidDel="00000000" w:rsidP="00000000" w:rsidRDefault="00000000" w:rsidRPr="00000000" w14:paraId="0000040A">
            <w:pPr>
              <w:rPr>
                <w:color w:val="000000"/>
                <w:sz w:val="20"/>
                <w:szCs w:val="20"/>
              </w:rPr>
            </w:pPr>
            <w:r w:rsidDel="00000000" w:rsidR="00000000" w:rsidRPr="00000000">
              <w:rPr>
                <w:color w:val="000000"/>
                <w:sz w:val="20"/>
                <w:szCs w:val="20"/>
                <w:rtl w:val="0"/>
              </w:rPr>
              <w:br w:type="textWrapping"/>
              <w:br w:type="textWrapping"/>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Diseño de investigación:</w:t>
            </w:r>
            <w:r w:rsidDel="00000000" w:rsidR="00000000" w:rsidRPr="00000000">
              <w:rPr>
                <w:rtl w:val="0"/>
              </w:rPr>
            </w:r>
          </w:p>
          <w:p w:rsidR="00000000" w:rsidDel="00000000" w:rsidP="00000000" w:rsidRDefault="00000000" w:rsidRPr="00000000" w14:paraId="0000040C">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Experimental con pretest y postest, complementado con diseño de ingeniería de software </w:t>
            </w:r>
          </w:p>
          <w:p w:rsidR="00000000" w:rsidDel="00000000" w:rsidP="00000000" w:rsidRDefault="00000000" w:rsidRPr="00000000" w14:paraId="0000040E">
            <w:pPr>
              <w:rPr>
                <w:color w:val="000000"/>
                <w:sz w:val="20"/>
                <w:szCs w:val="20"/>
              </w:rPr>
            </w:pPr>
            <w:r w:rsidDel="00000000" w:rsidR="00000000" w:rsidRPr="00000000">
              <w:rPr>
                <w:color w:val="000000"/>
                <w:sz w:val="20"/>
                <w:szCs w:val="20"/>
                <w:rtl w:val="0"/>
              </w:rPr>
              <w:br w:type="textWrapping"/>
              <w:br w:type="textWrapping"/>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Población:</w:t>
            </w:r>
            <w:r w:rsidDel="00000000" w:rsidR="00000000" w:rsidRPr="00000000">
              <w:rPr>
                <w:rtl w:val="0"/>
              </w:rPr>
            </w:r>
          </w:p>
          <w:p w:rsidR="00000000" w:rsidDel="00000000" w:rsidP="00000000" w:rsidRDefault="00000000" w:rsidRPr="00000000" w14:paraId="00000410">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Trabajadores registrados en la Bolsa de Trabajo de la DRTPE-Junín y ofertas laborales durante el piloto </w:t>
            </w:r>
          </w:p>
          <w:p w:rsidR="00000000" w:rsidDel="00000000" w:rsidP="00000000" w:rsidRDefault="00000000" w:rsidRPr="00000000" w14:paraId="00000412">
            <w:pPr>
              <w:rPr>
                <w:color w:val="000000"/>
                <w:sz w:val="20"/>
                <w:szCs w:val="20"/>
              </w:rPr>
            </w:pPr>
            <w:r w:rsidDel="00000000" w:rsidR="00000000" w:rsidRPr="00000000">
              <w:rPr>
                <w:color w:val="000000"/>
                <w:sz w:val="20"/>
                <w:szCs w:val="20"/>
                <w:rtl w:val="0"/>
              </w:rPr>
              <w:br w:type="textWrapping"/>
              <w:br w:type="textWrapping"/>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Muestra:</w:t>
            </w:r>
            <w:r w:rsidDel="00000000" w:rsidR="00000000" w:rsidRPr="00000000">
              <w:rPr>
                <w:rtl w:val="0"/>
              </w:rPr>
            </w:r>
          </w:p>
          <w:p w:rsidR="00000000" w:rsidDel="00000000" w:rsidP="00000000" w:rsidRDefault="00000000" w:rsidRPr="00000000" w14:paraId="00000414">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Muestreo probabilístico estratificado (aprox. 320 usuarios) y un conjunto de evaluación de al menos 500 pares </w:t>
            </w:r>
          </w:p>
          <w:p w:rsidR="00000000" w:rsidDel="00000000" w:rsidP="00000000" w:rsidRDefault="00000000" w:rsidRPr="00000000" w14:paraId="00000416">
            <w:pPr>
              <w:rPr>
                <w:color w:val="000000"/>
                <w:sz w:val="20"/>
                <w:szCs w:val="20"/>
              </w:rPr>
            </w:pPr>
            <w:r w:rsidDel="00000000" w:rsidR="00000000" w:rsidRPr="00000000">
              <w:rPr>
                <w:color w:val="000000"/>
                <w:sz w:val="20"/>
                <w:szCs w:val="20"/>
                <w:rtl w:val="0"/>
              </w:rPr>
              <w:br w:type="textWrapping"/>
              <w:br w:type="textWrapping"/>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Técnicas de recolección:</w:t>
            </w:r>
            <w:r w:rsidDel="00000000" w:rsidR="00000000" w:rsidRPr="00000000">
              <w:rPr>
                <w:rtl w:val="0"/>
              </w:rPr>
            </w:r>
          </w:p>
          <w:p w:rsidR="00000000" w:rsidDel="00000000" w:rsidP="00000000" w:rsidRDefault="00000000" w:rsidRPr="00000000" w14:paraId="00000418">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Análisis documental, encuesta estructurada y prueba de rendimiento (benchmarking) </w:t>
            </w:r>
          </w:p>
          <w:p w:rsidR="00000000" w:rsidDel="00000000" w:rsidP="00000000" w:rsidRDefault="00000000" w:rsidRPr="00000000" w14:paraId="0000041A">
            <w:pPr>
              <w:rPr>
                <w:color w:val="000000"/>
                <w:sz w:val="20"/>
                <w:szCs w:val="20"/>
              </w:rPr>
            </w:pPr>
            <w:r w:rsidDel="00000000" w:rsidR="00000000" w:rsidRPr="00000000">
              <w:rPr>
                <w:color w:val="000000"/>
                <w:sz w:val="20"/>
                <w:szCs w:val="20"/>
                <w:rtl w:val="0"/>
              </w:rPr>
              <w:br w:type="textWrapping"/>
              <w:br w:type="textWrapping"/>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Análisis de datos:</w:t>
            </w:r>
            <w:r w:rsidDel="00000000" w:rsidR="00000000" w:rsidRPr="00000000">
              <w:rPr>
                <w:rtl w:val="0"/>
              </w:rPr>
            </w:r>
          </w:p>
          <w:p w:rsidR="00000000" w:rsidDel="00000000" w:rsidP="00000000" w:rsidRDefault="00000000" w:rsidRPr="00000000" w14:paraId="0000041C">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Prueba t de Student, Wilcoxon, Shapiro-Wilk, Kolmogorov-Smirnov, ANOVA y Chi cuadrado. Herramientas: Python, R, PostgreSQL, entre otros </w:t>
            </w:r>
          </w:p>
        </w:tc>
      </w:tr>
    </w:tbl>
    <w:p w:rsidR="00000000" w:rsidDel="00000000" w:rsidP="00000000" w:rsidRDefault="00000000" w:rsidRPr="00000000" w14:paraId="0000041E">
      <w:pPr>
        <w:spacing w:line="360" w:lineRule="auto"/>
        <w:rPr>
          <w:color w:val="000000"/>
        </w:rPr>
      </w:pPr>
      <w:r w:rsidDel="00000000" w:rsidR="00000000" w:rsidRPr="00000000">
        <w:rPr>
          <w:rtl w:val="0"/>
        </w:rPr>
      </w:r>
    </w:p>
    <w:p w:rsidR="00000000" w:rsidDel="00000000" w:rsidP="00000000" w:rsidRDefault="00000000" w:rsidRPr="00000000" w14:paraId="0000041F">
      <w:pPr>
        <w:pStyle w:val="Heading2"/>
        <w:spacing w:after="120" w:before="240" w:line="360" w:lineRule="auto"/>
        <w:rPr>
          <w:b w:val="1"/>
          <w:bCs w:val="1"/>
          <w:color w:val="000000"/>
        </w:rPr>
      </w:pPr>
      <w:bookmarkStart w:colFirst="0" w:colLast="0" w:name="_heading=h.ieos4494jk06" w:id="72"/>
      <w:bookmarkEnd w:id="72"/>
      <w:r w:rsidDel="00000000" w:rsidR="00000000" w:rsidRPr="00000000">
        <w:rPr>
          <w:b w:val="1"/>
          <w:bCs w:val="1"/>
          <w:color w:val="000000"/>
          <w:rtl w:val="0"/>
        </w:rPr>
        <w:t xml:space="preserve">Anexo 02. Matriz de Operacionalización de Variables</w:t>
      </w:r>
    </w:p>
    <w:tbl>
      <w:tblPr>
        <w:tblStyle w:val="Table1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1"/>
        <w:gridCol w:w="1938"/>
        <w:gridCol w:w="1566"/>
        <w:gridCol w:w="1541"/>
        <w:gridCol w:w="2124"/>
        <w:tblGridChange w:id="0">
          <w:tblGrid>
            <w:gridCol w:w="1471"/>
            <w:gridCol w:w="1938"/>
            <w:gridCol w:w="1566"/>
            <w:gridCol w:w="1541"/>
            <w:gridCol w:w="212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left w:w="80.0" w:type="dxa"/>
              <w:bottom w:w="60.0" w:type="dxa"/>
              <w:right w:w="80.0" w:type="dxa"/>
            </w:tcMar>
            <w:vAlign w:val="center"/>
          </w:tcPr>
          <w:p w:rsidR="00000000" w:rsidDel="00000000" w:rsidP="00000000" w:rsidRDefault="00000000" w:rsidRPr="00000000" w14:paraId="00000420">
            <w:pPr>
              <w:spacing w:after="40" w:before="40" w:line="260" w:lineRule="auto"/>
              <w:jc w:val="center"/>
              <w:rPr>
                <w:color w:val="000000"/>
              </w:rPr>
            </w:pPr>
            <w:r w:rsidDel="00000000" w:rsidR="00000000" w:rsidRPr="00000000">
              <w:rPr>
                <w:b w:val="1"/>
                <w:bCs w:val="1"/>
                <w:color w:val="000000"/>
                <w:sz w:val="20"/>
                <w:szCs w:val="20"/>
                <w:rtl w:val="0"/>
              </w:rPr>
              <w:t xml:space="preserve">Variables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center"/>
          </w:tcPr>
          <w:p w:rsidR="00000000" w:rsidDel="00000000" w:rsidP="00000000" w:rsidRDefault="00000000" w:rsidRPr="00000000" w14:paraId="00000421">
            <w:pPr>
              <w:spacing w:after="40" w:before="40" w:line="260" w:lineRule="auto"/>
              <w:jc w:val="center"/>
              <w:rPr>
                <w:color w:val="000000"/>
              </w:rPr>
            </w:pPr>
            <w:r w:rsidDel="00000000" w:rsidR="00000000" w:rsidRPr="00000000">
              <w:rPr>
                <w:b w:val="1"/>
                <w:bCs w:val="1"/>
                <w:color w:val="000000"/>
                <w:sz w:val="20"/>
                <w:szCs w:val="20"/>
                <w:rtl w:val="0"/>
              </w:rPr>
              <w:t xml:space="preserve">Definición Conceptual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center"/>
          </w:tcPr>
          <w:p w:rsidR="00000000" w:rsidDel="00000000" w:rsidP="00000000" w:rsidRDefault="00000000" w:rsidRPr="00000000" w14:paraId="00000422">
            <w:pPr>
              <w:spacing w:after="40" w:before="40" w:line="260" w:lineRule="auto"/>
              <w:jc w:val="center"/>
              <w:rPr>
                <w:color w:val="000000"/>
              </w:rPr>
            </w:pPr>
            <w:r w:rsidDel="00000000" w:rsidR="00000000" w:rsidRPr="00000000">
              <w:rPr>
                <w:b w:val="1"/>
                <w:bCs w:val="1"/>
                <w:color w:val="000000"/>
                <w:sz w:val="20"/>
                <w:szCs w:val="20"/>
                <w:rtl w:val="0"/>
              </w:rPr>
              <w:t xml:space="preserve">Definición Operacional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center"/>
          </w:tcPr>
          <w:p w:rsidR="00000000" w:rsidDel="00000000" w:rsidP="00000000" w:rsidRDefault="00000000" w:rsidRPr="00000000" w14:paraId="00000423">
            <w:pPr>
              <w:spacing w:after="40" w:before="40" w:line="260" w:lineRule="auto"/>
              <w:jc w:val="center"/>
              <w:rPr>
                <w:color w:val="000000"/>
              </w:rPr>
            </w:pPr>
            <w:r w:rsidDel="00000000" w:rsidR="00000000" w:rsidRPr="00000000">
              <w:rPr>
                <w:b w:val="1"/>
                <w:bCs w:val="1"/>
                <w:color w:val="000000"/>
                <w:sz w:val="20"/>
                <w:szCs w:val="20"/>
                <w:rtl w:val="0"/>
              </w:rPr>
              <w:t xml:space="preserve">Dimensiones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center"/>
          </w:tcPr>
          <w:p w:rsidR="00000000" w:rsidDel="00000000" w:rsidP="00000000" w:rsidRDefault="00000000" w:rsidRPr="00000000" w14:paraId="00000424">
            <w:pPr>
              <w:spacing w:after="40" w:before="40" w:line="260" w:lineRule="auto"/>
              <w:jc w:val="center"/>
              <w:rPr>
                <w:color w:val="000000"/>
              </w:rPr>
            </w:pPr>
            <w:r w:rsidDel="00000000" w:rsidR="00000000" w:rsidRPr="00000000">
              <w:rPr>
                <w:b w:val="1"/>
                <w:bCs w:val="1"/>
                <w:color w:val="000000"/>
                <w:sz w:val="20"/>
                <w:szCs w:val="20"/>
                <w:rtl w:val="0"/>
              </w:rPr>
              <w:t xml:space="preserve">Indicadores</w:t>
            </w:r>
            <w:r w:rsidDel="00000000" w:rsidR="00000000" w:rsidRPr="00000000">
              <w:rPr>
                <w:rtl w:val="0"/>
              </w:rPr>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25">
            <w:pPr>
              <w:spacing w:after="40" w:before="40" w:line="260" w:lineRule="auto"/>
              <w:jc w:val="both"/>
              <w:rPr>
                <w:color w:val="000000"/>
              </w:rPr>
            </w:pPr>
            <w:r w:rsidDel="00000000" w:rsidR="00000000" w:rsidRPr="00000000">
              <w:rPr>
                <w:b w:val="1"/>
                <w:bCs w:val="1"/>
                <w:color w:val="000000"/>
                <w:sz w:val="20"/>
                <w:szCs w:val="20"/>
                <w:rtl w:val="0"/>
              </w:rPr>
              <w:t xml:space="preserve">Variable Independiente: Inteligencia Artificial (Machine Learning y NLP)</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26">
            <w:pPr>
              <w:spacing w:after="40" w:before="40" w:line="260" w:lineRule="auto"/>
              <w:jc w:val="both"/>
              <w:rPr>
                <w:color w:val="000000"/>
              </w:rPr>
            </w:pPr>
            <w:r w:rsidDel="00000000" w:rsidR="00000000" w:rsidRPr="00000000">
              <w:rPr>
                <w:color w:val="000000"/>
                <w:sz w:val="20"/>
                <w:szCs w:val="20"/>
                <w:rtl w:val="0"/>
              </w:rPr>
              <w:t xml:space="preserve">Conjunto de técnicas computacionales de aprendizaje automático y procesamiento del lenguaje natural que permiten a los sistemas aprender patrones desde datos y automatizar el emparejamiento semántico entre perfiles de trabajadores y ofertas laborales.</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27">
            <w:pPr>
              <w:spacing w:after="40" w:before="40" w:line="260" w:lineRule="auto"/>
              <w:jc w:val="both"/>
              <w:rPr>
                <w:color w:val="000000"/>
              </w:rPr>
            </w:pPr>
            <w:r w:rsidDel="00000000" w:rsidR="00000000" w:rsidRPr="00000000">
              <w:rPr>
                <w:color w:val="000000"/>
                <w:sz w:val="20"/>
                <w:szCs w:val="20"/>
                <w:rtl w:val="0"/>
              </w:rPr>
              <w:t xml:space="preserve">Se mide mediante el rendimiento cuantitativo de los modelos aplicados: precisión (precision), exhaustividad (recall) y F1-score; así como el porcentaje de emparejamientos correctos generados por el sistema en un conjunto de datos de prueba representativo.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28">
            <w:pPr>
              <w:spacing w:after="40" w:before="40" w:line="260" w:lineRule="auto"/>
              <w:jc w:val="both"/>
              <w:rPr>
                <w:color w:val="000000"/>
              </w:rPr>
            </w:pPr>
            <w:r w:rsidDel="00000000" w:rsidR="00000000" w:rsidRPr="00000000">
              <w:rPr>
                <w:color w:val="000000"/>
                <w:sz w:val="20"/>
                <w:szCs w:val="20"/>
                <w:rtl w:val="0"/>
              </w:rPr>
              <w:t xml:space="preserve">D1: Enfoques de Filtrado Algorítmico Fuente:  [16]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29">
            <w:pPr>
              <w:spacing w:after="40" w:before="40" w:line="260" w:lineRule="auto"/>
              <w:jc w:val="both"/>
              <w:rPr>
                <w:color w:val="000000"/>
              </w:rPr>
            </w:pPr>
            <w:r w:rsidDel="00000000" w:rsidR="00000000" w:rsidRPr="00000000">
              <w:rPr>
                <w:color w:val="000000"/>
                <w:sz w:val="20"/>
                <w:szCs w:val="20"/>
                <w:rtl w:val="0"/>
              </w:rPr>
              <w:t xml:space="preserve">• Precisión del modelo (precision)</w:t>
            </w:r>
            <w:r w:rsidDel="00000000" w:rsidR="00000000" w:rsidRPr="00000000">
              <w:rPr>
                <w:rtl w:val="0"/>
              </w:rPr>
            </w:r>
          </w:p>
          <w:p w:rsidR="00000000" w:rsidDel="00000000" w:rsidP="00000000" w:rsidRDefault="00000000" w:rsidRPr="00000000" w14:paraId="0000042A">
            <w:pPr>
              <w:spacing w:after="40" w:before="40" w:line="260" w:lineRule="auto"/>
              <w:jc w:val="both"/>
              <w:rPr>
                <w:color w:val="000000"/>
              </w:rPr>
            </w:pPr>
            <w:r w:rsidDel="00000000" w:rsidR="00000000" w:rsidRPr="00000000">
              <w:rPr>
                <w:color w:val="000000"/>
                <w:sz w:val="20"/>
                <w:szCs w:val="20"/>
                <w:rtl w:val="0"/>
              </w:rPr>
              <w:t xml:space="preserve">• Exhaustividad (recall)</w:t>
            </w:r>
            <w:r w:rsidDel="00000000" w:rsidR="00000000" w:rsidRPr="00000000">
              <w:rPr>
                <w:rtl w:val="0"/>
              </w:rPr>
            </w:r>
          </w:p>
          <w:p w:rsidR="00000000" w:rsidDel="00000000" w:rsidP="00000000" w:rsidRDefault="00000000" w:rsidRPr="00000000" w14:paraId="0000042B">
            <w:pPr>
              <w:spacing w:after="40" w:before="40" w:line="260" w:lineRule="auto"/>
              <w:jc w:val="both"/>
              <w:rPr>
                <w:color w:val="000000"/>
              </w:rPr>
            </w:pPr>
            <w:r w:rsidDel="00000000" w:rsidR="00000000" w:rsidRPr="00000000">
              <w:rPr>
                <w:color w:val="000000"/>
                <w:sz w:val="20"/>
                <w:szCs w:val="20"/>
                <w:rtl w:val="0"/>
              </w:rPr>
              <w:t xml:space="preserve">• F1-score</w:t>
            </w:r>
            <w:r w:rsidDel="00000000" w:rsidR="00000000" w:rsidRPr="00000000">
              <w:rPr>
                <w:rtl w:val="0"/>
              </w:rPr>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2F">
            <w:pPr>
              <w:spacing w:after="40" w:before="40" w:line="260" w:lineRule="auto"/>
              <w:jc w:val="both"/>
              <w:rPr>
                <w:color w:val="000000"/>
              </w:rPr>
            </w:pPr>
            <w:r w:rsidDel="00000000" w:rsidR="00000000" w:rsidRPr="00000000">
              <w:rPr>
                <w:color w:val="000000"/>
                <w:sz w:val="20"/>
                <w:szCs w:val="20"/>
                <w:rtl w:val="0"/>
              </w:rPr>
              <w:t xml:space="preserve">D2: Capacidad de Procesamiento NLP Fuente:  [22] [23] [24]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30">
            <w:pPr>
              <w:spacing w:after="40" w:before="40" w:line="260" w:lineRule="auto"/>
              <w:jc w:val="both"/>
              <w:rPr>
                <w:color w:val="000000"/>
              </w:rPr>
            </w:pPr>
            <w:r w:rsidDel="00000000" w:rsidR="00000000" w:rsidRPr="00000000">
              <w:rPr>
                <w:color w:val="000000"/>
                <w:sz w:val="20"/>
                <w:szCs w:val="20"/>
                <w:rtl w:val="0"/>
              </w:rPr>
              <w:t xml:space="preserve">• Exactitud de extracción de habilidades (NER F1)</w:t>
            </w:r>
            <w:r w:rsidDel="00000000" w:rsidR="00000000" w:rsidRPr="00000000">
              <w:rPr>
                <w:rtl w:val="0"/>
              </w:rPr>
            </w:r>
          </w:p>
          <w:p w:rsidR="00000000" w:rsidDel="00000000" w:rsidP="00000000" w:rsidRDefault="00000000" w:rsidRPr="00000000" w14:paraId="00000431">
            <w:pPr>
              <w:spacing w:after="40" w:before="40" w:line="260" w:lineRule="auto"/>
              <w:jc w:val="both"/>
              <w:rPr>
                <w:color w:val="000000"/>
              </w:rPr>
            </w:pPr>
            <w:r w:rsidDel="00000000" w:rsidR="00000000" w:rsidRPr="00000000">
              <w:rPr>
                <w:color w:val="000000"/>
                <w:sz w:val="20"/>
                <w:szCs w:val="20"/>
                <w:rtl w:val="0"/>
              </w:rPr>
              <w:t xml:space="preserve">• Similitud semántica entre CV y oferta (cosine similarity)</w:t>
            </w:r>
            <w:r w:rsidDel="00000000" w:rsidR="00000000" w:rsidRPr="00000000">
              <w:rPr>
                <w:rtl w:val="0"/>
              </w:rPr>
            </w:r>
          </w:p>
          <w:p w:rsidR="00000000" w:rsidDel="00000000" w:rsidP="00000000" w:rsidRDefault="00000000" w:rsidRPr="00000000" w14:paraId="00000432">
            <w:pPr>
              <w:spacing w:after="40" w:before="40" w:line="260" w:lineRule="auto"/>
              <w:jc w:val="both"/>
              <w:rPr>
                <w:color w:val="000000"/>
              </w:rPr>
            </w:pPr>
            <w:r w:rsidDel="00000000" w:rsidR="00000000" w:rsidRPr="00000000">
              <w:rPr>
                <w:color w:val="000000"/>
                <w:sz w:val="20"/>
                <w:szCs w:val="20"/>
                <w:rtl w:val="0"/>
              </w:rPr>
              <w:t xml:space="preserve">• Tasa de clasificación correcta de habilidades (%)</w:t>
            </w:r>
            <w:r w:rsidDel="00000000" w:rsidR="00000000" w:rsidRPr="00000000">
              <w:rPr>
                <w:rtl w:val="0"/>
              </w:rPr>
            </w:r>
          </w:p>
          <w:p w:rsidR="00000000" w:rsidDel="00000000" w:rsidP="00000000" w:rsidRDefault="00000000" w:rsidRPr="00000000" w14:paraId="00000433">
            <w:pPr>
              <w:spacing w:after="40" w:before="40" w:line="260" w:lineRule="auto"/>
              <w:jc w:val="both"/>
              <w:rPr>
                <w:color w:val="000000"/>
              </w:rPr>
            </w:pPr>
            <w:r w:rsidDel="00000000" w:rsidR="00000000" w:rsidRPr="00000000">
              <w:rPr>
                <w:color w:val="000000"/>
                <w:sz w:val="20"/>
                <w:szCs w:val="20"/>
                <w:rtl w:val="0"/>
              </w:rPr>
              <w:t xml:space="preserve">• Calidad del embedding semántico generado</w:t>
            </w:r>
            <w:r w:rsidDel="00000000" w:rsidR="00000000" w:rsidRPr="00000000">
              <w:rPr>
                <w:rtl w:val="0"/>
              </w:rPr>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37">
            <w:pPr>
              <w:spacing w:after="40" w:before="40" w:line="260" w:lineRule="auto"/>
              <w:jc w:val="both"/>
              <w:rPr>
                <w:color w:val="000000"/>
              </w:rPr>
            </w:pPr>
            <w:r w:rsidDel="00000000" w:rsidR="00000000" w:rsidRPr="00000000">
              <w:rPr>
                <w:color w:val="000000"/>
                <w:sz w:val="20"/>
                <w:szCs w:val="20"/>
                <w:rtl w:val="0"/>
              </w:rPr>
              <w:t xml:space="preserve">D3: Métricas de Precisión Cuantitativa Fuente:  [16]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38">
            <w:pPr>
              <w:spacing w:after="40" w:before="40" w:line="260" w:lineRule="auto"/>
              <w:jc w:val="both"/>
              <w:rPr>
                <w:color w:val="000000"/>
              </w:rPr>
            </w:pPr>
            <w:r w:rsidDel="00000000" w:rsidR="00000000" w:rsidRPr="00000000">
              <w:rPr>
                <w:color w:val="000000"/>
                <w:sz w:val="20"/>
                <w:szCs w:val="20"/>
                <w:rtl w:val="0"/>
              </w:rPr>
              <w:t xml:space="preserve">• Tiempo de respuesta del algoritmo (ms)</w:t>
            </w:r>
            <w:r w:rsidDel="00000000" w:rsidR="00000000" w:rsidRPr="00000000">
              <w:rPr>
                <w:rtl w:val="0"/>
              </w:rPr>
            </w:r>
          </w:p>
          <w:p w:rsidR="00000000" w:rsidDel="00000000" w:rsidP="00000000" w:rsidRDefault="00000000" w:rsidRPr="00000000" w14:paraId="00000439">
            <w:pPr>
              <w:spacing w:after="40" w:before="40" w:line="260" w:lineRule="auto"/>
              <w:jc w:val="both"/>
              <w:rPr>
                <w:color w:val="000000"/>
              </w:rPr>
            </w:pPr>
            <w:r w:rsidDel="00000000" w:rsidR="00000000" w:rsidRPr="00000000">
              <w:rPr>
                <w:color w:val="000000"/>
                <w:sz w:val="20"/>
                <w:szCs w:val="20"/>
                <w:rtl w:val="0"/>
              </w:rPr>
              <w:t xml:space="preserve">• Tasa de reducción de sesgos (%)</w:t>
            </w:r>
            <w:r w:rsidDel="00000000" w:rsidR="00000000" w:rsidRPr="00000000">
              <w:rPr>
                <w:rtl w:val="0"/>
              </w:rPr>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3A">
            <w:pPr>
              <w:spacing w:after="40" w:before="40" w:line="260" w:lineRule="auto"/>
              <w:jc w:val="both"/>
              <w:rPr>
                <w:color w:val="000000"/>
              </w:rPr>
            </w:pPr>
            <w:r w:rsidDel="00000000" w:rsidR="00000000" w:rsidRPr="00000000">
              <w:rPr>
                <w:b w:val="1"/>
                <w:bCs w:val="1"/>
                <w:color w:val="000000"/>
                <w:sz w:val="20"/>
                <w:szCs w:val="20"/>
                <w:rtl w:val="0"/>
              </w:rPr>
              <w:t xml:space="preserve">Variable Intermedia: Plataforma Web de Intermediación Laboral</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3B">
            <w:pPr>
              <w:spacing w:after="40" w:before="40" w:line="260" w:lineRule="auto"/>
              <w:jc w:val="both"/>
              <w:rPr>
                <w:color w:val="000000"/>
              </w:rPr>
            </w:pPr>
            <w:r w:rsidDel="00000000" w:rsidR="00000000" w:rsidRPr="00000000">
              <w:rPr>
                <w:color w:val="000000"/>
                <w:sz w:val="20"/>
                <w:szCs w:val="20"/>
                <w:rtl w:val="0"/>
              </w:rPr>
              <w:t xml:space="preserve">Sistema tecnológico web que actúa como canal de articulación entre trabajadores y empleadores, integrando registro de perfiles, publicación de demanda laboral y generación de recomendaciones automatizadas mediante algoritmos de ML y NLP.</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3C">
            <w:pPr>
              <w:spacing w:after="40" w:before="40" w:line="260" w:lineRule="auto"/>
              <w:jc w:val="both"/>
              <w:rPr>
                <w:color w:val="000000"/>
              </w:rPr>
            </w:pPr>
            <w:r w:rsidDel="00000000" w:rsidR="00000000" w:rsidRPr="00000000">
              <w:rPr>
                <w:color w:val="000000"/>
                <w:sz w:val="20"/>
                <w:szCs w:val="20"/>
                <w:rtl w:val="0"/>
              </w:rPr>
              <w:t xml:space="preserve">Se mide mediante indicadores de usabilidad (SUS), número de perfiles registrados, tasa de contrataciones efectivas y tiempo de respuesta del sistema durante el período de implementación piloto con la DRTPE Junín.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3D">
            <w:pPr>
              <w:spacing w:after="40" w:before="40" w:line="260" w:lineRule="auto"/>
              <w:jc w:val="both"/>
              <w:rPr>
                <w:color w:val="000000"/>
              </w:rPr>
            </w:pPr>
            <w:r w:rsidDel="00000000" w:rsidR="00000000" w:rsidRPr="00000000">
              <w:rPr>
                <w:color w:val="000000"/>
                <w:sz w:val="20"/>
                <w:szCs w:val="20"/>
                <w:rtl w:val="0"/>
              </w:rPr>
              <w:t xml:space="preserve">D1: Arquitectura y Funcionalidad del Sistema Fuente:  [25] [26] [19]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3E">
            <w:pPr>
              <w:spacing w:after="40" w:before="40" w:line="260" w:lineRule="auto"/>
              <w:jc w:val="both"/>
              <w:rPr>
                <w:color w:val="000000"/>
              </w:rPr>
            </w:pPr>
            <w:r w:rsidDel="00000000" w:rsidR="00000000" w:rsidRPr="00000000">
              <w:rPr>
                <w:color w:val="000000"/>
                <w:sz w:val="20"/>
                <w:szCs w:val="20"/>
                <w:rtl w:val="0"/>
              </w:rPr>
              <w:t xml:space="preserve">• Modularidad del sistema (N° microservicios funcionales)</w:t>
            </w:r>
            <w:r w:rsidDel="00000000" w:rsidR="00000000" w:rsidRPr="00000000">
              <w:rPr>
                <w:rtl w:val="0"/>
              </w:rPr>
            </w:r>
          </w:p>
          <w:p w:rsidR="00000000" w:rsidDel="00000000" w:rsidP="00000000" w:rsidRDefault="00000000" w:rsidRPr="00000000" w14:paraId="0000043F">
            <w:pPr>
              <w:spacing w:after="40" w:before="40" w:line="260" w:lineRule="auto"/>
              <w:jc w:val="both"/>
              <w:rPr>
                <w:color w:val="000000"/>
              </w:rPr>
            </w:pPr>
            <w:r w:rsidDel="00000000" w:rsidR="00000000" w:rsidRPr="00000000">
              <w:rPr>
                <w:color w:val="000000"/>
                <w:sz w:val="20"/>
                <w:szCs w:val="20"/>
                <w:rtl w:val="0"/>
              </w:rPr>
              <w:t xml:space="preserve">• Tiempo de respuesta del sistema (ms)</w:t>
            </w:r>
            <w:r w:rsidDel="00000000" w:rsidR="00000000" w:rsidRPr="00000000">
              <w:rPr>
                <w:rtl w:val="0"/>
              </w:rPr>
            </w:r>
          </w:p>
          <w:p w:rsidR="00000000" w:rsidDel="00000000" w:rsidP="00000000" w:rsidRDefault="00000000" w:rsidRPr="00000000" w14:paraId="00000440">
            <w:pPr>
              <w:spacing w:after="40" w:before="40" w:line="260" w:lineRule="auto"/>
              <w:jc w:val="both"/>
              <w:rPr>
                <w:color w:val="000000"/>
              </w:rPr>
            </w:pPr>
            <w:r w:rsidDel="00000000" w:rsidR="00000000" w:rsidRPr="00000000">
              <w:rPr>
                <w:color w:val="000000"/>
                <w:sz w:val="20"/>
                <w:szCs w:val="20"/>
                <w:rtl w:val="0"/>
              </w:rPr>
              <w:t xml:space="preserve">• Disponibilidad del sistema (uptime %)</w:t>
            </w:r>
            <w:r w:rsidDel="00000000" w:rsidR="00000000" w:rsidRPr="00000000">
              <w:rPr>
                <w:rtl w:val="0"/>
              </w:rPr>
            </w:r>
          </w:p>
          <w:p w:rsidR="00000000" w:rsidDel="00000000" w:rsidP="00000000" w:rsidRDefault="00000000" w:rsidRPr="00000000" w14:paraId="00000441">
            <w:pPr>
              <w:spacing w:after="40" w:before="40" w:line="260" w:lineRule="auto"/>
              <w:jc w:val="both"/>
              <w:rPr>
                <w:color w:val="000000"/>
              </w:rPr>
            </w:pPr>
            <w:r w:rsidDel="00000000" w:rsidR="00000000" w:rsidRPr="00000000">
              <w:rPr>
                <w:color w:val="000000"/>
                <w:sz w:val="20"/>
                <w:szCs w:val="20"/>
                <w:rtl w:val="0"/>
              </w:rPr>
              <w:t xml:space="preserve">• Índice de usabilidad SUS (System Usability Scale)</w:t>
            </w:r>
            <w:r w:rsidDel="00000000" w:rsidR="00000000" w:rsidRPr="00000000">
              <w:rPr>
                <w:rtl w:val="0"/>
              </w:rPr>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45">
            <w:pPr>
              <w:spacing w:after="40" w:before="40" w:line="260" w:lineRule="auto"/>
              <w:jc w:val="both"/>
              <w:rPr>
                <w:color w:val="000000"/>
              </w:rPr>
            </w:pPr>
            <w:r w:rsidDel="00000000" w:rsidR="00000000" w:rsidRPr="00000000">
              <w:rPr>
                <w:color w:val="000000"/>
                <w:sz w:val="20"/>
                <w:szCs w:val="20"/>
                <w:rtl w:val="0"/>
              </w:rPr>
              <w:t xml:space="preserve">D2: Gestión de Perfiles y Oferta Laboral Fuente:  [17] [20] [27]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46">
            <w:pPr>
              <w:spacing w:after="40" w:before="40" w:line="260" w:lineRule="auto"/>
              <w:jc w:val="both"/>
              <w:rPr>
                <w:color w:val="000000"/>
              </w:rPr>
            </w:pPr>
            <w:r w:rsidDel="00000000" w:rsidR="00000000" w:rsidRPr="00000000">
              <w:rPr>
                <w:color w:val="000000"/>
                <w:sz w:val="20"/>
                <w:szCs w:val="20"/>
                <w:rtl w:val="0"/>
              </w:rPr>
              <w:t xml:space="preserve">• N° de perfiles de trabajadores registrados</w:t>
            </w:r>
            <w:r w:rsidDel="00000000" w:rsidR="00000000" w:rsidRPr="00000000">
              <w:rPr>
                <w:rtl w:val="0"/>
              </w:rPr>
            </w:r>
          </w:p>
          <w:p w:rsidR="00000000" w:rsidDel="00000000" w:rsidP="00000000" w:rsidRDefault="00000000" w:rsidRPr="00000000" w14:paraId="00000447">
            <w:pPr>
              <w:spacing w:after="40" w:before="40" w:line="260" w:lineRule="auto"/>
              <w:jc w:val="both"/>
              <w:rPr>
                <w:color w:val="000000"/>
              </w:rPr>
            </w:pPr>
            <w:r w:rsidDel="00000000" w:rsidR="00000000" w:rsidRPr="00000000">
              <w:rPr>
                <w:color w:val="000000"/>
                <w:sz w:val="20"/>
                <w:szCs w:val="20"/>
                <w:rtl w:val="0"/>
              </w:rPr>
              <w:t xml:space="preserve">• N° de ofertas laborales publicadas por período</w:t>
            </w:r>
            <w:r w:rsidDel="00000000" w:rsidR="00000000" w:rsidRPr="00000000">
              <w:rPr>
                <w:rtl w:val="0"/>
              </w:rPr>
            </w:r>
          </w:p>
          <w:p w:rsidR="00000000" w:rsidDel="00000000" w:rsidP="00000000" w:rsidRDefault="00000000" w:rsidRPr="00000000" w14:paraId="00000448">
            <w:pPr>
              <w:spacing w:after="40" w:before="40" w:line="260" w:lineRule="auto"/>
              <w:jc w:val="both"/>
              <w:rPr>
                <w:color w:val="000000"/>
              </w:rPr>
            </w:pPr>
            <w:r w:rsidDel="00000000" w:rsidR="00000000" w:rsidRPr="00000000">
              <w:rPr>
                <w:color w:val="000000"/>
                <w:sz w:val="20"/>
                <w:szCs w:val="20"/>
                <w:rtl w:val="0"/>
              </w:rPr>
              <w:t xml:space="preserve">• Tasa de perfiles completos (%)</w:t>
            </w:r>
            <w:r w:rsidDel="00000000" w:rsidR="00000000" w:rsidRPr="00000000">
              <w:rPr>
                <w:rtl w:val="0"/>
              </w:rPr>
            </w:r>
          </w:p>
          <w:p w:rsidR="00000000" w:rsidDel="00000000" w:rsidP="00000000" w:rsidRDefault="00000000" w:rsidRPr="00000000" w14:paraId="00000449">
            <w:pPr>
              <w:spacing w:after="40" w:before="40" w:line="260" w:lineRule="auto"/>
              <w:jc w:val="both"/>
              <w:rPr>
                <w:color w:val="000000"/>
              </w:rPr>
            </w:pPr>
            <w:r w:rsidDel="00000000" w:rsidR="00000000" w:rsidRPr="00000000">
              <w:rPr>
                <w:color w:val="000000"/>
                <w:sz w:val="20"/>
                <w:szCs w:val="20"/>
                <w:rtl w:val="0"/>
              </w:rPr>
              <w:t xml:space="preserve">• % de vacantes activas cubiertas</w:t>
            </w:r>
            <w:r w:rsidDel="00000000" w:rsidR="00000000" w:rsidRPr="00000000">
              <w:rPr>
                <w:rtl w:val="0"/>
              </w:rPr>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4D">
            <w:pPr>
              <w:spacing w:after="40" w:before="40" w:line="260" w:lineRule="auto"/>
              <w:jc w:val="both"/>
              <w:rPr>
                <w:color w:val="000000"/>
              </w:rPr>
            </w:pPr>
            <w:r w:rsidDel="00000000" w:rsidR="00000000" w:rsidRPr="00000000">
              <w:rPr>
                <w:color w:val="000000"/>
                <w:sz w:val="20"/>
                <w:szCs w:val="20"/>
                <w:rtl w:val="0"/>
              </w:rPr>
              <w:t xml:space="preserve">D3: Efectividad del Matching y Recomendación Fuente:  [28] [29] [30]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4E">
            <w:pPr>
              <w:spacing w:after="40" w:before="40" w:line="260" w:lineRule="auto"/>
              <w:jc w:val="both"/>
              <w:rPr>
                <w:color w:val="000000"/>
              </w:rPr>
            </w:pPr>
            <w:r w:rsidDel="00000000" w:rsidR="00000000" w:rsidRPr="00000000">
              <w:rPr>
                <w:color w:val="000000"/>
                <w:sz w:val="20"/>
                <w:szCs w:val="20"/>
                <w:rtl w:val="0"/>
              </w:rPr>
              <w:t xml:space="preserve">• Tasa de matching exitoso (candidato-vacante, %)</w:t>
            </w:r>
            <w:r w:rsidDel="00000000" w:rsidR="00000000" w:rsidRPr="00000000">
              <w:rPr>
                <w:rtl w:val="0"/>
              </w:rPr>
            </w:r>
          </w:p>
          <w:p w:rsidR="00000000" w:rsidDel="00000000" w:rsidP="00000000" w:rsidRDefault="00000000" w:rsidRPr="00000000" w14:paraId="0000044F">
            <w:pPr>
              <w:spacing w:after="40" w:before="40" w:line="260" w:lineRule="auto"/>
              <w:jc w:val="both"/>
              <w:rPr>
                <w:color w:val="000000"/>
              </w:rPr>
            </w:pPr>
            <w:r w:rsidDel="00000000" w:rsidR="00000000" w:rsidRPr="00000000">
              <w:rPr>
                <w:color w:val="000000"/>
                <w:sz w:val="20"/>
                <w:szCs w:val="20"/>
                <w:rtl w:val="0"/>
              </w:rPr>
              <w:t xml:space="preserve">• Tiempo medio de reclutamiento (días)</w:t>
            </w:r>
            <w:r w:rsidDel="00000000" w:rsidR="00000000" w:rsidRPr="00000000">
              <w:rPr>
                <w:rtl w:val="0"/>
              </w:rPr>
            </w:r>
          </w:p>
          <w:p w:rsidR="00000000" w:rsidDel="00000000" w:rsidP="00000000" w:rsidRDefault="00000000" w:rsidRPr="00000000" w14:paraId="00000450">
            <w:pPr>
              <w:spacing w:after="40" w:before="40" w:line="260" w:lineRule="auto"/>
              <w:jc w:val="both"/>
              <w:rPr>
                <w:color w:val="000000"/>
              </w:rPr>
            </w:pPr>
            <w:r w:rsidDel="00000000" w:rsidR="00000000" w:rsidRPr="00000000">
              <w:rPr>
                <w:color w:val="000000"/>
                <w:sz w:val="20"/>
                <w:szCs w:val="20"/>
                <w:rtl w:val="0"/>
              </w:rPr>
              <w:t xml:space="preserve">• Relevancia de recomendaciones (Top-K accuracy)</w:t>
            </w:r>
            <w:r w:rsidDel="00000000" w:rsidR="00000000" w:rsidRPr="00000000">
              <w:rPr>
                <w:rtl w:val="0"/>
              </w:rPr>
            </w:r>
          </w:p>
          <w:p w:rsidR="00000000" w:rsidDel="00000000" w:rsidP="00000000" w:rsidRDefault="00000000" w:rsidRPr="00000000" w14:paraId="00000451">
            <w:pPr>
              <w:spacing w:after="40" w:before="40" w:line="260" w:lineRule="auto"/>
              <w:jc w:val="both"/>
              <w:rPr>
                <w:color w:val="000000"/>
              </w:rPr>
            </w:pPr>
            <w:r w:rsidDel="00000000" w:rsidR="00000000" w:rsidRPr="00000000">
              <w:rPr>
                <w:color w:val="000000"/>
                <w:sz w:val="20"/>
                <w:szCs w:val="20"/>
                <w:rtl w:val="0"/>
              </w:rPr>
              <w:t xml:space="preserve">• N° de interacciones exitosas por sesión</w:t>
            </w:r>
            <w:r w:rsidDel="00000000" w:rsidR="00000000" w:rsidRPr="00000000">
              <w:rPr>
                <w:rtl w:val="0"/>
              </w:rPr>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52">
            <w:pPr>
              <w:spacing w:after="40" w:before="40" w:line="260" w:lineRule="auto"/>
              <w:jc w:val="both"/>
              <w:rPr>
                <w:color w:val="000000"/>
              </w:rPr>
            </w:pPr>
            <w:r w:rsidDel="00000000" w:rsidR="00000000" w:rsidRPr="00000000">
              <w:rPr>
                <w:b w:val="1"/>
                <w:bCs w:val="1"/>
                <w:color w:val="000000"/>
                <w:sz w:val="20"/>
                <w:szCs w:val="20"/>
                <w:rtl w:val="0"/>
              </w:rPr>
              <w:t xml:space="preserve">Variable Dependiente: Reducción de Brechas de Acceso al Empleo en la Región Junín</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53">
            <w:pPr>
              <w:spacing w:after="40" w:before="40" w:line="260" w:lineRule="auto"/>
              <w:jc w:val="both"/>
              <w:rPr>
                <w:color w:val="000000"/>
              </w:rPr>
            </w:pPr>
            <w:r w:rsidDel="00000000" w:rsidR="00000000" w:rsidRPr="00000000">
              <w:rPr>
                <w:color w:val="000000"/>
                <w:sz w:val="20"/>
                <w:szCs w:val="20"/>
                <w:rtl w:val="0"/>
              </w:rPr>
              <w:t xml:space="preserve">Condición estructural del mercado laboral que limita el acceso igualitario al empleo formal, afectando desproporcionalmente a trabajadores de oficios, personas sin experiencia laboral y grupos en situación de vulnerabilidad en la región Junín, debido a factores como la informalidad, la escasa visibilidad digital, la segmentación ocupacional y la ausencia de mecanismos eficientes de intermediación laboral.</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54">
            <w:pPr>
              <w:spacing w:after="40" w:before="40" w:line="260" w:lineRule="auto"/>
              <w:jc w:val="both"/>
              <w:rPr>
                <w:color w:val="000000"/>
              </w:rPr>
            </w:pPr>
            <w:r w:rsidDel="00000000" w:rsidR="00000000" w:rsidRPr="00000000">
              <w:rPr>
                <w:color w:val="000000"/>
                <w:sz w:val="20"/>
                <w:szCs w:val="20"/>
                <w:rtl w:val="0"/>
              </w:rPr>
              <w:t xml:space="preserve">Se mide a través de tres dimensiones operativas evaluadas durante el período de implementación del sistema con la DRTPE Junín: (1) la tasa de colocación laboral efectiva y el tiempo de inserción de los usuarios de la plataforma; (2) el índice de equidad del acceso al empleo por género, zona geográfica y nivel de cualificación; y (3) el número de trabajadores conectados al mercado laboral formal y la tasa de formalización laboral.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55">
            <w:pPr>
              <w:spacing w:after="40" w:before="40" w:line="260" w:lineRule="auto"/>
              <w:jc w:val="both"/>
              <w:rPr>
                <w:color w:val="000000"/>
              </w:rPr>
            </w:pPr>
            <w:r w:rsidDel="00000000" w:rsidR="00000000" w:rsidRPr="00000000">
              <w:rPr>
                <w:color w:val="000000"/>
                <w:sz w:val="20"/>
                <w:szCs w:val="20"/>
                <w:rtl w:val="0"/>
              </w:rPr>
              <w:t xml:space="preserve">D1: Inserción Laboral Efectiva Fuente:  [15] [14] [10]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56">
            <w:pPr>
              <w:spacing w:after="40" w:before="40" w:line="260" w:lineRule="auto"/>
              <w:jc w:val="both"/>
              <w:rPr>
                <w:color w:val="000000"/>
              </w:rPr>
            </w:pPr>
            <w:r w:rsidDel="00000000" w:rsidR="00000000" w:rsidRPr="00000000">
              <w:rPr>
                <w:color w:val="000000"/>
                <w:sz w:val="20"/>
                <w:szCs w:val="20"/>
                <w:rtl w:val="0"/>
              </w:rPr>
              <w:t xml:space="preserve">• Tasa de colocación laboral post-sistema (%)</w:t>
            </w:r>
            <w:r w:rsidDel="00000000" w:rsidR="00000000" w:rsidRPr="00000000">
              <w:rPr>
                <w:rtl w:val="0"/>
              </w:rPr>
            </w:r>
          </w:p>
          <w:p w:rsidR="00000000" w:rsidDel="00000000" w:rsidP="00000000" w:rsidRDefault="00000000" w:rsidRPr="00000000" w14:paraId="00000457">
            <w:pPr>
              <w:spacing w:after="40" w:before="40" w:line="260" w:lineRule="auto"/>
              <w:jc w:val="both"/>
              <w:rPr>
                <w:color w:val="000000"/>
              </w:rPr>
            </w:pPr>
            <w:r w:rsidDel="00000000" w:rsidR="00000000" w:rsidRPr="00000000">
              <w:rPr>
                <w:color w:val="000000"/>
                <w:sz w:val="20"/>
                <w:szCs w:val="20"/>
                <w:rtl w:val="0"/>
              </w:rPr>
              <w:t xml:space="preserve">• Tiempo de inserción laboral (días desde registro)</w:t>
            </w:r>
            <w:r w:rsidDel="00000000" w:rsidR="00000000" w:rsidRPr="00000000">
              <w:rPr>
                <w:rtl w:val="0"/>
              </w:rPr>
            </w:r>
          </w:p>
          <w:p w:rsidR="00000000" w:rsidDel="00000000" w:rsidP="00000000" w:rsidRDefault="00000000" w:rsidRPr="00000000" w14:paraId="00000458">
            <w:pPr>
              <w:spacing w:after="40" w:before="40" w:line="260" w:lineRule="auto"/>
              <w:jc w:val="both"/>
              <w:rPr>
                <w:color w:val="000000"/>
              </w:rPr>
            </w:pPr>
            <w:r w:rsidDel="00000000" w:rsidR="00000000" w:rsidRPr="00000000">
              <w:rPr>
                <w:color w:val="000000"/>
                <w:sz w:val="20"/>
                <w:szCs w:val="20"/>
                <w:rtl w:val="0"/>
              </w:rPr>
              <w:t xml:space="preserve">• N° contratos formalizados por período</w:t>
            </w:r>
            <w:r w:rsidDel="00000000" w:rsidR="00000000" w:rsidRPr="00000000">
              <w:rPr>
                <w:rtl w:val="0"/>
              </w:rPr>
            </w:r>
          </w:p>
          <w:p w:rsidR="00000000" w:rsidDel="00000000" w:rsidP="00000000" w:rsidRDefault="00000000" w:rsidRPr="00000000" w14:paraId="00000459">
            <w:pPr>
              <w:spacing w:after="40" w:before="40" w:line="260" w:lineRule="auto"/>
              <w:jc w:val="both"/>
              <w:rPr>
                <w:color w:val="000000"/>
              </w:rPr>
            </w:pPr>
            <w:r w:rsidDel="00000000" w:rsidR="00000000" w:rsidRPr="00000000">
              <w:rPr>
                <w:color w:val="000000"/>
                <w:sz w:val="20"/>
                <w:szCs w:val="20"/>
                <w:rtl w:val="0"/>
              </w:rPr>
              <w:t xml:space="preserve">• % trabajadores insertados en su área de competencia</w:t>
            </w:r>
            <w:r w:rsidDel="00000000" w:rsidR="00000000" w:rsidRPr="00000000">
              <w:rPr>
                <w:rtl w:val="0"/>
              </w:rPr>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5D">
            <w:pPr>
              <w:spacing w:after="40" w:before="40" w:line="260" w:lineRule="auto"/>
              <w:jc w:val="both"/>
              <w:rPr>
                <w:color w:val="000000"/>
              </w:rPr>
            </w:pPr>
            <w:r w:rsidDel="00000000" w:rsidR="00000000" w:rsidRPr="00000000">
              <w:rPr>
                <w:color w:val="000000"/>
                <w:sz w:val="20"/>
                <w:szCs w:val="20"/>
                <w:rtl w:val="0"/>
              </w:rPr>
              <w:t xml:space="preserve">D2: Segmentación y Equidad del Mercado Laboral Fuente:  [3] [6] [31]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5E">
            <w:pPr>
              <w:spacing w:after="40" w:before="40" w:line="260" w:lineRule="auto"/>
              <w:jc w:val="both"/>
              <w:rPr>
                <w:color w:val="000000"/>
              </w:rPr>
            </w:pPr>
            <w:r w:rsidDel="00000000" w:rsidR="00000000" w:rsidRPr="00000000">
              <w:rPr>
                <w:color w:val="000000"/>
                <w:sz w:val="20"/>
                <w:szCs w:val="20"/>
                <w:rtl w:val="0"/>
              </w:rPr>
              <w:t xml:space="preserve">• Índice de equidad del acceso al empleo (por género, zona)</w:t>
            </w:r>
            <w:r w:rsidDel="00000000" w:rsidR="00000000" w:rsidRPr="00000000">
              <w:rPr>
                <w:rtl w:val="0"/>
              </w:rPr>
            </w:r>
          </w:p>
          <w:p w:rsidR="00000000" w:rsidDel="00000000" w:rsidP="00000000" w:rsidRDefault="00000000" w:rsidRPr="00000000" w14:paraId="0000045F">
            <w:pPr>
              <w:spacing w:after="40" w:before="40" w:line="260" w:lineRule="auto"/>
              <w:jc w:val="both"/>
              <w:rPr>
                <w:color w:val="000000"/>
              </w:rPr>
            </w:pPr>
            <w:r w:rsidDel="00000000" w:rsidR="00000000" w:rsidRPr="00000000">
              <w:rPr>
                <w:color w:val="000000"/>
                <w:sz w:val="20"/>
                <w:szCs w:val="20"/>
                <w:rtl w:val="0"/>
              </w:rPr>
              <w:t xml:space="preserve">• Reducción de polarización laboral alta/baja cualificación (%)</w:t>
            </w:r>
            <w:r w:rsidDel="00000000" w:rsidR="00000000" w:rsidRPr="00000000">
              <w:rPr>
                <w:rtl w:val="0"/>
              </w:rPr>
            </w:r>
          </w:p>
          <w:p w:rsidR="00000000" w:rsidDel="00000000" w:rsidP="00000000" w:rsidRDefault="00000000" w:rsidRPr="00000000" w14:paraId="00000460">
            <w:pPr>
              <w:spacing w:after="40" w:before="40" w:line="260" w:lineRule="auto"/>
              <w:jc w:val="both"/>
              <w:rPr>
                <w:color w:val="000000"/>
              </w:rPr>
            </w:pPr>
            <w:r w:rsidDel="00000000" w:rsidR="00000000" w:rsidRPr="00000000">
              <w:rPr>
                <w:color w:val="000000"/>
                <w:sz w:val="20"/>
                <w:szCs w:val="20"/>
                <w:rtl w:val="0"/>
              </w:rPr>
              <w:t xml:space="preserve">• Tasa de inclusión de grupos vulnerables colocados (%)</w:t>
            </w:r>
            <w:r w:rsidDel="00000000" w:rsidR="00000000" w:rsidRPr="00000000">
              <w:rPr>
                <w:rtl w:val="0"/>
              </w:rPr>
            </w:r>
          </w:p>
          <w:p w:rsidR="00000000" w:rsidDel="00000000" w:rsidP="00000000" w:rsidRDefault="00000000" w:rsidRPr="00000000" w14:paraId="00000461">
            <w:pPr>
              <w:spacing w:after="40" w:before="40" w:line="260" w:lineRule="auto"/>
              <w:jc w:val="both"/>
              <w:rPr>
                <w:color w:val="000000"/>
              </w:rPr>
            </w:pPr>
            <w:r w:rsidDel="00000000" w:rsidR="00000000" w:rsidRPr="00000000">
              <w:rPr>
                <w:color w:val="000000"/>
                <w:sz w:val="20"/>
                <w:szCs w:val="20"/>
                <w:rtl w:val="0"/>
              </w:rPr>
              <w:t xml:space="preserve">• Percepción de equidad del sistema (escala 1-5)</w:t>
            </w:r>
            <w:r w:rsidDel="00000000" w:rsidR="00000000" w:rsidRPr="00000000">
              <w:rPr>
                <w:rtl w:val="0"/>
              </w:rPr>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65">
            <w:pPr>
              <w:spacing w:after="40" w:before="40" w:line="260" w:lineRule="auto"/>
              <w:jc w:val="both"/>
              <w:rPr>
                <w:color w:val="000000"/>
              </w:rPr>
            </w:pPr>
            <w:r w:rsidDel="00000000" w:rsidR="00000000" w:rsidRPr="00000000">
              <w:rPr>
                <w:color w:val="000000"/>
                <w:sz w:val="20"/>
                <w:szCs w:val="20"/>
                <w:rtl w:val="0"/>
              </w:rPr>
              <w:t xml:space="preserve">D3: Visibilidad y Acceso al Mercado Laboral Formal Fuente:  [32] [20] [6]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66">
            <w:pPr>
              <w:spacing w:after="40" w:before="40" w:line="260" w:lineRule="auto"/>
              <w:jc w:val="both"/>
              <w:rPr>
                <w:color w:val="000000"/>
              </w:rPr>
            </w:pPr>
            <w:r w:rsidDel="00000000" w:rsidR="00000000" w:rsidRPr="00000000">
              <w:rPr>
                <w:color w:val="000000"/>
                <w:sz w:val="20"/>
                <w:szCs w:val="20"/>
                <w:rtl w:val="0"/>
              </w:rPr>
              <w:t xml:space="preserve">• Índice de visibilidad del perfil en la plataforma</w:t>
            </w:r>
            <w:r w:rsidDel="00000000" w:rsidR="00000000" w:rsidRPr="00000000">
              <w:rPr>
                <w:rtl w:val="0"/>
              </w:rPr>
            </w:r>
          </w:p>
          <w:p w:rsidR="00000000" w:rsidDel="00000000" w:rsidP="00000000" w:rsidRDefault="00000000" w:rsidRPr="00000000" w14:paraId="00000467">
            <w:pPr>
              <w:spacing w:after="40" w:before="40" w:line="260" w:lineRule="auto"/>
              <w:jc w:val="both"/>
              <w:rPr>
                <w:color w:val="000000"/>
              </w:rPr>
            </w:pPr>
            <w:r w:rsidDel="00000000" w:rsidR="00000000" w:rsidRPr="00000000">
              <w:rPr>
                <w:color w:val="000000"/>
                <w:sz w:val="20"/>
                <w:szCs w:val="20"/>
                <w:rtl w:val="0"/>
              </w:rPr>
              <w:t xml:space="preserve">• N° trabajadores conectados al mercado formal</w:t>
            </w:r>
            <w:r w:rsidDel="00000000" w:rsidR="00000000" w:rsidRPr="00000000">
              <w:rPr>
                <w:rtl w:val="0"/>
              </w:rPr>
            </w:r>
          </w:p>
          <w:p w:rsidR="00000000" w:rsidDel="00000000" w:rsidP="00000000" w:rsidRDefault="00000000" w:rsidRPr="00000000" w14:paraId="00000468">
            <w:pPr>
              <w:spacing w:after="40" w:before="40" w:line="260" w:lineRule="auto"/>
              <w:jc w:val="both"/>
              <w:rPr>
                <w:color w:val="000000"/>
              </w:rPr>
            </w:pPr>
            <w:r w:rsidDel="00000000" w:rsidR="00000000" w:rsidRPr="00000000">
              <w:rPr>
                <w:color w:val="000000"/>
                <w:sz w:val="20"/>
                <w:szCs w:val="20"/>
                <w:rtl w:val="0"/>
              </w:rPr>
              <w:t xml:space="preserve">• Reducción de la brecha de habilidades digitales (%)</w:t>
            </w:r>
            <w:r w:rsidDel="00000000" w:rsidR="00000000" w:rsidRPr="00000000">
              <w:rPr>
                <w:rtl w:val="0"/>
              </w:rPr>
            </w:r>
          </w:p>
          <w:p w:rsidR="00000000" w:rsidDel="00000000" w:rsidP="00000000" w:rsidRDefault="00000000" w:rsidRPr="00000000" w14:paraId="00000469">
            <w:pPr>
              <w:spacing w:after="40" w:before="40" w:line="260" w:lineRule="auto"/>
              <w:jc w:val="both"/>
              <w:rPr>
                <w:color w:val="000000"/>
              </w:rPr>
            </w:pPr>
            <w:r w:rsidDel="00000000" w:rsidR="00000000" w:rsidRPr="00000000">
              <w:rPr>
                <w:color w:val="000000"/>
                <w:sz w:val="20"/>
                <w:szCs w:val="20"/>
                <w:rtl w:val="0"/>
              </w:rPr>
              <w:t xml:space="preserve">• Tasa de formalización laboral (%)</w:t>
            </w:r>
            <w:r w:rsidDel="00000000" w:rsidR="00000000" w:rsidRPr="00000000">
              <w:rPr>
                <w:rtl w:val="0"/>
              </w:rPr>
            </w:r>
          </w:p>
        </w:tc>
      </w:tr>
    </w:tbl>
    <w:p w:rsidR="00000000" w:rsidDel="00000000" w:rsidP="00000000" w:rsidRDefault="00000000" w:rsidRPr="00000000" w14:paraId="0000046A">
      <w:pPr>
        <w:spacing w:after="120" w:before="240" w:line="360" w:lineRule="auto"/>
        <w:rPr>
          <w:color w:val="000000"/>
        </w:rPr>
      </w:pPr>
      <w:r w:rsidDel="00000000" w:rsidR="00000000" w:rsidRPr="00000000">
        <w:rPr>
          <w:rtl w:val="0"/>
        </w:rPr>
      </w:r>
    </w:p>
    <w:p w:rsidR="00000000" w:rsidDel="00000000" w:rsidP="00000000" w:rsidRDefault="00000000" w:rsidRPr="00000000" w14:paraId="0000046B">
      <w:pPr>
        <w:spacing w:line="360" w:lineRule="auto"/>
        <w:rPr>
          <w:color w:val="000000"/>
        </w:rPr>
      </w:pPr>
      <w:r w:rsidDel="00000000" w:rsidR="00000000" w:rsidRPr="00000000">
        <w:rPr>
          <w:rtl w:val="0"/>
        </w:rPr>
      </w:r>
    </w:p>
    <w:p w:rsidR="00000000" w:rsidDel="00000000" w:rsidP="00000000" w:rsidRDefault="00000000" w:rsidRPr="00000000" w14:paraId="0000046C">
      <w:pPr>
        <w:pStyle w:val="Heading2"/>
        <w:spacing w:after="120" w:before="240" w:line="360" w:lineRule="auto"/>
        <w:rPr>
          <w:color w:val="000000"/>
        </w:rPr>
      </w:pPr>
      <w:bookmarkStart w:colFirst="0" w:colLast="0" w:name="_heading=h.hzorpjbmq3di" w:id="73"/>
      <w:bookmarkEnd w:id="73"/>
      <w:r w:rsidDel="00000000" w:rsidR="00000000" w:rsidRPr="00000000">
        <w:rPr>
          <w:b w:val="1"/>
          <w:bCs w:val="1"/>
          <w:color w:val="000000"/>
          <w:rtl w:val="0"/>
        </w:rPr>
        <w:t xml:space="preserve">Anexo 03. Matriz de Operacionalización del Instrumento</w:t>
      </w:r>
      <w:r w:rsidDel="00000000" w:rsidR="00000000" w:rsidRPr="00000000">
        <w:rPr>
          <w:rtl w:val="0"/>
        </w:rPr>
      </w:r>
    </w:p>
    <w:tbl>
      <w:tblPr>
        <w:tblStyle w:val="Table16"/>
        <w:tblW w:w="8623.999999999998" w:type="dxa"/>
        <w:jc w:val="left"/>
        <w:tblLayout w:type="fixed"/>
        <w:tblLook w:val="0400"/>
      </w:tblPr>
      <w:tblGrid>
        <w:gridCol w:w="1348"/>
        <w:gridCol w:w="1431"/>
        <w:gridCol w:w="1431"/>
        <w:gridCol w:w="1443"/>
        <w:gridCol w:w="1389"/>
        <w:gridCol w:w="1582"/>
        <w:tblGridChange w:id="0">
          <w:tblGrid>
            <w:gridCol w:w="1348"/>
            <w:gridCol w:w="1431"/>
            <w:gridCol w:w="1431"/>
            <w:gridCol w:w="1443"/>
            <w:gridCol w:w="1389"/>
            <w:gridCol w:w="158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6D">
            <w:pPr>
              <w:rPr>
                <w:color w:val="000000"/>
                <w:sz w:val="20"/>
                <w:szCs w:val="20"/>
              </w:rPr>
            </w:pPr>
            <w:r w:rsidDel="00000000" w:rsidR="00000000" w:rsidRPr="00000000">
              <w:rPr>
                <w:b w:val="1"/>
                <w:bCs w:val="1"/>
                <w:color w:val="000000"/>
                <w:sz w:val="20"/>
                <w:szCs w:val="20"/>
                <w:rtl w:val="0"/>
              </w:rPr>
              <w:t xml:space="preserve">NOMBRE DE LA 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6E">
            <w:pPr>
              <w:rPr>
                <w:color w:val="000000"/>
                <w:sz w:val="20"/>
                <w:szCs w:val="20"/>
              </w:rPr>
            </w:pPr>
            <w:r w:rsidDel="00000000" w:rsidR="00000000" w:rsidRPr="00000000">
              <w:rPr>
                <w:b w:val="1"/>
                <w:bCs w:val="1"/>
                <w:color w:val="000000"/>
                <w:sz w:val="20"/>
                <w:szCs w:val="20"/>
                <w:rtl w:val="0"/>
              </w:rPr>
              <w:t xml:space="preserve">SUB VARIABLES O DIMENSIONES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6F">
            <w:pPr>
              <w:rPr>
                <w:color w:val="000000"/>
                <w:sz w:val="20"/>
                <w:szCs w:val="20"/>
              </w:rPr>
            </w:pPr>
            <w:r w:rsidDel="00000000" w:rsidR="00000000" w:rsidRPr="00000000">
              <w:rPr>
                <w:b w:val="1"/>
                <w:bCs w:val="1"/>
                <w:color w:val="000000"/>
                <w:sz w:val="20"/>
                <w:szCs w:val="20"/>
                <w:rtl w:val="0"/>
              </w:rPr>
              <w:t xml:space="preserve">INDICADORES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70">
            <w:pPr>
              <w:rPr>
                <w:color w:val="000000"/>
                <w:sz w:val="20"/>
                <w:szCs w:val="20"/>
              </w:rPr>
            </w:pPr>
            <w:r w:rsidDel="00000000" w:rsidR="00000000" w:rsidRPr="00000000">
              <w:rPr>
                <w:b w:val="1"/>
                <w:bCs w:val="1"/>
                <w:color w:val="000000"/>
                <w:sz w:val="20"/>
                <w:szCs w:val="20"/>
                <w:rtl w:val="0"/>
              </w:rPr>
              <w:t xml:space="preserve">ÍTEMS O REACTIVOS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71">
            <w:pPr>
              <w:rPr>
                <w:color w:val="000000"/>
                <w:sz w:val="20"/>
                <w:szCs w:val="20"/>
              </w:rPr>
            </w:pPr>
            <w:r w:rsidDel="00000000" w:rsidR="00000000" w:rsidRPr="00000000">
              <w:rPr>
                <w:b w:val="1"/>
                <w:bCs w:val="1"/>
                <w:color w:val="000000"/>
                <w:sz w:val="20"/>
                <w:szCs w:val="20"/>
                <w:rtl w:val="0"/>
              </w:rPr>
              <w:t xml:space="preserve">ESCALA VALORATIVA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72">
            <w:pPr>
              <w:rPr>
                <w:color w:val="000000"/>
                <w:sz w:val="20"/>
                <w:szCs w:val="20"/>
              </w:rPr>
            </w:pPr>
            <w:r w:rsidDel="00000000" w:rsidR="00000000" w:rsidRPr="00000000">
              <w:rPr>
                <w:b w:val="1"/>
                <w:bCs w:val="1"/>
                <w:color w:val="000000"/>
                <w:sz w:val="20"/>
                <w:szCs w:val="20"/>
                <w:rtl w:val="0"/>
              </w:rPr>
              <w:t xml:space="preserve">INSTRUMENTOS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V.1 Inteligencia Artificial (Machine Learning y NLP)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Enfoques de Filtrado Algorítmico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Precisión del modelo (precision) </w:t>
            </w:r>
          </w:p>
          <w:p w:rsidR="00000000" w:rsidDel="00000000" w:rsidP="00000000" w:rsidRDefault="00000000" w:rsidRPr="00000000" w14:paraId="00000476">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Exhaustividad (recall) </w:t>
            </w:r>
          </w:p>
          <w:p w:rsidR="00000000" w:rsidDel="00000000" w:rsidP="00000000" w:rsidRDefault="00000000" w:rsidRPr="00000000" w14:paraId="00000478">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F1-score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Evaluación del modelo frente al conjunto etiquetado evaluando verdaderos/falsos positivos y negativos.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Razón / Porcentaje (0 a 1 / 0% a 100%)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Conjunto de evaluación etiquetado (gold standard) con pares currículo-oferta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7D">
            <w:pPr>
              <w:rPr>
                <w:color w:val="00000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 Capacidad de Procesamiento NLP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Exactitud de extracción de habilidades (NER F1) </w:t>
            </w:r>
          </w:p>
          <w:p w:rsidR="00000000" w:rsidDel="00000000" w:rsidP="00000000" w:rsidRDefault="00000000" w:rsidRPr="00000000" w14:paraId="00000480">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Similitud semántica entre CV y oferta (cosine similarity) </w:t>
            </w:r>
          </w:p>
          <w:p w:rsidR="00000000" w:rsidDel="00000000" w:rsidP="00000000" w:rsidRDefault="00000000" w:rsidRPr="00000000" w14:paraId="00000482">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Tasa de clasificación correcta de habilidades (%) </w:t>
            </w:r>
          </w:p>
          <w:p w:rsidR="00000000" w:rsidDel="00000000" w:rsidP="00000000" w:rsidRDefault="00000000" w:rsidRPr="00000000" w14:paraId="00000484">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Calidad del embedding semántico generado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Extracción automatizada de entidades (habilidades, títulos) sobre el corpus textual y cálculo matemático de vectores.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Valores entre 0 y 1 (Similitud coseno) </w:t>
            </w:r>
          </w:p>
          <w:p w:rsidR="00000000" w:rsidDel="00000000" w:rsidP="00000000" w:rsidRDefault="00000000" w:rsidRPr="00000000" w14:paraId="00000488">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Porcentaje (%)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Conjunto de evaluación etiquetado (gold standard) con pares currículo-oferta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8B">
            <w:pPr>
              <w:rPr>
                <w:color w:val="00000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 Métricas de Precisión Cuantitativa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Tiempo de respuesta del algoritmo (ms) </w:t>
            </w:r>
          </w:p>
          <w:p w:rsidR="00000000" w:rsidDel="00000000" w:rsidP="00000000" w:rsidRDefault="00000000" w:rsidRPr="00000000" w14:paraId="0000048E">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Tasa de reducción de sesgos (%)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de latencia computacional y cálculo de paridad de grupo algorítmica.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Milisegundos (ms) </w:t>
            </w:r>
          </w:p>
          <w:p w:rsidR="00000000" w:rsidDel="00000000" w:rsidP="00000000" w:rsidRDefault="00000000" w:rsidRPr="00000000" w14:paraId="00000492">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Porcentaje (%)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Prueba de rendimiento técnico (benchmarking)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V.2 Plataforma Web de Intermediación Laboral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 Arquitectura y Funcionalidad del Sistema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Modularidad del sistema (N° microservicios funcionales) </w:t>
            </w:r>
          </w:p>
          <w:p w:rsidR="00000000" w:rsidDel="00000000" w:rsidP="00000000" w:rsidRDefault="00000000" w:rsidRPr="00000000" w14:paraId="00000498">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Tiempo de respuesta del sistema (ms) </w:t>
            </w:r>
          </w:p>
          <w:p w:rsidR="00000000" w:rsidDel="00000000" w:rsidP="00000000" w:rsidRDefault="00000000" w:rsidRPr="00000000" w14:paraId="0000049A">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Disponibilidad del sistema (uptime %) </w:t>
            </w:r>
          </w:p>
          <w:p w:rsidR="00000000" w:rsidDel="00000000" w:rsidP="00000000" w:rsidRDefault="00000000" w:rsidRPr="00000000" w14:paraId="0000049C">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Índice de usabilidad SUS (System Usability Scale)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 ítems del cuestionario SUS aplicados a usuarios piloto para evaluar la percepción de usabilidad del software. </w:t>
            </w:r>
          </w:p>
          <w:p w:rsidR="00000000" w:rsidDel="00000000" w:rsidP="00000000" w:rsidRDefault="00000000" w:rsidRPr="00000000" w14:paraId="0000049F">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Registros automatizados de los logs del servidor.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Escala Likert de 5 puntos (para SUS) </w:t>
            </w:r>
          </w:p>
          <w:p w:rsidR="00000000" w:rsidDel="00000000" w:rsidP="00000000" w:rsidRDefault="00000000" w:rsidRPr="00000000" w14:paraId="000004A2">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Números enteros (N°) </w:t>
            </w:r>
          </w:p>
          <w:p w:rsidR="00000000" w:rsidDel="00000000" w:rsidP="00000000" w:rsidRDefault="00000000" w:rsidRPr="00000000" w14:paraId="000004A4">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Porcentaje (%) </w:t>
            </w:r>
          </w:p>
          <w:p w:rsidR="00000000" w:rsidDel="00000000" w:rsidP="00000000" w:rsidRDefault="00000000" w:rsidRPr="00000000" w14:paraId="000004A6">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Milisegundos (ms)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Cuestionario SUS adaptado </w:t>
            </w:r>
          </w:p>
          <w:p w:rsidR="00000000" w:rsidDel="00000000" w:rsidP="00000000" w:rsidRDefault="00000000" w:rsidRPr="00000000" w14:paraId="000004A9">
            <w:pPr>
              <w:rPr>
                <w:color w:val="000000"/>
                <w:sz w:val="20"/>
                <w:szCs w:val="20"/>
              </w:rPr>
            </w:pPr>
            <w:r w:rsidDel="00000000" w:rsidR="00000000" w:rsidRPr="00000000">
              <w:rPr>
                <w:color w:val="000000"/>
                <w:sz w:val="20"/>
                <w:szCs w:val="20"/>
                <w:rtl w:val="0"/>
              </w:rPr>
              <w:br w:type="textWrapping"/>
              <w:br w:type="textWrapping"/>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de métricas de sistema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AB">
            <w:pPr>
              <w:rPr>
                <w:color w:val="00000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 Gestión de Perfiles y Oferta Laboral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 de perfiles de trabajadores registrados </w:t>
            </w:r>
          </w:p>
          <w:p w:rsidR="00000000" w:rsidDel="00000000" w:rsidP="00000000" w:rsidRDefault="00000000" w:rsidRPr="00000000" w14:paraId="000004AE">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 de ofertas laborales publicadas por período </w:t>
            </w:r>
          </w:p>
          <w:p w:rsidR="00000000" w:rsidDel="00000000" w:rsidP="00000000" w:rsidRDefault="00000000" w:rsidRPr="00000000" w14:paraId="000004B0">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Tasa de perfiles completos (%) </w:t>
            </w:r>
          </w:p>
          <w:p w:rsidR="00000000" w:rsidDel="00000000" w:rsidP="00000000" w:rsidRDefault="00000000" w:rsidRPr="00000000" w14:paraId="000004B2">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de vacantes activas cubiertas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Consultas a la base de datos relacional (PostgreSQL) sobre registros creados y campos completados en el período piloto.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Números enteros (N°) </w:t>
            </w:r>
          </w:p>
          <w:p w:rsidR="00000000" w:rsidDel="00000000" w:rsidP="00000000" w:rsidRDefault="00000000" w:rsidRPr="00000000" w14:paraId="000004B6">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Porcentaje (%)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de métricas de sistema (Base de datos)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B9">
            <w:pPr>
              <w:rPr>
                <w:color w:val="00000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 Efectividad del Matching y Recomendación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Tasa de matching exitoso (candidato-vacante, %) </w:t>
            </w:r>
          </w:p>
          <w:p w:rsidR="00000000" w:rsidDel="00000000" w:rsidP="00000000" w:rsidRDefault="00000000" w:rsidRPr="00000000" w14:paraId="000004BC">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Tiempo medio de reclutamiento (días) </w:t>
            </w:r>
          </w:p>
          <w:p w:rsidR="00000000" w:rsidDel="00000000" w:rsidP="00000000" w:rsidRDefault="00000000" w:rsidRPr="00000000" w14:paraId="000004BE">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Relevancia de recomendaciones (Top-K accuracy) </w:t>
            </w:r>
          </w:p>
          <w:p w:rsidR="00000000" w:rsidDel="00000000" w:rsidP="00000000" w:rsidRDefault="00000000" w:rsidRPr="00000000" w14:paraId="000004C0">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 de interacciones exitosas por sesión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Cálculo del Top-K accuracy (con K=3 y K=5) y trazabilidad del tiempo entre publicación y contratación.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Porcentaje (%) </w:t>
            </w:r>
          </w:p>
          <w:p w:rsidR="00000000" w:rsidDel="00000000" w:rsidP="00000000" w:rsidRDefault="00000000" w:rsidRPr="00000000" w14:paraId="000004C4">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(días) </w:t>
            </w:r>
          </w:p>
          <w:p w:rsidR="00000000" w:rsidDel="00000000" w:rsidP="00000000" w:rsidRDefault="00000000" w:rsidRPr="00000000" w14:paraId="000004C6">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Números enteros (N°)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Prueba de rendimiento / Registro de métricas de sistema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V.3 Reducción de Brechas de Acceso al Empleo en la Región Junín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 Inserción Laboral Efectiva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Tasa de colocación laboral post-sistema (%) </w:t>
            </w:r>
          </w:p>
          <w:p w:rsidR="00000000" w:rsidDel="00000000" w:rsidP="00000000" w:rsidRDefault="00000000" w:rsidRPr="00000000" w14:paraId="000004CC">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Tiempo de inserción laboral (días desde registro) </w:t>
            </w:r>
          </w:p>
          <w:p w:rsidR="00000000" w:rsidDel="00000000" w:rsidP="00000000" w:rsidRDefault="00000000" w:rsidRPr="00000000" w14:paraId="000004CE">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 contratos formalizados por período </w:t>
            </w:r>
          </w:p>
          <w:p w:rsidR="00000000" w:rsidDel="00000000" w:rsidP="00000000" w:rsidRDefault="00000000" w:rsidRPr="00000000" w14:paraId="000004D0">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trabajadores insertados en su área de competencia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Extracción documental comparativa (pretest y postest) del historial de colocaciones en la DRTPE-Junín.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Porcentaje (%) </w:t>
            </w:r>
          </w:p>
          <w:p w:rsidR="00000000" w:rsidDel="00000000" w:rsidP="00000000" w:rsidRDefault="00000000" w:rsidRPr="00000000" w14:paraId="000004D4">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(días) </w:t>
            </w:r>
          </w:p>
          <w:p w:rsidR="00000000" w:rsidDel="00000000" w:rsidP="00000000" w:rsidRDefault="00000000" w:rsidRPr="00000000" w14:paraId="000004D6">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Números enteros (N°)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Ficha de registro de colocaciones (Análisis documental)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D9">
            <w:pPr>
              <w:rPr>
                <w:color w:val="00000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 Segmentación y Equidad del Mercado Laboral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Índice de equidad del acceso al empleo (por género, zona) </w:t>
            </w:r>
          </w:p>
          <w:p w:rsidR="00000000" w:rsidDel="00000000" w:rsidP="00000000" w:rsidRDefault="00000000" w:rsidRPr="00000000" w14:paraId="000004DC">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Reducción de polarización laboral alta/baja cualificación (%) </w:t>
            </w:r>
          </w:p>
          <w:p w:rsidR="00000000" w:rsidDel="00000000" w:rsidP="00000000" w:rsidRDefault="00000000" w:rsidRPr="00000000" w14:paraId="000004DE">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Tasa de inclusión de grupos vulnerables colocados (%) </w:t>
            </w:r>
          </w:p>
          <w:p w:rsidR="00000000" w:rsidDel="00000000" w:rsidP="00000000" w:rsidRDefault="00000000" w:rsidRPr="00000000" w14:paraId="000004E0">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Percepción de equidad del sistema (escala 1-5)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ítems adicionales en el cuestionario estructurado para medir la percepción de equidad del sistema en la generación de recomendaciones.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Escala Likert de 5 puntos </w:t>
            </w:r>
          </w:p>
          <w:p w:rsidR="00000000" w:rsidDel="00000000" w:rsidP="00000000" w:rsidRDefault="00000000" w:rsidRPr="00000000" w14:paraId="000004E4">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Porcentaje (%)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Cuestionario de percepción de equidad y satisfacción </w:t>
            </w:r>
          </w:p>
          <w:p w:rsidR="00000000" w:rsidDel="00000000" w:rsidP="00000000" w:rsidRDefault="00000000" w:rsidRPr="00000000" w14:paraId="000004E7">
            <w:pPr>
              <w:rPr>
                <w:color w:val="000000"/>
                <w:sz w:val="20"/>
                <w:szCs w:val="20"/>
              </w:rPr>
            </w:pPr>
            <w:r w:rsidDel="00000000" w:rsidR="00000000" w:rsidRPr="00000000">
              <w:rPr>
                <w:color w:val="000000"/>
                <w:sz w:val="20"/>
                <w:szCs w:val="20"/>
                <w:rtl w:val="0"/>
              </w:rPr>
              <w:br w:type="textWrapping"/>
              <w:br w:type="textWrapping"/>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Ficha de registro de colocaciones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E9">
            <w:pPr>
              <w:rPr>
                <w:color w:val="00000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 Visibilidad y Acceso al Mercado Laboral Formal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Índice de visibilidad del perfil en la plataforma </w:t>
            </w:r>
          </w:p>
          <w:p w:rsidR="00000000" w:rsidDel="00000000" w:rsidP="00000000" w:rsidRDefault="00000000" w:rsidRPr="00000000" w14:paraId="000004EC">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 trabajadores conectados al mercado formal </w:t>
            </w:r>
          </w:p>
          <w:p w:rsidR="00000000" w:rsidDel="00000000" w:rsidP="00000000" w:rsidRDefault="00000000" w:rsidRPr="00000000" w14:paraId="000004EE">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Reducción de la brecha de habilidades digitales (%) </w:t>
            </w:r>
          </w:p>
          <w:p w:rsidR="00000000" w:rsidDel="00000000" w:rsidP="00000000" w:rsidRDefault="00000000" w:rsidRPr="00000000" w14:paraId="000004F0">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Tasa de formalización laboral (%)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Cuantificación de los cambios en el volumen de perfiles vinculados formalmente respecto a la línea base institucional.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Índices numéricos </w:t>
            </w:r>
          </w:p>
          <w:p w:rsidR="00000000" w:rsidDel="00000000" w:rsidP="00000000" w:rsidRDefault="00000000" w:rsidRPr="00000000" w14:paraId="000004F4">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Números enteros (N°) </w:t>
            </w:r>
          </w:p>
          <w:p w:rsidR="00000000" w:rsidDel="00000000" w:rsidP="00000000" w:rsidRDefault="00000000" w:rsidRPr="00000000" w14:paraId="000004F6">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Porcentaje (%)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Ficha de registro de colocaciones (Análisis documental) </w:t>
            </w:r>
          </w:p>
        </w:tc>
      </w:tr>
    </w:tbl>
    <w:p w:rsidR="00000000" w:rsidDel="00000000" w:rsidP="00000000" w:rsidRDefault="00000000" w:rsidRPr="00000000" w14:paraId="000004F9">
      <w:pPr>
        <w:spacing w:line="360" w:lineRule="auto"/>
        <w:rPr>
          <w:color w:val="000000"/>
        </w:rPr>
      </w:pPr>
      <w:r w:rsidDel="00000000" w:rsidR="00000000" w:rsidRPr="00000000">
        <w:rPr>
          <w:rtl w:val="0"/>
        </w:rPr>
      </w:r>
    </w:p>
    <w:p w:rsidR="00000000" w:rsidDel="00000000" w:rsidP="00000000" w:rsidRDefault="00000000" w:rsidRPr="00000000" w14:paraId="000004FA">
      <w:pPr>
        <w:spacing w:line="360" w:lineRule="auto"/>
        <w:rPr>
          <w:color w:val="000000"/>
        </w:rPr>
      </w:pPr>
      <w:r w:rsidDel="00000000" w:rsidR="00000000" w:rsidRPr="00000000">
        <w:rPr>
          <w:rtl w:val="0"/>
        </w:rPr>
      </w:r>
    </w:p>
    <w:p w:rsidR="00000000" w:rsidDel="00000000" w:rsidP="00000000" w:rsidRDefault="00000000" w:rsidRPr="00000000" w14:paraId="000004FB">
      <w:pPr>
        <w:pStyle w:val="Heading2"/>
        <w:spacing w:after="120" w:before="240" w:line="360" w:lineRule="auto"/>
        <w:rPr>
          <w:color w:val="000000"/>
        </w:rPr>
      </w:pPr>
      <w:bookmarkStart w:colFirst="0" w:colLast="0" w:name="_heading=h.4ro3j3zbu5w0" w:id="74"/>
      <w:bookmarkEnd w:id="74"/>
      <w:r w:rsidDel="00000000" w:rsidR="00000000" w:rsidRPr="00000000">
        <w:rPr>
          <w:b w:val="1"/>
          <w:bCs w:val="1"/>
          <w:color w:val="000000"/>
          <w:rtl w:val="0"/>
        </w:rPr>
        <w:t xml:space="preserve">Anexo 04. Instrumento de Investigación</w:t>
      </w:r>
      <w:r w:rsidDel="00000000" w:rsidR="00000000" w:rsidRPr="00000000">
        <w:rPr>
          <w:rtl w:val="0"/>
        </w:rPr>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2"/>
          <w:szCs w:val="22"/>
          <w:u w:val="none"/>
          <w:shd w:fill="auto" w:val="clear"/>
          <w:vertAlign w:val="baseline"/>
          <w:rtl w:val="0"/>
        </w:rPr>
        <w:t xml:space="preserve">ANEXO A. INSTRUMENTO 1: CUESTIONARIO PARA USUARIOS (TRABAJADORES)</w:t>
      </w:r>
      <w:r w:rsidDel="00000000" w:rsidR="00000000" w:rsidRPr="00000000">
        <w:rPr>
          <w:rtl w:val="0"/>
        </w:rPr>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2"/>
          <w:szCs w:val="22"/>
          <w:u w:val="none"/>
          <w:shd w:fill="auto" w:val="clear"/>
          <w:vertAlign w:val="baseline"/>
          <w:rtl w:val="0"/>
        </w:rPr>
        <w:t xml:space="preserve">Nombre del instrumento:</w:t>
      </w: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 Cuestionario de Usabilidad, Equidad y Visibilidad Laboral para Trabajadores (CUEV-T).</w:t>
      </w:r>
      <w:r w:rsidDel="00000000" w:rsidR="00000000" w:rsidRPr="00000000">
        <w:rPr>
          <w:rtl w:val="0"/>
        </w:rPr>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2"/>
          <w:szCs w:val="22"/>
          <w:u w:val="none"/>
          <w:shd w:fill="auto" w:val="clear"/>
          <w:vertAlign w:val="baseline"/>
          <w:rtl w:val="0"/>
        </w:rPr>
        <w:t xml:space="preserve">Objetivo:</w:t>
      </w: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 Evaluar la usabilidad de la plataforma web, la percepción de equidad en el acceso a oportunidades y la mejora en la visibilidad laboral de los usuarios, basándose en la interacción con el sistema automatizado.</w:t>
      </w:r>
      <w:r w:rsidDel="00000000" w:rsidR="00000000" w:rsidRPr="00000000">
        <w:rPr>
          <w:rtl w:val="0"/>
        </w:rPr>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2"/>
          <w:szCs w:val="22"/>
          <w:u w:val="none"/>
          <w:shd w:fill="auto" w:val="clear"/>
          <w:vertAlign w:val="baseline"/>
          <w:rtl w:val="0"/>
        </w:rPr>
        <w:t xml:space="preserve">Población a la que se aplica:</w:t>
      </w: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 Trabajadores de oficios manuales, personas en búsqueda de primer empleo y trabajadores informales registrados en la Bolsa de Trabajo de la DRTPE-Junín participantes del piloto.</w:t>
      </w:r>
      <w:r w:rsidDel="00000000" w:rsidR="00000000" w:rsidRPr="00000000">
        <w:rPr>
          <w:rtl w:val="0"/>
        </w:rPr>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2"/>
          <w:szCs w:val="22"/>
          <w:u w:val="none"/>
          <w:shd w:fill="auto" w:val="clear"/>
          <w:vertAlign w:val="baseline"/>
          <w:rtl w:val="0"/>
        </w:rPr>
        <w:t xml:space="preserve">Dimensiones e indicadores a evaluar:</w:t>
      </w:r>
      <w:r w:rsidDel="00000000" w:rsidR="00000000" w:rsidRPr="00000000">
        <w:rPr>
          <w:rtl w:val="0"/>
        </w:rPr>
      </w:r>
    </w:p>
    <w:p w:rsidR="00000000" w:rsidDel="00000000" w:rsidP="00000000" w:rsidRDefault="00000000" w:rsidRPr="00000000" w14:paraId="000005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bCs w:val="0"/>
          <w:i w:val="0"/>
          <w:iCs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1f1f"/>
          <w:sz w:val="22"/>
          <w:szCs w:val="22"/>
          <w:u w:val="none"/>
          <w:shd w:fill="auto" w:val="clear"/>
          <w:vertAlign w:val="baseline"/>
          <w:rtl w:val="0"/>
        </w:rPr>
        <w:t xml:space="preserve">Arquitectura y Funcionalidad:</w:t>
      </w: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 Índice de usabilidad (SUS).</w:t>
      </w:r>
    </w:p>
    <w:p w:rsidR="00000000" w:rsidDel="00000000" w:rsidP="00000000" w:rsidRDefault="00000000" w:rsidRPr="00000000" w14:paraId="000005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1f1f"/>
          <w:sz w:val="22"/>
          <w:szCs w:val="22"/>
          <w:u w:val="none"/>
          <w:shd w:fill="auto" w:val="clear"/>
          <w:vertAlign w:val="baseline"/>
          <w:rtl w:val="0"/>
        </w:rPr>
        <w:t xml:space="preserve">Segmentación y Equidad:</w:t>
      </w: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 Percepción de equidad del sistema.</w:t>
      </w:r>
    </w:p>
    <w:p w:rsidR="00000000" w:rsidDel="00000000" w:rsidP="00000000" w:rsidRDefault="00000000" w:rsidRPr="00000000" w14:paraId="000005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1f1f"/>
          <w:sz w:val="22"/>
          <w:szCs w:val="22"/>
          <w:u w:val="none"/>
          <w:shd w:fill="auto" w:val="clear"/>
          <w:vertAlign w:val="baseline"/>
          <w:rtl w:val="0"/>
        </w:rPr>
        <w:t xml:space="preserve">Visibilidad y Acceso:</w:t>
      </w: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 Índice de visibilidad percibida, reducción de brecha de habilidades digitales.</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2"/>
          <w:szCs w:val="22"/>
          <w:u w:val="none"/>
          <w:shd w:fill="auto" w:val="clear"/>
          <w:vertAlign w:val="baseline"/>
          <w:rtl w:val="0"/>
        </w:rPr>
        <w:t xml:space="preserve">Escala de medición:</w:t>
      </w: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 Escala Likert de 5 puntos (1 = Totalmente en desacuerdo, 2 = En desacuerdo, 3 = Ni de acuerdo ni en desacuerdo, 4 = De acuerdo, 5 = Totalmente de acuerdo).</w:t>
      </w:r>
      <w:r w:rsidDel="00000000" w:rsidR="00000000" w:rsidRPr="00000000">
        <w:rPr>
          <w:rtl w:val="0"/>
        </w:rPr>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2"/>
          <w:szCs w:val="22"/>
          <w:u w:val="none"/>
          <w:shd w:fill="auto" w:val="clear"/>
          <w:vertAlign w:val="baseline"/>
          <w:rtl w:val="0"/>
        </w:rPr>
        <w:t xml:space="preserve">Ítems del Instrumento:</w:t>
      </w:r>
      <w:r w:rsidDel="00000000" w:rsidR="00000000" w:rsidRPr="00000000">
        <w:rPr>
          <w:rtl w:val="0"/>
        </w:rPr>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1f1f"/>
          <w:sz w:val="22"/>
          <w:szCs w:val="22"/>
          <w:u w:val="none"/>
          <w:shd w:fill="auto" w:val="clear"/>
          <w:vertAlign w:val="baseline"/>
          <w:rtl w:val="0"/>
        </w:rPr>
        <w:t xml:space="preserve">Dimensión: Usabilidad del Sistema (Adaptación de System Usability Scale - SUS)</w:t>
      </w:r>
      <w:r w:rsidDel="00000000" w:rsidR="00000000" w:rsidRPr="00000000">
        <w:rPr>
          <w:rtl w:val="0"/>
        </w:rPr>
      </w:r>
    </w:p>
    <w:p w:rsidR="00000000" w:rsidDel="00000000" w:rsidP="00000000" w:rsidRDefault="00000000" w:rsidRPr="00000000" w14:paraId="000005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50" w:before="280" w:line="240" w:lineRule="auto"/>
        <w:ind w:left="720" w:right="0" w:hanging="360"/>
        <w:jc w:val="left"/>
        <w:rPr>
          <w:rFonts w:ascii="Times New Roman" w:cs="Times New Roman" w:eastAsia="Times New Roman" w:hAnsi="Times New Roman"/>
          <w:b w:val="0"/>
          <w:bCs w:val="0"/>
          <w:i w:val="0"/>
          <w:iCs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Creo que me gustaría utilizar esta plataforma web de intermediación laboral con frecuencia.</w:t>
      </w:r>
    </w:p>
    <w:p w:rsidR="00000000" w:rsidDel="00000000" w:rsidP="00000000" w:rsidRDefault="00000000" w:rsidRPr="00000000" w14:paraId="000005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rFonts w:ascii="Times New Roman" w:cs="Times New Roman" w:eastAsia="Times New Roman" w:hAnsi="Times New Roman"/>
          <w:b w:val="0"/>
          <w:bCs w:val="0"/>
          <w:i w:val="0"/>
          <w:iCs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Encontré que el sistema es innecesariamente complejo para registrar mi perfil y habilidades.</w:t>
      </w:r>
    </w:p>
    <w:p w:rsidR="00000000" w:rsidDel="00000000" w:rsidP="00000000" w:rsidRDefault="00000000" w:rsidRPr="00000000" w14:paraId="000005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rFonts w:ascii="Times New Roman" w:cs="Times New Roman" w:eastAsia="Times New Roman" w:hAnsi="Times New Roman"/>
          <w:b w:val="0"/>
          <w:bCs w:val="0"/>
          <w:i w:val="0"/>
          <w:iCs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Pienso que la plataforma es fácil de usar y navegar.</w:t>
      </w:r>
    </w:p>
    <w:p w:rsidR="00000000" w:rsidDel="00000000" w:rsidP="00000000" w:rsidRDefault="00000000" w:rsidRPr="00000000" w14:paraId="000005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rFonts w:ascii="Times New Roman" w:cs="Times New Roman" w:eastAsia="Times New Roman" w:hAnsi="Times New Roman"/>
          <w:b w:val="0"/>
          <w:bCs w:val="0"/>
          <w:i w:val="0"/>
          <w:iCs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Creo que necesitaría el apoyo de un técnico o personal de la DRTPE para poder utilizar este sistema.</w:t>
      </w:r>
    </w:p>
    <w:p w:rsidR="00000000" w:rsidDel="00000000" w:rsidP="00000000" w:rsidRDefault="00000000" w:rsidRPr="00000000" w14:paraId="000005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rFonts w:ascii="Times New Roman" w:cs="Times New Roman" w:eastAsia="Times New Roman" w:hAnsi="Times New Roman"/>
          <w:b w:val="0"/>
          <w:bCs w:val="0"/>
          <w:i w:val="0"/>
          <w:iCs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Encontré que las diversas funciones de la plataforma (registro, búsqueda, notificaciones) están muy bien integradas.</w:t>
      </w:r>
    </w:p>
    <w:p w:rsidR="00000000" w:rsidDel="00000000" w:rsidP="00000000" w:rsidRDefault="00000000" w:rsidRPr="00000000" w14:paraId="000005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rFonts w:ascii="Times New Roman" w:cs="Times New Roman" w:eastAsia="Times New Roman" w:hAnsi="Times New Roman"/>
          <w:b w:val="0"/>
          <w:bCs w:val="0"/>
          <w:i w:val="0"/>
          <w:iCs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Pienso que hay demasiada inconsistencia en cómo funciona el sistema.</w:t>
      </w:r>
    </w:p>
    <w:p w:rsidR="00000000" w:rsidDel="00000000" w:rsidP="00000000" w:rsidRDefault="00000000" w:rsidRPr="00000000" w14:paraId="000005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rFonts w:ascii="Times New Roman" w:cs="Times New Roman" w:eastAsia="Times New Roman" w:hAnsi="Times New Roman"/>
          <w:b w:val="0"/>
          <w:bCs w:val="0"/>
          <w:i w:val="0"/>
          <w:iCs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Imagino que la mayoría de las personas aprenderían a utilizar esta plataforma muy rápidamente.</w:t>
      </w:r>
    </w:p>
    <w:p w:rsidR="00000000" w:rsidDel="00000000" w:rsidP="00000000" w:rsidRDefault="00000000" w:rsidRPr="00000000" w14:paraId="000005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rFonts w:ascii="Times New Roman" w:cs="Times New Roman" w:eastAsia="Times New Roman" w:hAnsi="Times New Roman"/>
          <w:b w:val="0"/>
          <w:bCs w:val="0"/>
          <w:i w:val="0"/>
          <w:iCs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Encontré que el sistema es muy engorroso o difícil de manejar.</w:t>
      </w:r>
    </w:p>
    <w:p w:rsidR="00000000" w:rsidDel="00000000" w:rsidP="00000000" w:rsidRDefault="00000000" w:rsidRPr="00000000" w14:paraId="000005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rFonts w:ascii="Times New Roman" w:cs="Times New Roman" w:eastAsia="Times New Roman" w:hAnsi="Times New Roman"/>
          <w:b w:val="0"/>
          <w:bCs w:val="0"/>
          <w:i w:val="0"/>
          <w:iCs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Me sentí muy seguro(a) al utilizar el sistema para buscar empleo.</w:t>
      </w:r>
    </w:p>
    <w:p w:rsidR="00000000" w:rsidDel="00000000" w:rsidP="00000000" w:rsidRDefault="00000000" w:rsidRPr="00000000" w14:paraId="000005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rFonts w:ascii="Times New Roman" w:cs="Times New Roman" w:eastAsia="Times New Roman" w:hAnsi="Times New Roman"/>
          <w:b w:val="0"/>
          <w:bCs w:val="0"/>
          <w:i w:val="0"/>
          <w:iCs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Necesité aprender muchas cosas nuevas antes de poder empezar a usar la plataforma.</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1f1f"/>
          <w:sz w:val="22"/>
          <w:szCs w:val="22"/>
          <w:u w:val="none"/>
          <w:shd w:fill="auto" w:val="clear"/>
          <w:vertAlign w:val="baseline"/>
          <w:rtl w:val="0"/>
        </w:rPr>
        <w:t xml:space="preserve">Dimensión: Percepción de Equidad y Visibilidad Laboral</w:t>
      </w:r>
      <w:r w:rsidDel="00000000" w:rsidR="00000000" w:rsidRPr="00000000">
        <w:rPr>
          <w:rtl w:val="0"/>
        </w:rPr>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11. Siento que el sistema recomienda mi perfil a los empleadores basándose de manera justa en mis habilidades prácticas reales.</w:t>
      </w:r>
      <w:r w:rsidDel="00000000" w:rsidR="00000000" w:rsidRPr="00000000">
        <w:rPr>
          <w:rtl w:val="0"/>
        </w:rPr>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12. Considero que la plataforma me da las mismas oportunidades de ser contratado(a) que a personas con títulos universitarios o mayor educación formal.</w:t>
      </w:r>
      <w:r w:rsidDel="00000000" w:rsidR="00000000" w:rsidRPr="00000000">
        <w:rPr>
          <w:rtl w:val="0"/>
        </w:rPr>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13. El sistema me ayudó a identificar y describir habilidades que he aprendido de manera informal o autodidacta.</w:t>
      </w:r>
      <w:r w:rsidDel="00000000" w:rsidR="00000000" w:rsidRPr="00000000">
        <w:rPr>
          <w:rtl w:val="0"/>
        </w:rPr>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14. Siento que mi perfil laboral es más visible para las empresas de la Región Junín ahora que utilizo esta plataforma.</w:t>
      </w:r>
      <w:r w:rsidDel="00000000" w:rsidR="00000000" w:rsidRPr="00000000">
        <w:rPr>
          <w:rtl w:val="0"/>
        </w:rPr>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15. Las recomendaciones de empleo que me mostró el sistema se ajustan realmente a lo que sé hacer.</w:t>
      </w:r>
      <w:r w:rsidDel="00000000" w:rsidR="00000000" w:rsidRPr="00000000">
        <w:rPr>
          <w:rtl w:val="0"/>
        </w:rPr>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2"/>
          <w:szCs w:val="22"/>
          <w:u w:val="none"/>
          <w:shd w:fill="auto" w:val="clear"/>
          <w:vertAlign w:val="baseline"/>
          <w:rtl w:val="0"/>
        </w:rPr>
        <w:t xml:space="preserve">ANEXO B. INSTRUMENTO 2: CUESTIONARIO PARA EMPLEADORES</w:t>
      </w:r>
      <w:r w:rsidDel="00000000" w:rsidR="00000000" w:rsidRPr="00000000">
        <w:rPr>
          <w:rtl w:val="0"/>
        </w:rPr>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2"/>
          <w:szCs w:val="22"/>
          <w:u w:val="none"/>
          <w:shd w:fill="auto" w:val="clear"/>
          <w:vertAlign w:val="baseline"/>
          <w:rtl w:val="0"/>
        </w:rPr>
        <w:t xml:space="preserve">Nombre del instrumento:</w:t>
      </w: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 Cuestionario de Efectividad de Emparejamiento e Inserción Laboral para Empleadores (CEE-E).</w:t>
      </w:r>
      <w:r w:rsidDel="00000000" w:rsidR="00000000" w:rsidRPr="00000000">
        <w:rPr>
          <w:rtl w:val="0"/>
        </w:rPr>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2"/>
          <w:szCs w:val="22"/>
          <w:u w:val="none"/>
          <w:shd w:fill="auto" w:val="clear"/>
          <w:vertAlign w:val="baseline"/>
          <w:rtl w:val="0"/>
        </w:rPr>
        <w:t xml:space="preserve">Objetivo:</w:t>
      </w: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 Medir la precisión percibida del motor de recomendación (matching), la calidad de los perfiles presentados y el impacto en los tiempos de inserción/reclutamiento desde la perspectiva de la demanda laboral.</w:t>
      </w:r>
      <w:r w:rsidDel="00000000" w:rsidR="00000000" w:rsidRPr="00000000">
        <w:rPr>
          <w:rtl w:val="0"/>
        </w:rPr>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2"/>
          <w:szCs w:val="22"/>
          <w:u w:val="none"/>
          <w:shd w:fill="auto" w:val="clear"/>
          <w:vertAlign w:val="baseline"/>
          <w:rtl w:val="0"/>
        </w:rPr>
        <w:t xml:space="preserve">Población a la que se aplica:</w:t>
      </w: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 Empleadores formales e informales de la Región Junín que publicaron vacantes en la plataforma durante el período piloto.</w:t>
      </w:r>
      <w:r w:rsidDel="00000000" w:rsidR="00000000" w:rsidRPr="00000000">
        <w:rPr>
          <w:rtl w:val="0"/>
        </w:rPr>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2"/>
          <w:szCs w:val="22"/>
          <w:u w:val="none"/>
          <w:shd w:fill="auto" w:val="clear"/>
          <w:vertAlign w:val="baseline"/>
          <w:rtl w:val="0"/>
        </w:rPr>
        <w:t xml:space="preserve">Dimensiones e indicadores a evaluar:</w:t>
      </w:r>
      <w:r w:rsidDel="00000000" w:rsidR="00000000" w:rsidRPr="00000000">
        <w:rPr>
          <w:rtl w:val="0"/>
        </w:rPr>
      </w:r>
    </w:p>
    <w:p w:rsidR="00000000" w:rsidDel="00000000" w:rsidP="00000000" w:rsidRDefault="00000000" w:rsidRPr="00000000" w14:paraId="000005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bCs w:val="0"/>
          <w:i w:val="0"/>
          <w:iCs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1f1f"/>
          <w:sz w:val="22"/>
          <w:szCs w:val="22"/>
          <w:u w:val="none"/>
          <w:shd w:fill="auto" w:val="clear"/>
          <w:vertAlign w:val="baseline"/>
          <w:rtl w:val="0"/>
        </w:rPr>
        <w:t xml:space="preserve">Gestión de Perfiles y Oferta:</w:t>
      </w: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 Calidad de perfiles completos.</w:t>
      </w:r>
    </w:p>
    <w:p w:rsidR="00000000" w:rsidDel="00000000" w:rsidP="00000000" w:rsidRDefault="00000000" w:rsidRPr="00000000" w14:paraId="000005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1f1f"/>
          <w:sz w:val="22"/>
          <w:szCs w:val="22"/>
          <w:u w:val="none"/>
          <w:shd w:fill="auto" w:val="clear"/>
          <w:vertAlign w:val="baseline"/>
          <w:rtl w:val="0"/>
        </w:rPr>
        <w:t xml:space="preserve">Efectividad del Matching:</w:t>
      </w: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 Tasa de matching exitoso, relevancia de recomendaciones (Top-K percibido).</w:t>
      </w:r>
    </w:p>
    <w:p w:rsidR="00000000" w:rsidDel="00000000" w:rsidP="00000000" w:rsidRDefault="00000000" w:rsidRPr="00000000" w14:paraId="000005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1f1f"/>
          <w:sz w:val="22"/>
          <w:szCs w:val="22"/>
          <w:u w:val="none"/>
          <w:shd w:fill="auto" w:val="clear"/>
          <w:vertAlign w:val="baseline"/>
          <w:rtl w:val="0"/>
        </w:rPr>
        <w:t xml:space="preserve">Inserción Laboral Efectiva:</w:t>
      </w: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 Inserción en el área de competencia, reducción de tiempo de reclutamiento.</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2"/>
          <w:szCs w:val="22"/>
          <w:u w:val="none"/>
          <w:shd w:fill="auto" w:val="clear"/>
          <w:vertAlign w:val="baseline"/>
          <w:rtl w:val="0"/>
        </w:rPr>
        <w:t xml:space="preserve">Escala de medición:</w:t>
      </w: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 Mixta. Escala Likert de 5 puntos (1 = Totalmente en desacuerdo a 5 = Totalmente de acuerdo) y registro numérico/porcentual.</w:t>
      </w:r>
      <w:r w:rsidDel="00000000" w:rsidR="00000000" w:rsidRPr="00000000">
        <w:rPr>
          <w:rtl w:val="0"/>
        </w:rPr>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2"/>
          <w:szCs w:val="22"/>
          <w:u w:val="none"/>
          <w:shd w:fill="auto" w:val="clear"/>
          <w:vertAlign w:val="baseline"/>
          <w:rtl w:val="0"/>
        </w:rPr>
        <w:t xml:space="preserve">Ítems del Instrumento:</w:t>
      </w:r>
      <w:r w:rsidDel="00000000" w:rsidR="00000000" w:rsidRPr="00000000">
        <w:rPr>
          <w:rtl w:val="0"/>
        </w:rPr>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1f1f"/>
          <w:sz w:val="22"/>
          <w:szCs w:val="22"/>
          <w:u w:val="none"/>
          <w:shd w:fill="auto" w:val="clear"/>
          <w:vertAlign w:val="baseline"/>
          <w:rtl w:val="0"/>
        </w:rPr>
        <w:t xml:space="preserve">Sección I: Efectividad del Emparejamiento (Escala Likert)</w:t>
      </w:r>
      <w:r w:rsidDel="00000000" w:rsidR="00000000" w:rsidRPr="00000000">
        <w:rPr>
          <w:rtl w:val="0"/>
        </w:rPr>
      </w:r>
    </w:p>
    <w:p w:rsidR="00000000" w:rsidDel="00000000" w:rsidP="00000000" w:rsidRDefault="00000000" w:rsidRPr="00000000" w14:paraId="000005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50" w:before="280" w:line="240" w:lineRule="auto"/>
        <w:ind w:left="720" w:right="0" w:hanging="360"/>
        <w:jc w:val="left"/>
        <w:rPr>
          <w:rFonts w:ascii="Times New Roman" w:cs="Times New Roman" w:eastAsia="Times New Roman" w:hAnsi="Times New Roman"/>
          <w:b w:val="0"/>
          <w:bCs w:val="0"/>
          <w:i w:val="0"/>
          <w:iCs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Los candidatos recomendados por el sistema poseen las competencias prácticas específicas solicitadas en la oferta laboral.</w:t>
      </w:r>
    </w:p>
    <w:p w:rsidR="00000000" w:rsidDel="00000000" w:rsidP="00000000" w:rsidRDefault="00000000" w:rsidRPr="00000000" w14:paraId="000005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rFonts w:ascii="Times New Roman" w:cs="Times New Roman" w:eastAsia="Times New Roman" w:hAnsi="Times New Roman"/>
          <w:b w:val="0"/>
          <w:bCs w:val="0"/>
          <w:i w:val="0"/>
          <w:iCs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El perfil de los trabajadores mostrados por la plataforma refleja fielmente la realidad de sus habilidades durante las entrevistas o pruebas.</w:t>
      </w:r>
    </w:p>
    <w:p w:rsidR="00000000" w:rsidDel="00000000" w:rsidP="00000000" w:rsidRDefault="00000000" w:rsidRPr="00000000" w14:paraId="000005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rFonts w:ascii="Times New Roman" w:cs="Times New Roman" w:eastAsia="Times New Roman" w:hAnsi="Times New Roman"/>
          <w:b w:val="0"/>
          <w:bCs w:val="0"/>
          <w:i w:val="0"/>
          <w:iCs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El sistema me permitió encontrar talento en perfiles no tradicionales (ej. jóvenes sin experiencia formal o trabajadores empíricos) que normalmente habría descartado.</w:t>
      </w:r>
    </w:p>
    <w:p w:rsidR="00000000" w:rsidDel="00000000" w:rsidP="00000000" w:rsidRDefault="00000000" w:rsidRPr="00000000" w14:paraId="000005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rFonts w:ascii="Times New Roman" w:cs="Times New Roman" w:eastAsia="Times New Roman" w:hAnsi="Times New Roman"/>
          <w:b w:val="0"/>
          <w:bCs w:val="0"/>
          <w:i w:val="0"/>
          <w:iCs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El uso de esta plataforma simplificó y agilizó significativamente mi proceso de selección y contratación.</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1f1f"/>
          <w:sz w:val="22"/>
          <w:szCs w:val="22"/>
          <w:u w:val="none"/>
          <w:shd w:fill="auto" w:val="clear"/>
          <w:vertAlign w:val="baseline"/>
          <w:rtl w:val="0"/>
        </w:rPr>
        <w:t xml:space="preserve">Sección II: Indicadores de Reclutamiento (Registro Numérico/Porcentual)</w:t>
      </w:r>
      <w:r w:rsidDel="00000000" w:rsidR="00000000" w:rsidRPr="00000000">
        <w:rPr>
          <w:rtl w:val="0"/>
        </w:rPr>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5. ¿Cuántas vacantes publicó en la plataforma durante el piloto? [____ vacantes]</w:t>
      </w:r>
      <w:r w:rsidDel="00000000" w:rsidR="00000000" w:rsidRPr="00000000">
        <w:rPr>
          <w:rtl w:val="0"/>
        </w:rPr>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6. ¿Cuántos candidatos recomendados por el sistema fueron finalmente contratados (Inserción laboral)? [____ candidatos]</w:t>
      </w:r>
      <w:r w:rsidDel="00000000" w:rsidR="00000000" w:rsidRPr="00000000">
        <w:rPr>
          <w:rtl w:val="0"/>
        </w:rPr>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7. De los candidatos contratados, ¿qué porcentaje considera que encajó directamente en el área de competencia requerida? [____ %]</w:t>
      </w:r>
      <w:r w:rsidDel="00000000" w:rsidR="00000000" w:rsidRPr="00000000">
        <w:rPr>
          <w:rtl w:val="0"/>
        </w:rPr>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8. Antes de usar la plataforma, ¿cuántos días tardaba en promedio en cubrir una vacante similar? [____ días]</w:t>
      </w:r>
      <w:r w:rsidDel="00000000" w:rsidR="00000000" w:rsidRPr="00000000">
        <w:rPr>
          <w:rtl w:val="0"/>
        </w:rPr>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9. Con el uso de la plataforma, ¿cuántos días tardó en promedio en cubrir la vacante (Tiempo de inserción)? [____ días]</w:t>
      </w:r>
      <w:r w:rsidDel="00000000" w:rsidR="00000000" w:rsidRPr="00000000">
        <w:rPr>
          <w:rtl w:val="0"/>
        </w:rPr>
      </w:r>
    </w:p>
    <w:p w:rsidR="00000000" w:rsidDel="00000000" w:rsidP="00000000" w:rsidRDefault="00000000" w:rsidRPr="00000000" w14:paraId="000005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2"/>
          <w:szCs w:val="22"/>
          <w:u w:val="none"/>
          <w:shd w:fill="auto" w:val="clear"/>
          <w:vertAlign w:val="baseline"/>
          <w:rtl w:val="0"/>
        </w:rPr>
        <w:t xml:space="preserve">ANEXO C. INSTRUMENTO 3: FICHA DE REGISTRO DE MÉTRICAS TÉCNICAS (ML/NLP)</w:t>
      </w:r>
      <w:r w:rsidDel="00000000" w:rsidR="00000000" w:rsidRPr="00000000">
        <w:rPr>
          <w:rtl w:val="0"/>
        </w:rPr>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2"/>
          <w:szCs w:val="22"/>
          <w:u w:val="none"/>
          <w:shd w:fill="auto" w:val="clear"/>
          <w:vertAlign w:val="baseline"/>
          <w:rtl w:val="0"/>
        </w:rPr>
        <w:t xml:space="preserve">Nombre del instrumento:</w:t>
      </w: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 Ficha de Evaluación Técnica y Rendimiento del Sistema Inteligente (FET-IA).</w:t>
      </w:r>
      <w:r w:rsidDel="00000000" w:rsidR="00000000" w:rsidRPr="00000000">
        <w:rPr>
          <w:rtl w:val="0"/>
        </w:rPr>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2"/>
          <w:szCs w:val="22"/>
          <w:u w:val="none"/>
          <w:shd w:fill="auto" w:val="clear"/>
          <w:vertAlign w:val="baseline"/>
          <w:rtl w:val="0"/>
        </w:rPr>
        <w:t xml:space="preserve">Objetivo:</w:t>
      </w: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 Registrar sistemáticamente los indicadores cuantitativos de los modelos de Machine Learning y Procesamiento de Lenguaje Natural frente al conjunto de evaluación etiquetado (Gold Standard) y los logs de rendimiento web.</w:t>
      </w:r>
      <w:r w:rsidDel="00000000" w:rsidR="00000000" w:rsidRPr="00000000">
        <w:rPr>
          <w:rtl w:val="0"/>
        </w:rPr>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2"/>
          <w:szCs w:val="22"/>
          <w:u w:val="none"/>
          <w:shd w:fill="auto" w:val="clear"/>
          <w:vertAlign w:val="baseline"/>
          <w:rtl w:val="0"/>
        </w:rPr>
        <w:t xml:space="preserve">Población a la que se aplica:</w:t>
      </w: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 Sistema de software (evaluación técnica sobre el 100% de los datos de prueba y logs de la plataforma).</w:t>
      </w:r>
      <w:r w:rsidDel="00000000" w:rsidR="00000000" w:rsidRPr="00000000">
        <w:rPr>
          <w:rtl w:val="0"/>
        </w:rPr>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2"/>
          <w:szCs w:val="22"/>
          <w:u w:val="none"/>
          <w:shd w:fill="auto" w:val="clear"/>
          <w:vertAlign w:val="baseline"/>
          <w:rtl w:val="0"/>
        </w:rPr>
        <w:t xml:space="preserve">Dimensiones e indicadores a evaluar:</w:t>
      </w:r>
      <w:r w:rsidDel="00000000" w:rsidR="00000000" w:rsidRPr="00000000">
        <w:rPr>
          <w:rtl w:val="0"/>
        </w:rPr>
      </w:r>
    </w:p>
    <w:p w:rsidR="00000000" w:rsidDel="00000000" w:rsidP="00000000" w:rsidRDefault="00000000" w:rsidRPr="00000000" w14:paraId="000005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bCs w:val="0"/>
          <w:i w:val="0"/>
          <w:iCs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1f1f"/>
          <w:sz w:val="22"/>
          <w:szCs w:val="22"/>
          <w:u w:val="none"/>
          <w:shd w:fill="auto" w:val="clear"/>
          <w:vertAlign w:val="baseline"/>
          <w:rtl w:val="0"/>
        </w:rPr>
        <w:t xml:space="preserve">Filtrado Algorítmico:</w:t>
      </w: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 Precisión (precision), Exhaustividad (recall), F1-score.</w:t>
      </w:r>
    </w:p>
    <w:p w:rsidR="00000000" w:rsidDel="00000000" w:rsidP="00000000" w:rsidRDefault="00000000" w:rsidRPr="00000000" w14:paraId="000005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1f1f"/>
          <w:sz w:val="22"/>
          <w:szCs w:val="22"/>
          <w:u w:val="none"/>
          <w:shd w:fill="auto" w:val="clear"/>
          <w:vertAlign w:val="baseline"/>
          <w:rtl w:val="0"/>
        </w:rPr>
        <w:t xml:space="preserve">Procesamiento NLP:</w:t>
      </w: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 Exactitud NER F1, Similitud semántica (Cosine similarity), Tasa de clasificación.</w:t>
      </w:r>
    </w:p>
    <w:p w:rsidR="00000000" w:rsidDel="00000000" w:rsidP="00000000" w:rsidRDefault="00000000" w:rsidRPr="00000000" w14:paraId="000005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1f1f"/>
          <w:sz w:val="22"/>
          <w:szCs w:val="22"/>
          <w:u w:val="none"/>
          <w:shd w:fill="auto" w:val="clear"/>
          <w:vertAlign w:val="baseline"/>
          <w:rtl w:val="0"/>
        </w:rPr>
        <w:t xml:space="preserve">Métricas Cuantitativas y Arquitectura:</w:t>
      </w: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 Tiempo de respuesta, Tasa de matching automatizado, Tasa de reducción de sesgos.</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2"/>
          <w:szCs w:val="22"/>
          <w:u w:val="none"/>
          <w:shd w:fill="auto" w:val="clear"/>
          <w:vertAlign w:val="baseline"/>
          <w:rtl w:val="0"/>
        </w:rPr>
        <w:t xml:space="preserve">Escala de medición:</w:t>
      </w: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 Proporciones (0 a 1), Porcentajes (0% a 100%) y Milisegundos (ms).</w:t>
      </w:r>
      <w:r w:rsidDel="00000000" w:rsidR="00000000" w:rsidRPr="00000000">
        <w:rPr>
          <w:rtl w:val="0"/>
        </w:rPr>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2"/>
          <w:szCs w:val="22"/>
          <w:u w:val="none"/>
          <w:shd w:fill="auto" w:val="clear"/>
          <w:vertAlign w:val="baseline"/>
          <w:rtl w:val="0"/>
        </w:rPr>
        <w:t xml:space="preserve">Ítems del Instrumento (Matriz de Registro):</w:t>
      </w:r>
      <w:r w:rsidDel="00000000" w:rsidR="00000000" w:rsidRPr="00000000">
        <w:rPr>
          <w:rtl w:val="0"/>
        </w:rPr>
      </w:r>
    </w:p>
    <w:p w:rsidR="00000000" w:rsidDel="00000000" w:rsidP="00000000" w:rsidRDefault="00000000" w:rsidRPr="00000000" w14:paraId="00000538">
      <w:pPr>
        <w:rPr/>
      </w:pPr>
      <w:r w:rsidDel="00000000" w:rsidR="00000000" w:rsidRPr="00000000">
        <w:rPr>
          <w:rtl w:val="0"/>
        </w:rPr>
      </w:r>
    </w:p>
    <w:tbl>
      <w:tblPr>
        <w:tblStyle w:val="Table17"/>
        <w:tblW w:w="8624.0" w:type="dxa"/>
        <w:jc w:val="left"/>
        <w:tblLayout w:type="fixed"/>
        <w:tblLook w:val="0400"/>
      </w:tblPr>
      <w:tblGrid>
        <w:gridCol w:w="2048"/>
        <w:gridCol w:w="1964"/>
        <w:gridCol w:w="3607"/>
        <w:gridCol w:w="1005"/>
        <w:tblGridChange w:id="0">
          <w:tblGrid>
            <w:gridCol w:w="2048"/>
            <w:gridCol w:w="1964"/>
            <w:gridCol w:w="3607"/>
            <w:gridCol w:w="100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2"/>
                <w:szCs w:val="22"/>
                <w:u w:val="none"/>
                <w:shd w:fill="auto" w:val="clear"/>
                <w:vertAlign w:val="baseline"/>
                <w:rtl w:val="0"/>
              </w:rPr>
              <w:t xml:space="preserve">Categoría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2"/>
                <w:szCs w:val="22"/>
                <w:u w:val="none"/>
                <w:shd w:fill="auto" w:val="clear"/>
                <w:vertAlign w:val="baseline"/>
                <w:rtl w:val="0"/>
              </w:rPr>
              <w:t xml:space="preserve">Indicador Específico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2"/>
                <w:szCs w:val="22"/>
                <w:u w:val="none"/>
                <w:shd w:fill="auto" w:val="clear"/>
                <w:vertAlign w:val="baseline"/>
                <w:rtl w:val="0"/>
              </w:rPr>
              <w:t xml:space="preserve">Fórmula / Método de Cálculo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2"/>
                <w:szCs w:val="22"/>
                <w:u w:val="none"/>
                <w:shd w:fill="auto" w:val="clear"/>
                <w:vertAlign w:val="baseline"/>
                <w:rtl w:val="0"/>
              </w:rPr>
              <w:t xml:space="preserve">Valor Obtenido</w:t>
            </w:r>
            <w:r w:rsidDel="00000000" w:rsidR="00000000" w:rsidRPr="00000000">
              <w:rPr>
                <w:rtl w:val="0"/>
              </w:rPr>
            </w:r>
          </w:p>
        </w:tc>
      </w:tr>
      <w:tr>
        <w:trPr>
          <w:cantSplit w:val="0"/>
          <w:tblHeader w:val="0"/>
        </w:trPr>
        <w:tc>
          <w:tcPr>
            <w:vMerge w:val="restart"/>
            <w:tcBorders>
              <w:top w:color="000000" w:space="0" w:sz="6" w:val="single"/>
              <w:left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2"/>
                <w:szCs w:val="22"/>
                <w:u w:val="none"/>
                <w:shd w:fill="auto" w:val="clear"/>
                <w:vertAlign w:val="baseline"/>
                <w:rtl w:val="0"/>
              </w:rPr>
              <w:t xml:space="preserve">Rendimiento Machine Learning (Filtrado)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Precisión del Modelo (Precision)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$\frac{Verdaderos Positivos}{Verdaderos Positivos + Falsos Positivos}$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[_</w:t>
            </w:r>
            <w:r w:rsidDel="00000000" w:rsidR="00000000" w:rsidRPr="00000000">
              <w:rPr>
                <w:rFonts w:ascii="Times New Roman" w:cs="Times New Roman" w:eastAsia="Times New Roman" w:hAnsi="Times New Roman"/>
                <w:b w:val="1"/>
                <w:bCs w:val="1"/>
                <w:i w:val="0"/>
                <w:iCs w:val="0"/>
                <w:smallCaps w:val="0"/>
                <w:strike w:val="0"/>
                <w:color w:val="1f1f1f"/>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 %]</w:t>
            </w:r>
            <w:r w:rsidDel="00000000" w:rsidR="00000000" w:rsidRPr="00000000">
              <w:rPr>
                <w:rtl w:val="0"/>
              </w:rPr>
            </w:r>
          </w:p>
        </w:tc>
      </w:tr>
      <w:tr>
        <w:trPr>
          <w:cantSplit w:val="0"/>
          <w:tblHeader w:val="0"/>
        </w:trPr>
        <w:tc>
          <w:tcPr>
            <w:vMerge w:val="continue"/>
            <w:tcBorders>
              <w:top w:color="000000" w:space="0" w:sz="6" w:val="single"/>
              <w:left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Exhaustividad (Recall)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$\frac{Verdaderos Positivos}{Verdaderos Positivos + Falsos Negativos}$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[_</w:t>
            </w:r>
            <w:r w:rsidDel="00000000" w:rsidR="00000000" w:rsidRPr="00000000">
              <w:rPr>
                <w:rFonts w:ascii="Times New Roman" w:cs="Times New Roman" w:eastAsia="Times New Roman" w:hAnsi="Times New Roman"/>
                <w:b w:val="1"/>
                <w:bCs w:val="1"/>
                <w:i w:val="0"/>
                <w:iCs w:val="0"/>
                <w:smallCaps w:val="0"/>
                <w:strike w:val="0"/>
                <w:color w:val="1f1f1f"/>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 %]</w:t>
            </w:r>
            <w:r w:rsidDel="00000000" w:rsidR="00000000" w:rsidRPr="00000000">
              <w:rPr>
                <w:rtl w:val="0"/>
              </w:rPr>
            </w:r>
          </w:p>
        </w:tc>
      </w:tr>
      <w:tr>
        <w:trPr>
          <w:cantSplit w:val="0"/>
          <w:tblHeader w:val="0"/>
        </w:trPr>
        <w:tc>
          <w:tcPr>
            <w:vMerge w:val="continue"/>
            <w:tcBorders>
              <w:top w:color="000000" w:space="0" w:sz="6" w:val="single"/>
              <w:left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F1-Score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$2 \times \frac{Precision \times Recall}{Precision + Recall}$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[_</w:t>
            </w:r>
            <w:r w:rsidDel="00000000" w:rsidR="00000000" w:rsidRPr="00000000">
              <w:rPr>
                <w:rFonts w:ascii="Times New Roman" w:cs="Times New Roman" w:eastAsia="Times New Roman" w:hAnsi="Times New Roman"/>
                <w:b w:val="1"/>
                <w:bCs w:val="1"/>
                <w:i w:val="0"/>
                <w:iCs w:val="0"/>
                <w:smallCaps w:val="0"/>
                <w:strike w:val="0"/>
                <w:color w:val="1f1f1f"/>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 %]</w:t>
            </w:r>
            <w:r w:rsidDel="00000000" w:rsidR="00000000" w:rsidRPr="00000000">
              <w:rPr>
                <w:rtl w:val="0"/>
              </w:rPr>
            </w:r>
          </w:p>
        </w:tc>
      </w:tr>
      <w:tr>
        <w:trPr>
          <w:cantSplit w:val="0"/>
          <w:tblHeader w:val="0"/>
        </w:trPr>
        <w:tc>
          <w:tcPr>
            <w:tcBorders>
              <w:top w:color="000000" w:space="0" w:sz="6" w:val="single"/>
              <w:left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54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Relevancia Top-K Accuracy (K=5)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 de ofertas relevantes en el Top 5 recomendado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[_</w:t>
            </w:r>
            <w:r w:rsidDel="00000000" w:rsidR="00000000" w:rsidRPr="00000000">
              <w:rPr>
                <w:rFonts w:ascii="Times New Roman" w:cs="Times New Roman" w:eastAsia="Times New Roman" w:hAnsi="Times New Roman"/>
                <w:b w:val="1"/>
                <w:bCs w:val="1"/>
                <w:i w:val="0"/>
                <w:iCs w:val="0"/>
                <w:smallCaps w:val="0"/>
                <w:strike w:val="0"/>
                <w:color w:val="1f1f1f"/>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 %]</w:t>
            </w:r>
            <w:r w:rsidDel="00000000" w:rsidR="00000000" w:rsidRPr="00000000">
              <w:rPr>
                <w:rtl w:val="0"/>
              </w:rPr>
            </w:r>
          </w:p>
        </w:tc>
      </w:tr>
      <w:tr>
        <w:trPr>
          <w:cantSplit w:val="0"/>
          <w:tblHeader w:val="0"/>
        </w:trPr>
        <w:tc>
          <w:tcPr>
            <w:vMerge w:val="restart"/>
            <w:tcBorders>
              <w:left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2"/>
                <w:szCs w:val="22"/>
                <w:u w:val="none"/>
                <w:shd w:fill="auto" w:val="clear"/>
                <w:vertAlign w:val="baseline"/>
                <w:rtl w:val="0"/>
              </w:rPr>
              <w:t xml:space="preserve">Procesamiento de Lenguaje Natural (NLP)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Exactitud Extracción Habilidades (NER F1)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F1-Score del modelo NER sobre el Gold Standard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[_</w:t>
            </w:r>
            <w:r w:rsidDel="00000000" w:rsidR="00000000" w:rsidRPr="00000000">
              <w:rPr>
                <w:rFonts w:ascii="Times New Roman" w:cs="Times New Roman" w:eastAsia="Times New Roman" w:hAnsi="Times New Roman"/>
                <w:b w:val="1"/>
                <w:bCs w:val="1"/>
                <w:i w:val="0"/>
                <w:iCs w:val="0"/>
                <w:smallCaps w:val="0"/>
                <w:strike w:val="0"/>
                <w:color w:val="1f1f1f"/>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 %]</w:t>
            </w:r>
            <w:r w:rsidDel="00000000" w:rsidR="00000000" w:rsidRPr="00000000">
              <w:rPr>
                <w:rtl w:val="0"/>
              </w:rPr>
            </w:r>
          </w:p>
        </w:tc>
      </w:tr>
      <w:tr>
        <w:trPr>
          <w:cantSplit w:val="0"/>
          <w:tblHeader w:val="0"/>
        </w:trPr>
        <w:tc>
          <w:tcPr>
            <w:vMerge w:val="continue"/>
            <w:tcBorders>
              <w:left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Similitud Semántica (Cosine Similarity)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Rango promedio $\cos(\theta) = \frac{A \cdot B}{\|A\| \|$ de pares correctos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[0.____]</w:t>
            </w:r>
            <w:r w:rsidDel="00000000" w:rsidR="00000000" w:rsidRPr="00000000">
              <w:rPr>
                <w:rtl w:val="0"/>
              </w:rPr>
            </w:r>
          </w:p>
        </w:tc>
      </w:tr>
      <w:tr>
        <w:trPr>
          <w:cantSplit w:val="0"/>
          <w:tblHeader w:val="0"/>
        </w:trPr>
        <w:tc>
          <w:tcPr>
            <w:vMerge w:val="continue"/>
            <w:tcBorders>
              <w:left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Tasa de Clasificación Correcta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$\frac{Perfiles clasificados correctamente}{Total de perfiles evaluados}$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[_</w:t>
            </w:r>
            <w:r w:rsidDel="00000000" w:rsidR="00000000" w:rsidRPr="00000000">
              <w:rPr>
                <w:rFonts w:ascii="Times New Roman" w:cs="Times New Roman" w:eastAsia="Times New Roman" w:hAnsi="Times New Roman"/>
                <w:b w:val="1"/>
                <w:bCs w:val="1"/>
                <w:i w:val="0"/>
                <w:iCs w:val="0"/>
                <w:smallCaps w:val="0"/>
                <w:strike w:val="0"/>
                <w:color w:val="1f1f1f"/>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2"/>
                <w:szCs w:val="22"/>
                <w:u w:val="none"/>
                <w:shd w:fill="auto" w:val="clear"/>
                <w:vertAlign w:val="baseline"/>
                <w:rtl w:val="0"/>
              </w:rPr>
              <w:t xml:space="preserve">Métricas Operativas y de Equidad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Tasa de Matching Exitoso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$\frac{Matchings que resultan en interacción/contrato}{Total de matchings generados}$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[_</w:t>
            </w:r>
            <w:r w:rsidDel="00000000" w:rsidR="00000000" w:rsidRPr="00000000">
              <w:rPr>
                <w:rFonts w:ascii="Times New Roman" w:cs="Times New Roman" w:eastAsia="Times New Roman" w:hAnsi="Times New Roman"/>
                <w:b w:val="1"/>
                <w:bCs w:val="1"/>
                <w:i w:val="0"/>
                <w:iCs w:val="0"/>
                <w:smallCaps w:val="0"/>
                <w:strike w:val="0"/>
                <w:color w:val="1f1f1f"/>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 %]</w:t>
            </w:r>
            <w:r w:rsidDel="00000000" w:rsidR="00000000" w:rsidRPr="00000000">
              <w:rPr>
                <w:rtl w:val="0"/>
              </w:rPr>
            </w:r>
          </w:p>
        </w:tc>
      </w:tr>
      <w:tr>
        <w:trPr>
          <w:cantSplit w:val="0"/>
          <w:tblHeader w:val="0"/>
        </w:trPr>
        <w:tc>
          <w:tcPr>
            <w:vMerge w:val="restart"/>
            <w:tcBorders>
              <w:top w:color="000000" w:space="0" w:sz="6" w:val="single"/>
              <w:left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55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Tiempo de Respuesta del Algoritmo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Latencia promedio de inferencia por solicitud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[____ ms]</w:t>
            </w:r>
            <w:r w:rsidDel="00000000" w:rsidR="00000000" w:rsidRPr="00000000">
              <w:rPr>
                <w:rtl w:val="0"/>
              </w:rPr>
            </w:r>
          </w:p>
        </w:tc>
      </w:tr>
      <w:tr>
        <w:trPr>
          <w:cantSplit w:val="0"/>
          <w:tblHeader w:val="0"/>
        </w:trPr>
        <w:tc>
          <w:tcPr>
            <w:vMerge w:val="continue"/>
            <w:tcBorders>
              <w:top w:color="000000" w:space="0" w:sz="6" w:val="single"/>
              <w:left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Disponibilidad (Uptime)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Tiempo activo / Tiempo total del piloto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[_</w:t>
            </w:r>
            <w:r w:rsidDel="00000000" w:rsidR="00000000" w:rsidRPr="00000000">
              <w:rPr>
                <w:rFonts w:ascii="Times New Roman" w:cs="Times New Roman" w:eastAsia="Times New Roman" w:hAnsi="Times New Roman"/>
                <w:b w:val="1"/>
                <w:bCs w:val="1"/>
                <w:i w:val="0"/>
                <w:iCs w:val="0"/>
                <w:smallCaps w:val="0"/>
                <w:strike w:val="0"/>
                <w:color w:val="1f1f1f"/>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 %]</w:t>
            </w:r>
            <w:r w:rsidDel="00000000" w:rsidR="00000000" w:rsidRPr="00000000">
              <w:rPr>
                <w:rtl w:val="0"/>
              </w:rPr>
            </w:r>
          </w:p>
        </w:tc>
      </w:tr>
      <w:tr>
        <w:trPr>
          <w:cantSplit w:val="0"/>
          <w:tblHeader w:val="0"/>
        </w:trPr>
        <w:tc>
          <w:tcPr>
            <w:vMerge w:val="continue"/>
            <w:tcBorders>
              <w:top w:color="000000" w:space="0" w:sz="6" w:val="single"/>
              <w:left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Tasa de Reducción de Sesgos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Diferencia de paridad estadística respecto a línea base histórica (DRTPE)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[_</w:t>
            </w:r>
            <w:r w:rsidDel="00000000" w:rsidR="00000000" w:rsidRPr="00000000">
              <w:rPr>
                <w:rFonts w:ascii="Times New Roman" w:cs="Times New Roman" w:eastAsia="Times New Roman" w:hAnsi="Times New Roman"/>
                <w:b w:val="1"/>
                <w:bCs w:val="1"/>
                <w:i w:val="0"/>
                <w:iCs w:val="0"/>
                <w:smallCaps w:val="0"/>
                <w:strike w:val="0"/>
                <w:color w:val="1f1f1f"/>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569">
      <w:pPr>
        <w:spacing w:line="360" w:lineRule="auto"/>
        <w:rPr>
          <w:color w:val="000000"/>
        </w:rPr>
      </w:pPr>
      <w:r w:rsidDel="00000000" w:rsidR="00000000" w:rsidRPr="00000000">
        <w:rPr>
          <w:rtl w:val="0"/>
        </w:rPr>
      </w:r>
    </w:p>
    <w:p w:rsidR="00000000" w:rsidDel="00000000" w:rsidP="00000000" w:rsidRDefault="00000000" w:rsidRPr="00000000" w14:paraId="0000056A">
      <w:pPr>
        <w:pStyle w:val="Heading2"/>
        <w:spacing w:after="120" w:before="240" w:line="360" w:lineRule="auto"/>
        <w:rPr>
          <w:b w:val="1"/>
          <w:bCs w:val="1"/>
          <w:color w:val="000000"/>
        </w:rPr>
      </w:pPr>
      <w:bookmarkStart w:colFirst="0" w:colLast="0" w:name="_heading=h.m3x8mmh5qe1a" w:id="75"/>
      <w:bookmarkEnd w:id="75"/>
      <w:r w:rsidDel="00000000" w:rsidR="00000000" w:rsidRPr="00000000">
        <w:rPr>
          <w:b w:val="1"/>
          <w:bCs w:val="1"/>
          <w:color w:val="000000"/>
          <w:rtl w:val="0"/>
        </w:rPr>
        <w:t xml:space="preserve">Anexo 05. Consentimiento Informado</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Proyecto de Investigación: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IMPLEMENTACIÓN DE UN SISTEMA DE INTERMEDIACIÓN LABORAL MEDIANTE ML Y NLP PARA LA REDUCCIÓN DE BRECHAS DE ACCESO AL EMPLEO EN ARTICULACIÓN CON LA DRTPE. </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Investigadores: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Rojas Peña William Mikeiel y Tovar Sanchez Carlos Alberto. </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Institución Académica: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Universidad Continental, Facultad de Ingeniería, Escuela Académico Profesional de Ingeniería de Sistemas e Informática. </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Institución Colaboradora: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Dirección Regional de Trabajo y Promoción del Empleo Junín (DRTPE-Junín). </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Lugar y Fecha: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Huancayo, Junín, 2026. </w:t>
      </w:r>
    </w:p>
    <w:p w:rsidR="00000000" w:rsidDel="00000000" w:rsidP="00000000" w:rsidRDefault="00000000" w:rsidRPr="00000000" w14:paraId="00000570">
      <w:pPr>
        <w:spacing w:after="240" w:lineRule="auto"/>
        <w:rPr/>
      </w:pPr>
      <w:bookmarkStart w:colFirst="0" w:colLast="0" w:name="_heading=h.it3nbo59n0sy" w:id="76"/>
      <w:bookmarkEnd w:id="76"/>
      <w:r w:rsidDel="00000000" w:rsidR="00000000" w:rsidRPr="00000000">
        <w:rPr>
          <w:rtl w:val="0"/>
        </w:rPr>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PROPÓSITO DEL ESTUDIO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Usted ha sido invitado(a) a participar en un estudio de investigación tecnológica cuyo objetivo es evaluar un nuevo sistema web de intermediación laboral basado en Inteligencia Artificial (Machine Learning y Procesamiento de Lenguaje Natural). Este sistema busca mejorar la forma en que los perfiles laborales (especialmente de trabajadores de oficios, sin experiencia previa o informales) se conectan con las ofertas de empleo formales en la Región Junín, reduciendo las brechas de acceso al empleo y mejorando la visibilidad de sus habilidades reales. </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 PROCEDIMIENTOS</w:t>
      </w:r>
      <w:r w:rsidDel="00000000" w:rsidR="00000000" w:rsidRPr="00000000">
        <w:rPr>
          <w:rtl w:val="0"/>
        </w:rPr>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acepta participar en este estudio durante su fase piloto, se le solicitará:</w:t>
      </w:r>
    </w:p>
    <w:p w:rsidR="00000000" w:rsidDel="00000000" w:rsidP="00000000" w:rsidRDefault="00000000" w:rsidRPr="00000000" w14:paraId="000005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Registrar su perfil laboral en la plataforma web del sistema piloto, detallando sus habilidades, conocimientos prácticos y experiencia (formal o informal).</w:t>
      </w:r>
    </w:p>
    <w:p w:rsidR="00000000" w:rsidDel="00000000" w:rsidP="00000000" w:rsidRDefault="00000000" w:rsidRPr="00000000" w14:paraId="000005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Interactuar con la plataforma para revisar las ofertas de empleo que el sistema inteligente le recomiende.</w:t>
      </w:r>
    </w:p>
    <w:p w:rsidR="00000000" w:rsidDel="00000000" w:rsidP="00000000" w:rsidRDefault="00000000" w:rsidRPr="00000000" w14:paraId="000005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finalizar el período de prueba, completar un breve cuestionario sobre su experiencia de uso, la facilidad de la plataforma y su percepción sobre la equidad en las oportunidades laborales mostradas.</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 RIESGOS Y BENEFICIOS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 participación no representa ningún riesgo físico, psicológico ni laboral. Como beneficio, usted tendrá acceso anticipado a una herramienta tecnológica diseñada para visibilizar sus competencias y conectarlo(a) de manera más eficiente con empleadores reales de la región Junín. Además, su retroalimentación ayudará a mejorar las políticas públicas y las herramientas tecnológicas de promoción del empleo de la DRTPE-Junín. </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 CONFIDENCIALIDAD Y PROTECCIÓN DE DATOS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Toda la información que usted proporcione será tratada con estricta confidencialidad. Los datos recolectados serán anonimizados mediante técnicas de seudonimización antes de ser utilizados para el análisis estadístico y el entrenamiento de los algoritmos del sistema, garantizando que su identidad no sea expuesta en ninguna etapa de la investigación ni en la publicación de los resultados. El manejo de sus datos personales se realizará en estricta conformidad con 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Ley N.° 29733 de Protección de Datos Personales del Perú</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su reglamento. Sus datos se utilizarán única y exclusivamente para los fines de esta investigación académica y de mejora del servicio de la DRTPE-Junín. </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 PARTICIPACIÓN VOLUNTARIA Y DERECHO DE RETIRO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 participación en este proyecto es completamente voluntaria. Usted tiene el derecho a negarse a participar o a retirarse del estudio en cualquier momento que lo decida, sin que esto conlleve ninguna penalidad, consecuencia negativa, ni afecte su acceso regular a los servicios de la Bolsa de Trabajo de la Dirección Regional de Trabajo y Promoción del Empleo Junín. </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 CONTACTO PARA DUDAS O CONSULTAS</w:t>
      </w:r>
      <w:r w:rsidDel="00000000" w:rsidR="00000000" w:rsidRPr="00000000">
        <w:rPr>
          <w:rtl w:val="0"/>
        </w:rPr>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tiene alguna pregunta, inquietud o desea ejercer su derecho de retiro o modificación de datos en el futuro, puede comunicarse con el equipo investigador a través de los siguientes correos institucionales:</w:t>
      </w:r>
    </w:p>
    <w:p w:rsidR="00000000" w:rsidDel="00000000" w:rsidP="00000000" w:rsidRDefault="00000000" w:rsidRPr="00000000" w14:paraId="0000058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William Mikeiel Rojas Peña: [Correo electrónico institucional]</w:t>
      </w:r>
      <w:r w:rsidDel="00000000" w:rsidR="00000000" w:rsidRPr="00000000">
        <w:rPr>
          <w:rtl w:val="0"/>
        </w:rPr>
      </w:r>
    </w:p>
    <w:p w:rsidR="00000000" w:rsidDel="00000000" w:rsidP="00000000" w:rsidRDefault="00000000" w:rsidRPr="00000000" w14:paraId="0000058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Carlos Alberto Tovar Sanchez: [Correo electrónico institucional]</w:t>
      </w:r>
      <w:r w:rsidDel="00000000" w:rsidR="00000000" w:rsidRPr="00000000">
        <w:rPr>
          <w:rtl w:val="0"/>
        </w:rPr>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DECLARACIÓN DE CONSENTIMIENTO</w:t>
      </w:r>
      <w:r w:rsidDel="00000000" w:rsidR="00000000" w:rsidRPr="00000000">
        <w:rPr>
          <w:rtl w:val="0"/>
        </w:rPr>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leído (o me han leído) y comprendido la información proporcionada en este documento sobre el propósito del estudio, los procedimientos, los beneficios, la protección de mis datos y mi derecho a retirarme en cualquier momento sin consecuencias. He tenido la oportunidad de hacer preguntas y estas han sido respondidas a mi entera satisfacción. </w:t>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manera libre y voluntaria,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ACEPTO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participar en este proyecto de investigación.</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Nombres y Apellidos del Participante: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w:t>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___________________________________</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Firma (o huella dactilar):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___________________________________</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______ / ______ / 2026</w:t>
      </w:r>
    </w:p>
    <w:p w:rsidR="00000000" w:rsidDel="00000000" w:rsidP="00000000" w:rsidRDefault="00000000" w:rsidRPr="00000000" w14:paraId="0000058B">
      <w:pPr>
        <w:pStyle w:val="Heading2"/>
        <w:spacing w:after="120" w:before="240" w:line="360" w:lineRule="auto"/>
        <w:rPr>
          <w:color w:val="000000"/>
        </w:rPr>
      </w:pPr>
      <w:r w:rsidDel="00000000" w:rsidR="00000000" w:rsidRPr="00000000">
        <w:rPr>
          <w:rtl w:val="0"/>
        </w:rPr>
      </w:r>
    </w:p>
    <w:sectPr>
      <w:footerReference r:id="rId12" w:type="default"/>
      <w:type w:val="nextPage"/>
      <w:pgSz w:h="15840" w:w="12240" w:orient="portrait"/>
      <w:pgMar w:bottom="1440" w:top="1440" w:left="216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Arial Unicode MS"/>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C">
    <w:pPr>
      <w:jc w:val="center"/>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D">
    <w:pPr>
      <w:jc w:val="center"/>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12" Type="http://schemas.openxmlformats.org/officeDocument/2006/relationships/footer" Target="footer2.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MLlUJS4CgyTVLLb1S+WdUC6de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