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Projet c++ :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Taille du donjon 10x10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Tour par tour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Ouvrir le jeu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Proposition de continuer la partie ou d’en commencer une nouvelle ou de lire le tutoriel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nouvelle partie, menu permettant de choisir un personnage entre le moine, le guerrier, la sorcière et l’amazone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au jeu (dialogues)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Premier tour, le personnage commence dans la case dans l’angle en haut à gauche du donjon. Il choisit soit de déplacer son personnage à travers une des portes ou bien de ne pas bouger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chaque fois que le personnage est dans une pièce, une description en est faite informant des objets et/ou des personnages présents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la rencontre d’un personnage, le joueur est obligé d’engager le combat qui dépendra des caractéristiques des personnages, de leurs statistiques et des objets qu’ils détiennent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combat se termine à la mort ou à la fuite d’un combattant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Après chaque combat, les statistiques de PV changent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prendre des objets présents dans la pièce et les mettre dans son sac, posé des objets présent dans son sac dans la pièce et changer son équipement actuel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peut utiliser des objets de son sac ou posé dans la pièce des objets de type piège de son sac (une seule action par tour)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joueur ne peut placer qu’un seul piège par pièce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tour se termine quand le joueur décide de </w:t>
      </w:r>
      <w:r w:rsidDel="00000000" w:rsidR="00000000" w:rsidRPr="00000000">
        <w:rPr>
          <w:rtl w:val="0"/>
        </w:rPr>
        <w:t xml:space="preserve">terminer son tour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but du jeu est de trouver la salle du coffre qui fait gagner des objets et de l’expérience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bookmarkStart w:colFirst="0" w:colLast="0" w:name="_8tfgdlaz2e63" w:id="0"/>
      <w:bookmarkEnd w:id="0"/>
      <w:r w:rsidDel="00000000" w:rsidR="00000000" w:rsidRPr="00000000">
        <w:rPr>
          <w:b w:val="1"/>
          <w:u w:val="single"/>
          <w:rtl w:val="0"/>
        </w:rPr>
        <w:t xml:space="preserve">- Pièces 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personnages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loot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pièges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bookmarkStart w:colFirst="0" w:colLast="0" w:name="_e2t9stui61ti" w:id="1"/>
      <w:bookmarkEnd w:id="1"/>
      <w:r w:rsidDel="00000000" w:rsidR="00000000" w:rsidRPr="00000000">
        <w:rPr>
          <w:b w:val="1"/>
          <w:u w:val="single"/>
          <w:rtl w:val="0"/>
        </w:rPr>
        <w:t xml:space="preserve">- Personnages 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 Moine 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995.0" w:type="dxa"/>
        <w:jc w:val="left"/>
        <w:tblInd w:w="-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1410"/>
        <w:gridCol w:w="1425"/>
        <w:gridCol w:w="1185"/>
        <w:gridCol w:w="1230"/>
        <w:gridCol w:w="2460"/>
        <w:gridCol w:w="2445"/>
        <w:tblGridChange w:id="0">
          <w:tblGrid>
            <w:gridCol w:w="840"/>
            <w:gridCol w:w="1410"/>
            <w:gridCol w:w="1425"/>
            <w:gridCol w:w="1185"/>
            <w:gridCol w:w="1230"/>
            <w:gridCol w:w="2460"/>
            <w:gridCol w:w="2445"/>
          </w:tblGrid>
        </w:tblGridChange>
      </w:tblGrid>
      <w:tr>
        <w:trPr>
          <w:trHeight w:val="3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magique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20</w:t>
            </w: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ff0000"/>
                <w:rtl w:val="0"/>
              </w:rPr>
              <w:t xml:space="preserve">/14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rtl w:val="0"/>
              </w:rPr>
              <w:t xml:space="preserve">/3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/5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950.0" w:type="dxa"/>
        <w:jc w:val="left"/>
        <w:tblInd w:w="-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50"/>
        <w:gridCol w:w="1230"/>
        <w:gridCol w:w="1170"/>
        <w:gridCol w:w="1170"/>
        <w:gridCol w:w="1320"/>
        <w:gridCol w:w="1185"/>
        <w:gridCol w:w="1500"/>
        <w:tblGridChange w:id="0">
          <w:tblGrid>
            <w:gridCol w:w="1425"/>
            <w:gridCol w:w="1950"/>
            <w:gridCol w:w="1230"/>
            <w:gridCol w:w="1170"/>
            <w:gridCol w:w="1170"/>
            <w:gridCol w:w="1320"/>
            <w:gridCol w:w="1185"/>
            <w:gridCol w:w="15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d’accessoires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d’armures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d’objets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Jambières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Gantelets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 Guerrier :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995.0" w:type="dxa"/>
        <w:jc w:val="left"/>
        <w:tblInd w:w="-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70"/>
        <w:gridCol w:w="1830"/>
        <w:gridCol w:w="1305"/>
        <w:gridCol w:w="1035"/>
        <w:gridCol w:w="1950"/>
        <w:gridCol w:w="2055"/>
        <w:tblGridChange w:id="0">
          <w:tblGrid>
            <w:gridCol w:w="1050"/>
            <w:gridCol w:w="1770"/>
            <w:gridCol w:w="1830"/>
            <w:gridCol w:w="1305"/>
            <w:gridCol w:w="1035"/>
            <w:gridCol w:w="195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magique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15</w:t>
            </w: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ff0000"/>
                <w:rtl w:val="0"/>
              </w:rPr>
              <w:t xml:space="preserve">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rtl w:val="0"/>
              </w:rPr>
              <w:t xml:space="preserve">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ff0000"/>
                <w:rtl w:val="0"/>
              </w:rPr>
              <w:t xml:space="preserve">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950.0" w:type="dxa"/>
        <w:jc w:val="left"/>
        <w:tblInd w:w="-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50"/>
        <w:gridCol w:w="1230"/>
        <w:gridCol w:w="1170"/>
        <w:gridCol w:w="1170"/>
        <w:gridCol w:w="1290"/>
        <w:gridCol w:w="1215"/>
        <w:gridCol w:w="1500"/>
        <w:tblGridChange w:id="0">
          <w:tblGrid>
            <w:gridCol w:w="1425"/>
            <w:gridCol w:w="1950"/>
            <w:gridCol w:w="1230"/>
            <w:gridCol w:w="1170"/>
            <w:gridCol w:w="1170"/>
            <w:gridCol w:w="1290"/>
            <w:gridCol w:w="1215"/>
            <w:gridCol w:w="15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d’accessoires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d’armures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d’objets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Jambières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Gantelets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 Sorcière 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995.0" w:type="dxa"/>
        <w:jc w:val="left"/>
        <w:tblInd w:w="-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70"/>
        <w:gridCol w:w="1830"/>
        <w:gridCol w:w="1305"/>
        <w:gridCol w:w="1035"/>
        <w:gridCol w:w="1950"/>
        <w:gridCol w:w="2055"/>
        <w:tblGridChange w:id="0">
          <w:tblGrid>
            <w:gridCol w:w="1050"/>
            <w:gridCol w:w="1770"/>
            <w:gridCol w:w="1830"/>
            <w:gridCol w:w="1305"/>
            <w:gridCol w:w="1035"/>
            <w:gridCol w:w="195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magique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rtl w:val="0"/>
              </w:rPr>
              <w:t xml:space="preserve">/8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color w:val="ff0000"/>
                <w:rtl w:val="0"/>
              </w:rPr>
              <w:t xml:space="preserve">/20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color w:val="ff0000"/>
                <w:rtl w:val="0"/>
              </w:rPr>
              <w:t xml:space="preserve">/8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950.0" w:type="dxa"/>
        <w:jc w:val="left"/>
        <w:tblInd w:w="-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50"/>
        <w:gridCol w:w="1230"/>
        <w:gridCol w:w="1170"/>
        <w:gridCol w:w="1170"/>
        <w:gridCol w:w="1290"/>
        <w:gridCol w:w="1215"/>
        <w:gridCol w:w="1500"/>
        <w:tblGridChange w:id="0">
          <w:tblGrid>
            <w:gridCol w:w="1425"/>
            <w:gridCol w:w="1950"/>
            <w:gridCol w:w="1230"/>
            <w:gridCol w:w="1170"/>
            <w:gridCol w:w="1170"/>
            <w:gridCol w:w="1290"/>
            <w:gridCol w:w="1215"/>
            <w:gridCol w:w="15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d’accessoires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d’armures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d’objets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Jambières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Gantelets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u w:val="single"/>
          <w:rtl w:val="0"/>
        </w:rPr>
        <w:t xml:space="preserve">- Amazone :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995.0" w:type="dxa"/>
        <w:jc w:val="left"/>
        <w:tblInd w:w="-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1770"/>
        <w:gridCol w:w="1830"/>
        <w:gridCol w:w="1305"/>
        <w:gridCol w:w="1035"/>
        <w:gridCol w:w="1950"/>
        <w:gridCol w:w="2055"/>
        <w:tblGridChange w:id="0">
          <w:tblGrid>
            <w:gridCol w:w="1050"/>
            <w:gridCol w:w="1770"/>
            <w:gridCol w:w="1830"/>
            <w:gridCol w:w="1305"/>
            <w:gridCol w:w="1035"/>
            <w:gridCol w:w="1950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Force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Magie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Défense magique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color w:val="ff000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color w:val="ff0000"/>
                <w:rtl w:val="0"/>
              </w:rPr>
              <w:t xml:space="preserve">/16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/11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color w:val="ff0000"/>
                <w:rtl w:val="0"/>
              </w:rPr>
              <w:t xml:space="preserve">/5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color w:val="ff0000"/>
                <w:rtl w:val="0"/>
              </w:rPr>
              <w:t xml:space="preserve">/3</w:t>
            </w:r>
          </w:p>
        </w:tc>
      </w:tr>
    </w:tbl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00" w:firstLine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950.0" w:type="dxa"/>
        <w:jc w:val="left"/>
        <w:tblInd w:w="-8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25"/>
        <w:gridCol w:w="1950"/>
        <w:gridCol w:w="1230"/>
        <w:gridCol w:w="1170"/>
        <w:gridCol w:w="1170"/>
        <w:gridCol w:w="1305"/>
        <w:gridCol w:w="1200"/>
        <w:gridCol w:w="1500"/>
        <w:tblGridChange w:id="0">
          <w:tblGrid>
            <w:gridCol w:w="1425"/>
            <w:gridCol w:w="1950"/>
            <w:gridCol w:w="1230"/>
            <w:gridCol w:w="1170"/>
            <w:gridCol w:w="1170"/>
            <w:gridCol w:w="1305"/>
            <w:gridCol w:w="1200"/>
            <w:gridCol w:w="1500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d’accessoires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d’armures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Slot d’objets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Plastrons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Bottes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Jambières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Gantelets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u w:val="single"/>
        </w:rPr>
      </w:pPr>
      <w:bookmarkStart w:colFirst="0" w:colLast="0" w:name="_v4trovv3cy26" w:id="2"/>
      <w:bookmarkEnd w:id="2"/>
      <w:r w:rsidDel="00000000" w:rsidR="00000000" w:rsidRPr="00000000">
        <w:rPr>
          <w:b w:val="1"/>
          <w:u w:val="single"/>
          <w:rtl w:val="0"/>
        </w:rPr>
        <w:t xml:space="preserve">- Équipements : 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Armes : 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11880.0" w:type="dxa"/>
        <w:jc w:val="left"/>
        <w:tblInd w:w="-13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2355"/>
        <w:gridCol w:w="3270"/>
        <w:gridCol w:w="4185"/>
        <w:tblGridChange w:id="0">
          <w:tblGrid>
            <w:gridCol w:w="2070"/>
            <w:gridCol w:w="2355"/>
            <w:gridCol w:w="3270"/>
            <w:gridCol w:w="4185"/>
          </w:tblGrid>
        </w:tblGridChange>
      </w:tblGrid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Guerrier 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Épée à une main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color w:val="303030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pée à une main classique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color w:val="303030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pée à une main élémentaire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Bouclier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Petit bouclier :</w:t>
            </w:r>
          </w:p>
          <w:p w:rsidR="00000000" w:rsidDel="00000000" w:rsidP="00000000" w:rsidRDefault="00000000" w:rsidRPr="00000000" w14:paraId="000000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Grand bouclier :</w:t>
            </w:r>
          </w:p>
          <w:p w:rsidR="00000000" w:rsidDel="00000000" w:rsidP="00000000" w:rsidRDefault="00000000" w:rsidRPr="00000000" w14:paraId="000000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  <w:p w:rsidR="00000000" w:rsidDel="00000000" w:rsidP="00000000" w:rsidRDefault="00000000" w:rsidRPr="00000000" w14:paraId="000000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+PV</w:t>
            </w:r>
          </w:p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Épée à deux mains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color w:val="303030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pée à deux main classique :</w:t>
            </w:r>
          </w:p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-slot d’armes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color w:val="303030"/>
                <w:sz w:val="21"/>
                <w:szCs w:val="21"/>
                <w:highlight w:val="white"/>
                <w:rtl w:val="0"/>
              </w:rPr>
              <w:t xml:space="preserve">É</w:t>
            </w:r>
            <w:r w:rsidDel="00000000" w:rsidR="00000000" w:rsidRPr="00000000">
              <w:rPr>
                <w:rtl w:val="0"/>
              </w:rPr>
              <w:t xml:space="preserve">pée à deux main élémentaire :</w:t>
            </w:r>
          </w:p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-slot d’armes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Sorcière 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Sceptre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Sceptre d’incantation :</w:t>
            </w:r>
          </w:p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-slot d’armes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Sceptre de combat :</w:t>
            </w:r>
          </w:p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-slot d’armes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Objet magique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Livre :</w:t>
            </w:r>
          </w:p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+magie</w:t>
            </w:r>
          </w:p>
          <w:p w:rsidR="00000000" w:rsidDel="00000000" w:rsidP="00000000" w:rsidRDefault="00000000" w:rsidRPr="00000000" w14:paraId="000001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+immunité au premier sort/coup reçu dans une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Boule magique :</w:t>
            </w:r>
          </w:p>
          <w:p w:rsidR="00000000" w:rsidDel="00000000" w:rsidP="00000000" w:rsidRDefault="00000000" w:rsidRPr="00000000" w14:paraId="000001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+magie</w:t>
            </w:r>
          </w:p>
          <w:p w:rsidR="00000000" w:rsidDel="00000000" w:rsidP="00000000" w:rsidRDefault="00000000" w:rsidRPr="00000000" w14:paraId="000001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+immunité au premier sort/coup reçu dans une salle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Baguette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Baguette de mobilité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Baguette de soin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Amazone :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Lance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Lance fine :</w:t>
            </w:r>
          </w:p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+pénétration d’armure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Lance d’accro :</w:t>
            </w:r>
          </w:p>
          <w:p w:rsidR="00000000" w:rsidDel="00000000" w:rsidP="00000000" w:rsidRDefault="00000000" w:rsidRPr="00000000" w14:paraId="000001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+réduction d’esquive ennemie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Arme de jet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Sarbacane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Bolas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Accessoires 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205"/>
        <w:gridCol w:w="2279.5"/>
        <w:gridCol w:w="2279.5"/>
        <w:tblGridChange w:id="0">
          <w:tblGrid>
            <w:gridCol w:w="2265"/>
            <w:gridCol w:w="2205"/>
            <w:gridCol w:w="2279.5"/>
            <w:gridCol w:w="2279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sorcière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amazone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masque à gaz :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+immunise contre le poison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Armures 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1055.0" w:type="dxa"/>
        <w:jc w:val="left"/>
        <w:tblInd w:w="-8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070"/>
        <w:gridCol w:w="2130"/>
        <w:gridCol w:w="2460"/>
        <w:gridCol w:w="2175"/>
        <w:tblGridChange w:id="0">
          <w:tblGrid>
            <w:gridCol w:w="2220"/>
            <w:gridCol w:w="2070"/>
            <w:gridCol w:w="2130"/>
            <w:gridCol w:w="2460"/>
            <w:gridCol w:w="21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Plastrons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Jambières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Gantelets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Heaumes :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+PV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Armures lourdes :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+PV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Bottes lourdes :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Jambières lourdes :</w:t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Gantelets offensifs :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+force</w:t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+chance</w:t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-esquive</w:t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-slot d’arme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Chapeaux :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+magie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Armures légères :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+esquive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Chaussures :</w:t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+esquive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Jambières moyennes :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Gantelets lourds :</w:t>
            </w:r>
          </w:p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serre-tête :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+chance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+PV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Robes :</w:t>
            </w:r>
          </w:p>
          <w:p w:rsidR="00000000" w:rsidDel="00000000" w:rsidP="00000000" w:rsidRDefault="00000000" w:rsidRPr="00000000" w14:paraId="000001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Chaussons :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+chance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Jambières légères :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+esquive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Gantelets légers :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physique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+défense magique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 Consommables 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14.0" w:type="dxa"/>
        <w:jc w:val="left"/>
        <w:tblInd w:w="-7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5"/>
        <w:gridCol w:w="2235"/>
        <w:gridCol w:w="2085"/>
        <w:gridCol w:w="2115"/>
        <w:gridCol w:w="2490"/>
        <w:gridCol w:w="0"/>
        <w:tblGridChange w:id="0">
          <w:tblGrid>
            <w:gridCol w:w="2085"/>
            <w:gridCol w:w="2235"/>
            <w:gridCol w:w="2085"/>
            <w:gridCol w:w="2115"/>
            <w:gridCol w:w="2490"/>
            <w:gridCol w:w="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Poison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Clé de téléportation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parchemins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pièges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Fioles :</w:t>
            </w:r>
          </w:p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Dégâts magiques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Petites :</w:t>
            </w:r>
          </w:p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Régénération de 25% des PVs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Téléporte à la case choisie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Feu :</w:t>
            </w:r>
          </w:p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Dégâts magiques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Runes :</w:t>
            </w:r>
          </w:p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Dégâts magiques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Enduit :</w:t>
            </w:r>
          </w:p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Dégâts magiques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Moyennes :</w:t>
            </w:r>
          </w:p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Régénération de 50% des PVs</w:t>
            </w:r>
          </w:p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Soin :</w:t>
            </w:r>
          </w:p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Régénération de PVs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Tourelles :</w:t>
            </w:r>
          </w:p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Dégâts physiques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Grandes :</w:t>
            </w:r>
          </w:p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Régénération de 75% des PVs</w:t>
            </w:r>
          </w:p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Buff :</w:t>
            </w:r>
          </w:p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Amélioration des stats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Changement d’états :</w:t>
            </w:r>
          </w:p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Saignement </w:t>
            </w:r>
          </w:p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Mutisme</w:t>
            </w:r>
          </w:p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Paralysie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Antipoison :</w:t>
            </w:r>
          </w:p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Guérie de l’état poison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Terre :</w:t>
            </w:r>
          </w:p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Dégâts physiques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Anti-mutisme :</w:t>
            </w:r>
          </w:p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Guérie de l’état mutisme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Anti-paralysie :</w:t>
            </w:r>
          </w:p>
          <w:p w:rsidR="00000000" w:rsidDel="00000000" w:rsidP="00000000" w:rsidRDefault="00000000" w:rsidRPr="00000000" w14:paraId="000001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Guérie de l’état paralysie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Pansement :</w:t>
            </w:r>
          </w:p>
          <w:p w:rsidR="00000000" w:rsidDel="00000000" w:rsidP="00000000" w:rsidRDefault="00000000" w:rsidRPr="00000000" w14:paraId="000001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Guérie de l’état saignement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