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809" w:rsidRDefault="00583BBD">
      <w:pPr>
        <w:pStyle w:val="Ttulo3"/>
        <w:rPr>
          <w:color w:val="2E75B5"/>
          <w:sz w:val="26"/>
          <w:szCs w:val="26"/>
        </w:rPr>
      </w:pPr>
      <w:bookmarkStart w:id="0" w:name="_heading=h.gjdgxs" w:colFirst="0" w:colLast="0"/>
      <w:bookmarkEnd w:id="0"/>
      <w:r>
        <w:rPr>
          <w:color w:val="2E75B5"/>
          <w:sz w:val="26"/>
          <w:szCs w:val="26"/>
        </w:rPr>
        <w:t xml:space="preserve">Pauta de Autoevaluación de Competencias </w:t>
      </w:r>
    </w:p>
    <w:p w:rsidR="00C02809" w:rsidRDefault="00583BBD">
      <w:pPr>
        <w:rPr>
          <w:color w:val="000000"/>
        </w:rPr>
      </w:pPr>
      <w:r>
        <w:rPr>
          <w:color w:val="000000"/>
        </w:rPr>
        <w:t xml:space="preserve">(complemento de la Pauta de Reflexión Definición Proyecto APT) </w:t>
      </w:r>
    </w:p>
    <w:p w:rsidR="00C02809" w:rsidRDefault="00C02809">
      <w:pPr>
        <w:jc w:val="both"/>
        <w:rPr>
          <w:color w:val="767171"/>
          <w:sz w:val="24"/>
          <w:szCs w:val="24"/>
        </w:rPr>
      </w:pPr>
    </w:p>
    <w:p w:rsidR="00C02809" w:rsidRDefault="00583BBD">
      <w:pPr>
        <w:jc w:val="both"/>
        <w:rPr>
          <w:color w:val="767171"/>
          <w:sz w:val="24"/>
          <w:szCs w:val="24"/>
        </w:rPr>
      </w:pPr>
      <w:r>
        <w:rPr>
          <w:color w:val="000000"/>
          <w:sz w:val="24"/>
          <w:szCs w:val="24"/>
        </w:rPr>
        <w:t xml:space="preserve">Objetivo: </w:t>
      </w:r>
    </w:p>
    <w:p w:rsidR="00C02809" w:rsidRDefault="00583BBD">
      <w:pPr>
        <w:jc w:val="both"/>
        <w:rPr>
          <w:color w:val="767171"/>
          <w:sz w:val="24"/>
          <w:szCs w:val="24"/>
        </w:rPr>
      </w:pPr>
      <w:r>
        <w:rPr>
          <w:color w:val="000000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</w:t>
      </w:r>
      <w:r>
        <w:rPr>
          <w:color w:val="000000"/>
          <w:sz w:val="24"/>
          <w:szCs w:val="24"/>
        </w:rPr>
        <w:t>n es un complemento de las reflexiones iniciales de APT que también te ayudarán a definir tu Proyecto APT.</w:t>
      </w:r>
    </w:p>
    <w:p w:rsidR="00C02809" w:rsidRDefault="00583BBD">
      <w:pPr>
        <w:jc w:val="both"/>
        <w:rPr>
          <w:color w:val="767171"/>
          <w:sz w:val="24"/>
          <w:szCs w:val="24"/>
        </w:rPr>
      </w:pPr>
      <w:r>
        <w:rPr>
          <w:color w:val="000000"/>
          <w:sz w:val="24"/>
          <w:szCs w:val="24"/>
        </w:rPr>
        <w:t xml:space="preserve">Instrucciones: </w:t>
      </w:r>
    </w:p>
    <w:p w:rsidR="00C02809" w:rsidRDefault="00583B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767171"/>
          <w:sz w:val="24"/>
          <w:szCs w:val="24"/>
        </w:rPr>
      </w:pPr>
      <w:r>
        <w:rPr>
          <w:color w:val="000000"/>
          <w:sz w:val="24"/>
          <w:szCs w:val="24"/>
        </w:rPr>
        <w:t>Completa la tabla con las competencias de tu perfil de egreso (las puedes revisar con tu docente)</w:t>
      </w:r>
    </w:p>
    <w:p w:rsidR="00C02809" w:rsidRDefault="00583B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767171"/>
          <w:sz w:val="24"/>
          <w:szCs w:val="24"/>
        </w:rPr>
      </w:pPr>
      <w:r>
        <w:rPr>
          <w:color w:val="000000"/>
          <w:sz w:val="24"/>
          <w:szCs w:val="24"/>
        </w:rPr>
        <w:t>Piensa en tu proceso de aprendizaje</w:t>
      </w:r>
      <w:r>
        <w:rPr>
          <w:color w:val="000000"/>
          <w:sz w:val="24"/>
          <w:szCs w:val="24"/>
        </w:rPr>
        <w:t xml:space="preserve"> durante el tiempo que has estudiando en Duoc UC y evalúa el nivel de logro que alcanzaste en cada competencia de tu plan de estudio. </w:t>
      </w:r>
    </w:p>
    <w:p w:rsidR="00C02809" w:rsidRDefault="00583B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767171"/>
          <w:sz w:val="24"/>
          <w:szCs w:val="24"/>
        </w:rPr>
      </w:pPr>
      <w:r>
        <w:rPr>
          <w:color w:val="000000"/>
          <w:sz w:val="24"/>
          <w:szCs w:val="24"/>
        </w:rPr>
        <w:t xml:space="preserve">Marca con una cruz el nivel de logro alcanzado para cada aprendizaje de las unidades de competencia según las siguientes </w:t>
      </w:r>
      <w:r>
        <w:rPr>
          <w:color w:val="000000"/>
          <w:sz w:val="24"/>
          <w:szCs w:val="24"/>
        </w:rPr>
        <w:t>categorías:</w:t>
      </w:r>
    </w:p>
    <w:p w:rsidR="00C02809" w:rsidRDefault="00C02809">
      <w:pPr>
        <w:pBdr>
          <w:top w:val="nil"/>
          <w:left w:val="nil"/>
          <w:bottom w:val="nil"/>
          <w:right w:val="nil"/>
          <w:between w:val="nil"/>
        </w:pBdr>
        <w:ind w:left="435"/>
        <w:jc w:val="both"/>
        <w:rPr>
          <w:color w:val="000000"/>
        </w:rPr>
      </w:pPr>
    </w:p>
    <w:tbl>
      <w:tblPr>
        <w:tblStyle w:val="a"/>
        <w:tblW w:w="9780" w:type="dxa"/>
        <w:tblInd w:w="42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010"/>
        <w:gridCol w:w="7770"/>
      </w:tblGrid>
      <w:tr w:rsidR="00C02809">
        <w:tc>
          <w:tcPr>
            <w:tcW w:w="2010" w:type="dxa"/>
          </w:tcPr>
          <w:p w:rsidR="00C02809" w:rsidRDefault="00583BBD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Categoría</w:t>
            </w:r>
          </w:p>
        </w:tc>
        <w:tc>
          <w:tcPr>
            <w:tcW w:w="7770" w:type="dxa"/>
          </w:tcPr>
          <w:p w:rsidR="00C02809" w:rsidRDefault="00583BBD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</w:tr>
      <w:tr w:rsidR="00C02809">
        <w:trPr>
          <w:trHeight w:val="519"/>
        </w:trPr>
        <w:tc>
          <w:tcPr>
            <w:tcW w:w="2010" w:type="dxa"/>
          </w:tcPr>
          <w:p w:rsidR="00C02809" w:rsidRDefault="00583B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right="0"/>
              <w:jc w:val="left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Excelente Dominio (ED)</w:t>
            </w:r>
          </w:p>
        </w:tc>
        <w:tc>
          <w:tcPr>
            <w:tcW w:w="7770" w:type="dxa"/>
          </w:tcPr>
          <w:p w:rsidR="00C02809" w:rsidRDefault="00583BBD">
            <w:pPr>
              <w:jc w:val="left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C02809">
        <w:trPr>
          <w:trHeight w:val="489"/>
        </w:trPr>
        <w:tc>
          <w:tcPr>
            <w:tcW w:w="2010" w:type="dxa"/>
          </w:tcPr>
          <w:p w:rsidR="00C02809" w:rsidRDefault="00583B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right="0"/>
              <w:jc w:val="left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Alto Dominio (AD) </w:t>
            </w:r>
          </w:p>
        </w:tc>
        <w:tc>
          <w:tcPr>
            <w:tcW w:w="7770" w:type="dxa"/>
          </w:tcPr>
          <w:p w:rsidR="00C02809" w:rsidRDefault="00583BBD">
            <w:pPr>
              <w:jc w:val="left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C02809">
        <w:trPr>
          <w:trHeight w:val="554"/>
        </w:trPr>
        <w:tc>
          <w:tcPr>
            <w:tcW w:w="2010" w:type="dxa"/>
          </w:tcPr>
          <w:p w:rsidR="00C02809" w:rsidRDefault="00583B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right="0"/>
              <w:jc w:val="left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Dominio Aceptable (DA) </w:t>
            </w:r>
          </w:p>
        </w:tc>
        <w:tc>
          <w:tcPr>
            <w:tcW w:w="7770" w:type="dxa"/>
          </w:tcPr>
          <w:p w:rsidR="00C02809" w:rsidRDefault="00583BBD">
            <w:pPr>
              <w:jc w:val="left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Tengo un dominio básico de la competencia, que me permite lograr los aspectos centrales de ésta, pero aú</w:t>
            </w:r>
            <w:r>
              <w:rPr>
                <w:color w:val="000000"/>
                <w:sz w:val="24"/>
                <w:szCs w:val="24"/>
              </w:rPr>
              <w:t>n tengo muchos que necesito reforzar.</w:t>
            </w:r>
          </w:p>
        </w:tc>
      </w:tr>
      <w:tr w:rsidR="00C02809">
        <w:tc>
          <w:tcPr>
            <w:tcW w:w="2010" w:type="dxa"/>
          </w:tcPr>
          <w:p w:rsidR="00C02809" w:rsidRDefault="00583B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right="0"/>
              <w:jc w:val="left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Dominio insuficiente (DP)</w:t>
            </w:r>
          </w:p>
        </w:tc>
        <w:tc>
          <w:tcPr>
            <w:tcW w:w="7770" w:type="dxa"/>
          </w:tcPr>
          <w:p w:rsidR="00C02809" w:rsidRDefault="00583BBD">
            <w:pPr>
              <w:jc w:val="left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Tengo un dominio muy básico de la competencia, solo manejo alguno aspectos de manera aislada.</w:t>
            </w:r>
          </w:p>
        </w:tc>
      </w:tr>
      <w:tr w:rsidR="00C02809">
        <w:trPr>
          <w:trHeight w:val="590"/>
        </w:trPr>
        <w:tc>
          <w:tcPr>
            <w:tcW w:w="2010" w:type="dxa"/>
          </w:tcPr>
          <w:p w:rsidR="00C02809" w:rsidRDefault="00583B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right="0"/>
              <w:jc w:val="left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Dominio no logrado (DNL)</w:t>
            </w:r>
          </w:p>
        </w:tc>
        <w:tc>
          <w:tcPr>
            <w:tcW w:w="7770" w:type="dxa"/>
          </w:tcPr>
          <w:p w:rsidR="00C02809" w:rsidRDefault="00583B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right="0"/>
              <w:jc w:val="left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Tengo un dominio no logrado de la competencia, no manejo casi ningún aspecto de manera clara.</w:t>
            </w:r>
          </w:p>
        </w:tc>
      </w:tr>
    </w:tbl>
    <w:p w:rsidR="00C02809" w:rsidRDefault="00C02809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</w:rPr>
      </w:pPr>
    </w:p>
    <w:p w:rsidR="00C02809" w:rsidRDefault="00C02809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767171"/>
          <w:sz w:val="24"/>
          <w:szCs w:val="24"/>
        </w:rPr>
      </w:pPr>
    </w:p>
    <w:p w:rsidR="00C02809" w:rsidRDefault="00583B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767171"/>
          <w:sz w:val="24"/>
          <w:szCs w:val="24"/>
        </w:rPr>
      </w:pPr>
      <w:r>
        <w:rPr>
          <w:color w:val="000000"/>
          <w:sz w:val="24"/>
          <w:szCs w:val="24"/>
        </w:rPr>
        <w:t>En la columna de comentarios escribe por qué marcaste cada nivel.</w:t>
      </w:r>
    </w:p>
    <w:p w:rsidR="00C02809" w:rsidRDefault="00C02809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767171"/>
          <w:sz w:val="24"/>
          <w:szCs w:val="24"/>
        </w:rPr>
      </w:pPr>
    </w:p>
    <w:p w:rsidR="00C02809" w:rsidRDefault="00C02809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767171"/>
          <w:sz w:val="24"/>
          <w:szCs w:val="24"/>
        </w:rPr>
      </w:pPr>
    </w:p>
    <w:p w:rsidR="00C02809" w:rsidRDefault="00C02809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  <w:sz w:val="24"/>
          <w:szCs w:val="24"/>
        </w:rPr>
      </w:pPr>
    </w:p>
    <w:p w:rsidR="00C02809" w:rsidRDefault="00C02809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  <w:sz w:val="24"/>
          <w:szCs w:val="24"/>
        </w:rPr>
      </w:pPr>
    </w:p>
    <w:p w:rsidR="00C02809" w:rsidRDefault="00C02809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  <w:sz w:val="24"/>
          <w:szCs w:val="24"/>
        </w:rPr>
      </w:pPr>
    </w:p>
    <w:p w:rsidR="00C02809" w:rsidRDefault="00C02809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  <w:sz w:val="24"/>
          <w:szCs w:val="24"/>
        </w:rPr>
      </w:pPr>
    </w:p>
    <w:p w:rsidR="00C02809" w:rsidRDefault="00C02809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  <w:sz w:val="24"/>
          <w:szCs w:val="24"/>
        </w:rPr>
      </w:pPr>
    </w:p>
    <w:p w:rsidR="00C02809" w:rsidRDefault="00C02809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  <w:sz w:val="24"/>
          <w:szCs w:val="24"/>
        </w:rPr>
      </w:pPr>
    </w:p>
    <w:p w:rsidR="00C02809" w:rsidRDefault="00C02809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  <w:sz w:val="24"/>
          <w:szCs w:val="24"/>
        </w:rPr>
      </w:pPr>
    </w:p>
    <w:p w:rsidR="00C02809" w:rsidRDefault="00C02809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767171"/>
          <w:sz w:val="24"/>
          <w:szCs w:val="24"/>
        </w:rPr>
      </w:pPr>
    </w:p>
    <w:p w:rsidR="00C02809" w:rsidRDefault="00C02809">
      <w:pPr>
        <w:pBdr>
          <w:top w:val="nil"/>
          <w:left w:val="nil"/>
          <w:bottom w:val="nil"/>
          <w:right w:val="nil"/>
          <w:between w:val="nil"/>
        </w:pBdr>
        <w:ind w:left="435"/>
        <w:jc w:val="both"/>
        <w:rPr>
          <w:color w:val="767171"/>
          <w:sz w:val="24"/>
          <w:szCs w:val="24"/>
        </w:rPr>
      </w:pPr>
    </w:p>
    <w:tbl>
      <w:tblPr>
        <w:tblStyle w:val="a0"/>
        <w:tblW w:w="10076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5038"/>
        <w:gridCol w:w="5038"/>
      </w:tblGrid>
      <w:tr w:rsidR="00C02809" w:rsidTr="00C028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:rsidR="00C02809" w:rsidRDefault="00583B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ind w:left="0" w:right="0"/>
              <w:jc w:val="center"/>
              <w:rPr>
                <w:color w:val="767171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Escuela</w:t>
            </w:r>
          </w:p>
        </w:tc>
      </w:tr>
      <w:tr w:rsidR="00C02809" w:rsidTr="00C02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:rsidR="00C02809" w:rsidRDefault="00583B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ind w:left="0" w:right="0"/>
              <w:jc w:val="both"/>
              <w:rPr>
                <w:color w:val="767171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:rsidR="00C02809" w:rsidRDefault="000E76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ind w:left="0" w:righ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7171"/>
                <w:sz w:val="24"/>
                <w:szCs w:val="24"/>
              </w:rPr>
            </w:pPr>
            <w:r>
              <w:rPr>
                <w:color w:val="767171"/>
                <w:sz w:val="24"/>
                <w:szCs w:val="24"/>
              </w:rPr>
              <w:t xml:space="preserve">Bastián Andrés Calisto </w:t>
            </w:r>
            <w:proofErr w:type="spellStart"/>
            <w:r>
              <w:rPr>
                <w:color w:val="767171"/>
                <w:sz w:val="24"/>
                <w:szCs w:val="24"/>
              </w:rPr>
              <w:t>Fehring</w:t>
            </w:r>
            <w:proofErr w:type="spellEnd"/>
            <w:r>
              <w:rPr>
                <w:color w:val="767171"/>
                <w:sz w:val="24"/>
                <w:szCs w:val="24"/>
              </w:rPr>
              <w:t xml:space="preserve">  </w:t>
            </w:r>
          </w:p>
        </w:tc>
      </w:tr>
      <w:tr w:rsidR="00C02809" w:rsidTr="00C02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:rsidR="00C02809" w:rsidRDefault="00583B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ind w:left="0" w:right="0"/>
              <w:jc w:val="both"/>
              <w:rPr>
                <w:color w:val="767171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:rsidR="00C02809" w:rsidRDefault="00C028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ind w:left="0" w:righ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67171"/>
                <w:sz w:val="24"/>
                <w:szCs w:val="24"/>
              </w:rPr>
            </w:pPr>
          </w:p>
        </w:tc>
      </w:tr>
      <w:tr w:rsidR="00C02809" w:rsidTr="00C02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:rsidR="00C02809" w:rsidRDefault="00583B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ind w:left="0" w:right="0"/>
              <w:jc w:val="both"/>
              <w:rPr>
                <w:color w:val="767171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:rsidR="00C02809" w:rsidRDefault="00583B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ind w:left="0" w:righ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7171"/>
                <w:sz w:val="24"/>
                <w:szCs w:val="24"/>
              </w:rPr>
            </w:pPr>
            <w:r>
              <w:rPr>
                <w:color w:val="767171"/>
                <w:sz w:val="24"/>
                <w:szCs w:val="24"/>
              </w:rPr>
              <w:t>2021</w:t>
            </w:r>
          </w:p>
        </w:tc>
      </w:tr>
    </w:tbl>
    <w:p w:rsidR="00C02809" w:rsidRDefault="00C02809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767171"/>
          <w:sz w:val="24"/>
          <w:szCs w:val="24"/>
        </w:rPr>
      </w:pPr>
    </w:p>
    <w:p w:rsidR="00C02809" w:rsidRDefault="00C02809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767171"/>
          <w:sz w:val="24"/>
          <w:szCs w:val="24"/>
        </w:rPr>
      </w:pPr>
    </w:p>
    <w:p w:rsidR="00C02809" w:rsidRDefault="00C02809">
      <w:pPr>
        <w:pBdr>
          <w:top w:val="nil"/>
          <w:left w:val="nil"/>
          <w:bottom w:val="nil"/>
          <w:right w:val="nil"/>
          <w:between w:val="nil"/>
        </w:pBdr>
        <w:ind w:left="435"/>
        <w:rPr>
          <w:color w:val="000000"/>
        </w:rPr>
      </w:pPr>
    </w:p>
    <w:tbl>
      <w:tblPr>
        <w:tblStyle w:val="a1"/>
        <w:tblW w:w="9923" w:type="dxa"/>
        <w:jc w:val="center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C02809">
        <w:trPr>
          <w:trHeight w:val="288"/>
          <w:jc w:val="center"/>
        </w:trPr>
        <w:tc>
          <w:tcPr>
            <w:tcW w:w="1931" w:type="dxa"/>
            <w:vMerge w:val="restart"/>
          </w:tcPr>
          <w:p w:rsidR="00C02809" w:rsidRDefault="00583BB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</w:tcPr>
          <w:p w:rsidR="00C02809" w:rsidRDefault="00583BB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</w:tcPr>
          <w:p w:rsidR="00C02809" w:rsidRDefault="00583BBD">
            <w:pPr>
              <w:jc w:val="center"/>
              <w:rPr>
                <w:b/>
                <w:sz w:val="18"/>
                <w:szCs w:val="18"/>
              </w:rPr>
            </w:pPr>
            <w:bookmarkStart w:id="1" w:name="_heading=h.30j0zll" w:colFirst="0" w:colLast="0"/>
            <w:bookmarkEnd w:id="1"/>
            <w:r>
              <w:rPr>
                <w:b/>
                <w:sz w:val="18"/>
                <w:szCs w:val="18"/>
              </w:rPr>
              <w:t>Comentarios</w:t>
            </w:r>
          </w:p>
        </w:tc>
      </w:tr>
      <w:tr w:rsidR="00C02809">
        <w:trPr>
          <w:trHeight w:val="870"/>
          <w:jc w:val="center"/>
        </w:trPr>
        <w:tc>
          <w:tcPr>
            <w:tcW w:w="1931" w:type="dxa"/>
            <w:vMerge/>
          </w:tcPr>
          <w:p w:rsidR="00C02809" w:rsidRDefault="00C028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right="0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017" w:type="dxa"/>
          </w:tcPr>
          <w:p w:rsidR="00C02809" w:rsidRDefault="00583BB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</w:tcPr>
          <w:p w:rsidR="00C02809" w:rsidRDefault="00583BB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</w:tcPr>
          <w:p w:rsidR="00C02809" w:rsidRDefault="00583BB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</w:tcPr>
          <w:p w:rsidR="00C02809" w:rsidRDefault="00583BB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</w:tcPr>
          <w:p w:rsidR="00C02809" w:rsidRDefault="00583BB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:rsidR="00C02809" w:rsidRDefault="00C028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right="0"/>
              <w:jc w:val="left"/>
              <w:rPr>
                <w:b/>
                <w:sz w:val="18"/>
                <w:szCs w:val="18"/>
              </w:rPr>
            </w:pPr>
          </w:p>
        </w:tc>
      </w:tr>
      <w:tr w:rsidR="00C02809">
        <w:trPr>
          <w:trHeight w:val="591"/>
          <w:jc w:val="center"/>
        </w:trPr>
        <w:tc>
          <w:tcPr>
            <w:tcW w:w="1931" w:type="dxa"/>
          </w:tcPr>
          <w:p w:rsidR="00C02809" w:rsidRDefault="00583BBD">
            <w:pPr>
              <w:jc w:val="center"/>
              <w:rPr>
                <w:b/>
                <w:color w:val="FF0000"/>
                <w:sz w:val="18"/>
                <w:szCs w:val="18"/>
              </w:rPr>
            </w:pPr>
            <w:r w:rsidRPr="000E764A">
              <w:rPr>
                <w:b/>
                <w:color w:val="000000" w:themeColor="text1"/>
                <w:sz w:val="18"/>
                <w:szCs w:val="18"/>
              </w:rPr>
              <w:t>Diseñar soluciones</w:t>
            </w:r>
          </w:p>
        </w:tc>
        <w:tc>
          <w:tcPr>
            <w:tcW w:w="1017" w:type="dxa"/>
          </w:tcPr>
          <w:p w:rsidR="00C02809" w:rsidRDefault="00583BB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:rsidR="00C02809" w:rsidRDefault="00C02809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55" w:type="dxa"/>
          </w:tcPr>
          <w:p w:rsidR="00C02809" w:rsidRDefault="00C02809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187" w:type="dxa"/>
          </w:tcPr>
          <w:p w:rsidR="00C02809" w:rsidRDefault="00C02809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50" w:type="dxa"/>
          </w:tcPr>
          <w:p w:rsidR="00C02809" w:rsidRDefault="00C02809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7" w:type="dxa"/>
          </w:tcPr>
          <w:p w:rsidR="00C02809" w:rsidRDefault="00C02809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C02809">
        <w:trPr>
          <w:trHeight w:val="576"/>
          <w:jc w:val="center"/>
        </w:trPr>
        <w:tc>
          <w:tcPr>
            <w:tcW w:w="1931" w:type="dxa"/>
          </w:tcPr>
          <w:p w:rsidR="00C02809" w:rsidRDefault="00583BBD">
            <w:pPr>
              <w:jc w:val="center"/>
              <w:rPr>
                <w:b/>
                <w:color w:val="FF0000"/>
                <w:sz w:val="18"/>
                <w:szCs w:val="18"/>
              </w:rPr>
            </w:pPr>
            <w:r w:rsidRPr="000E764A">
              <w:rPr>
                <w:b/>
                <w:color w:val="000000" w:themeColor="text1"/>
                <w:sz w:val="18"/>
                <w:szCs w:val="18"/>
              </w:rPr>
              <w:t>Desarrollar soluciones</w:t>
            </w:r>
          </w:p>
        </w:tc>
        <w:tc>
          <w:tcPr>
            <w:tcW w:w="1017" w:type="dxa"/>
          </w:tcPr>
          <w:p w:rsidR="00C02809" w:rsidRDefault="00A809E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:rsidR="00C02809" w:rsidRDefault="00C02809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55" w:type="dxa"/>
          </w:tcPr>
          <w:p w:rsidR="00C02809" w:rsidRDefault="00C02809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187" w:type="dxa"/>
          </w:tcPr>
          <w:p w:rsidR="00C02809" w:rsidRDefault="00C02809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50" w:type="dxa"/>
          </w:tcPr>
          <w:p w:rsidR="00C02809" w:rsidRDefault="00C02809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7" w:type="dxa"/>
          </w:tcPr>
          <w:p w:rsidR="00C02809" w:rsidRDefault="00C02809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C02809">
        <w:trPr>
          <w:trHeight w:val="591"/>
          <w:jc w:val="center"/>
        </w:trPr>
        <w:tc>
          <w:tcPr>
            <w:tcW w:w="1931" w:type="dxa"/>
          </w:tcPr>
          <w:p w:rsidR="00C02809" w:rsidRDefault="00583BB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Implementar soluciones</w:t>
            </w:r>
          </w:p>
        </w:tc>
        <w:tc>
          <w:tcPr>
            <w:tcW w:w="1017" w:type="dxa"/>
          </w:tcPr>
          <w:p w:rsidR="00C02809" w:rsidRDefault="00C02809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26" w:type="dxa"/>
          </w:tcPr>
          <w:p w:rsidR="00C02809" w:rsidRDefault="00C02809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55" w:type="dxa"/>
          </w:tcPr>
          <w:p w:rsidR="00C02809" w:rsidRDefault="000E764A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:rsidR="00C02809" w:rsidRDefault="00C02809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50" w:type="dxa"/>
          </w:tcPr>
          <w:p w:rsidR="00C02809" w:rsidRDefault="00C02809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7" w:type="dxa"/>
          </w:tcPr>
          <w:p w:rsidR="00C02809" w:rsidRDefault="00C02809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C02809">
        <w:trPr>
          <w:trHeight w:val="591"/>
          <w:jc w:val="center"/>
        </w:trPr>
        <w:tc>
          <w:tcPr>
            <w:tcW w:w="1931" w:type="dxa"/>
          </w:tcPr>
          <w:p w:rsidR="00C02809" w:rsidRDefault="00583BB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Resolución de problemas complejos</w:t>
            </w:r>
          </w:p>
        </w:tc>
        <w:tc>
          <w:tcPr>
            <w:tcW w:w="1017" w:type="dxa"/>
          </w:tcPr>
          <w:p w:rsidR="00C02809" w:rsidRDefault="00A809E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:rsidR="00C02809" w:rsidRDefault="00C02809">
            <w:pPr>
              <w:jc w:val="center"/>
              <w:rPr>
                <w:b/>
                <w:sz w:val="18"/>
                <w:szCs w:val="18"/>
              </w:rPr>
            </w:pPr>
            <w:bookmarkStart w:id="2" w:name="_GoBack"/>
            <w:bookmarkEnd w:id="2"/>
          </w:p>
        </w:tc>
        <w:tc>
          <w:tcPr>
            <w:tcW w:w="1055" w:type="dxa"/>
          </w:tcPr>
          <w:p w:rsidR="00C02809" w:rsidRDefault="00C02809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187" w:type="dxa"/>
          </w:tcPr>
          <w:p w:rsidR="00C02809" w:rsidRDefault="00C02809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50" w:type="dxa"/>
          </w:tcPr>
          <w:p w:rsidR="00C02809" w:rsidRDefault="00C02809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7" w:type="dxa"/>
          </w:tcPr>
          <w:p w:rsidR="00C02809" w:rsidRDefault="00C02809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C02809">
        <w:trPr>
          <w:trHeight w:val="591"/>
          <w:jc w:val="center"/>
        </w:trPr>
        <w:tc>
          <w:tcPr>
            <w:tcW w:w="1931" w:type="dxa"/>
          </w:tcPr>
          <w:p w:rsidR="00C02809" w:rsidRDefault="00583BB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Evaluación y aplicación de estándares, marcos de trabajo y normativas</w:t>
            </w:r>
          </w:p>
        </w:tc>
        <w:tc>
          <w:tcPr>
            <w:tcW w:w="1017" w:type="dxa"/>
          </w:tcPr>
          <w:p w:rsidR="00C02809" w:rsidRDefault="00C02809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26" w:type="dxa"/>
          </w:tcPr>
          <w:p w:rsidR="00C02809" w:rsidRDefault="00C02809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55" w:type="dxa"/>
          </w:tcPr>
          <w:p w:rsidR="00C02809" w:rsidRDefault="00583BB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:rsidR="00C02809" w:rsidRDefault="00C02809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50" w:type="dxa"/>
          </w:tcPr>
          <w:p w:rsidR="00C02809" w:rsidRDefault="00C02809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7" w:type="dxa"/>
          </w:tcPr>
          <w:p w:rsidR="00C02809" w:rsidRDefault="00C02809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C02809">
        <w:trPr>
          <w:trHeight w:val="576"/>
          <w:jc w:val="center"/>
        </w:trPr>
        <w:tc>
          <w:tcPr>
            <w:tcW w:w="1931" w:type="dxa"/>
          </w:tcPr>
          <w:p w:rsidR="00C02809" w:rsidRDefault="00583BB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Dominio de tecnologías y </w:t>
            </w:r>
            <w:r w:rsidR="000E764A">
              <w:rPr>
                <w:b/>
                <w:sz w:val="18"/>
                <w:szCs w:val="18"/>
              </w:rPr>
              <w:t>metodologías</w:t>
            </w:r>
          </w:p>
        </w:tc>
        <w:tc>
          <w:tcPr>
            <w:tcW w:w="1017" w:type="dxa"/>
          </w:tcPr>
          <w:p w:rsidR="00C02809" w:rsidRDefault="00C02809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26" w:type="dxa"/>
          </w:tcPr>
          <w:p w:rsidR="00C02809" w:rsidRDefault="00A809E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:rsidR="00C02809" w:rsidRDefault="00C02809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187" w:type="dxa"/>
          </w:tcPr>
          <w:p w:rsidR="00C02809" w:rsidRDefault="00C02809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50" w:type="dxa"/>
          </w:tcPr>
          <w:p w:rsidR="00C02809" w:rsidRDefault="00C02809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7" w:type="dxa"/>
          </w:tcPr>
          <w:p w:rsidR="00C02809" w:rsidRDefault="00C02809">
            <w:pPr>
              <w:jc w:val="left"/>
              <w:rPr>
                <w:b/>
                <w:sz w:val="18"/>
                <w:szCs w:val="18"/>
              </w:rPr>
            </w:pPr>
          </w:p>
        </w:tc>
      </w:tr>
      <w:tr w:rsidR="00C02809">
        <w:trPr>
          <w:trHeight w:val="591"/>
          <w:jc w:val="center"/>
        </w:trPr>
        <w:tc>
          <w:tcPr>
            <w:tcW w:w="1931" w:type="dxa"/>
          </w:tcPr>
          <w:p w:rsidR="00C02809" w:rsidRDefault="00C02809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17" w:type="dxa"/>
          </w:tcPr>
          <w:p w:rsidR="00C02809" w:rsidRDefault="00C02809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26" w:type="dxa"/>
          </w:tcPr>
          <w:p w:rsidR="00C02809" w:rsidRDefault="00C02809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55" w:type="dxa"/>
          </w:tcPr>
          <w:p w:rsidR="00C02809" w:rsidRDefault="00C02809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187" w:type="dxa"/>
          </w:tcPr>
          <w:p w:rsidR="00C02809" w:rsidRDefault="00C02809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50" w:type="dxa"/>
          </w:tcPr>
          <w:p w:rsidR="00C02809" w:rsidRDefault="00C02809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7" w:type="dxa"/>
          </w:tcPr>
          <w:p w:rsidR="00C02809" w:rsidRDefault="00C02809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C02809">
        <w:trPr>
          <w:trHeight w:val="576"/>
          <w:jc w:val="center"/>
        </w:trPr>
        <w:tc>
          <w:tcPr>
            <w:tcW w:w="1931" w:type="dxa"/>
          </w:tcPr>
          <w:p w:rsidR="00C02809" w:rsidRDefault="00C02809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17" w:type="dxa"/>
          </w:tcPr>
          <w:p w:rsidR="00C02809" w:rsidRDefault="00C02809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26" w:type="dxa"/>
          </w:tcPr>
          <w:p w:rsidR="00C02809" w:rsidRDefault="00C02809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55" w:type="dxa"/>
          </w:tcPr>
          <w:p w:rsidR="00C02809" w:rsidRDefault="00C02809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187" w:type="dxa"/>
          </w:tcPr>
          <w:p w:rsidR="00C02809" w:rsidRDefault="00C02809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50" w:type="dxa"/>
          </w:tcPr>
          <w:p w:rsidR="00C02809" w:rsidRDefault="00C02809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7" w:type="dxa"/>
          </w:tcPr>
          <w:p w:rsidR="00C02809" w:rsidRDefault="00C02809">
            <w:pPr>
              <w:jc w:val="center"/>
              <w:rPr>
                <w:b/>
                <w:sz w:val="18"/>
                <w:szCs w:val="18"/>
              </w:rPr>
            </w:pPr>
          </w:p>
        </w:tc>
      </w:tr>
    </w:tbl>
    <w:p w:rsidR="00C02809" w:rsidRDefault="00C02809">
      <w:pPr>
        <w:pBdr>
          <w:top w:val="nil"/>
          <w:left w:val="nil"/>
          <w:bottom w:val="nil"/>
          <w:right w:val="nil"/>
          <w:between w:val="nil"/>
        </w:pBdr>
        <w:ind w:left="435"/>
        <w:rPr>
          <w:color w:val="000000"/>
          <w:sz w:val="20"/>
          <w:szCs w:val="20"/>
        </w:rPr>
      </w:pPr>
    </w:p>
    <w:p w:rsidR="00C02809" w:rsidRDefault="00C02809">
      <w:pPr>
        <w:rPr>
          <w:sz w:val="20"/>
          <w:szCs w:val="20"/>
        </w:rPr>
      </w:pPr>
    </w:p>
    <w:sectPr w:rsidR="00C0280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77" w:bottom="1134" w:left="1077" w:header="567" w:footer="465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3BBD" w:rsidRDefault="00583BBD">
      <w:pPr>
        <w:spacing w:after="0" w:line="240" w:lineRule="auto"/>
      </w:pPr>
      <w:r>
        <w:separator/>
      </w:r>
    </w:p>
  </w:endnote>
  <w:endnote w:type="continuationSeparator" w:id="0">
    <w:p w:rsidR="00583BBD" w:rsidRDefault="00583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2809" w:rsidRDefault="00C0280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2809" w:rsidRDefault="00583BB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l="0" t="0" r="0" b="0"/>
              <wp:wrapNone/>
              <wp:docPr id="33" name="Grupo 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Pr id="1" name="Grupo 1"/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02809" w:rsidRDefault="00C02809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Rectángulo 3"/>
                        <wps:cNvSpPr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02809" w:rsidRDefault="00583BBD">
                              <w:pPr>
                                <w:spacing w:line="258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PAGE    \* MERGEFORMAT</w:t>
                              </w:r>
                              <w:r>
                                <w:rPr>
                                  <w:color w:val="8C8C8C"/>
                                </w:rPr>
                                <w:t>0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g:grpSp>
                        <wpg:cNvPr id="4" name="Grupo 4"/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Pr id="5" name="Conector: angular 5"/>
                          <wps:cNvCnPr/>
                          <wps:spPr>
                            <a:xfrm rot="10800000" flipH="1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name="adj1" fmla="val 923254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" name="Conector: angular 6"/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name="adj1" fmla="val 14609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id="Grupo 33" o:spid="_x0000_s1026" style="position:absolute;margin-left:-53pt;margin-top:0;width:610.5pt;height:15pt;z-index:251658240" coordorigin="14693,36799" coordsize="77533,8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">
              <v:group id="Grupo 1" o:spid="_x0000_s1027" style="position:absolute;left:14693;top:36847;width:77533;height:1905" coordorigin=",14970" coordsize="12255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ángulo 2" o:spid="_x0000_s1028" style="position:absolute;top:14970;width:12250;height: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:rsidR="00C02809" w:rsidRDefault="00C02809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ángulo 3" o:spid="_x0000_s1029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  <v:textbox inset="0,0,0,0">
                    <w:txbxContent>
                      <w:p w:rsidR="00C02809" w:rsidRDefault="00583BBD">
                        <w:pPr>
                          <w:spacing w:line="258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</w:rPr>
                          <w:t>PAGE    \* MERGEFORMAT</w:t>
                        </w:r>
                        <w:r>
                          <w:rPr>
                            <w:color w:val="8C8C8C"/>
                          </w:rPr>
                          <w:t>0</w:t>
                        </w:r>
                      </w:p>
                    </w:txbxContent>
                  </v:textbox>
                </v:rect>
                <v:group id="Grupo 4" o:spid="_x0000_s1030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"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ector: angular 5" o:spid="_x0000_s1031" type="#_x0000_t34" style="position:absolute;left:-8;top:14978;width:1260;height:230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" adj="199423" strokecolor="#a5a5a5"/>
                  <v:shape id="Conector: angular 6" o:spid="_x0000_s1032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" adj="3156" strokecolor="#a5a5a5"/>
                </v:group>
              </v:group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2809" w:rsidRDefault="00C0280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3BBD" w:rsidRDefault="00583BBD">
      <w:pPr>
        <w:spacing w:after="0" w:line="240" w:lineRule="auto"/>
      </w:pPr>
      <w:r>
        <w:separator/>
      </w:r>
    </w:p>
  </w:footnote>
  <w:footnote w:type="continuationSeparator" w:id="0">
    <w:p w:rsidR="00583BBD" w:rsidRDefault="00583B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2809" w:rsidRDefault="00C0280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2809" w:rsidRDefault="00C02809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2"/>
      <w:tblW w:w="10086" w:type="dxa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ayout w:type="fixed"/>
      <w:tblLook w:val="0400" w:firstRow="0" w:lastRow="0" w:firstColumn="0" w:lastColumn="0" w:noHBand="0" w:noVBand="1"/>
    </w:tblPr>
    <w:tblGrid>
      <w:gridCol w:w="6720"/>
      <w:gridCol w:w="3366"/>
    </w:tblGrid>
    <w:tr w:rsidR="00C0280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:rsidR="00C02809" w:rsidRDefault="00583BBD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Autoevaluación de Competencias</w:t>
          </w:r>
        </w:p>
        <w:p w:rsidR="00C02809" w:rsidRDefault="00583BBD">
          <w:pPr>
            <w:rPr>
              <w:rFonts w:ascii="Century Gothic" w:eastAsia="Century Gothic" w:hAnsi="Century Gothic" w:cs="Century Gothic"/>
              <w:sz w:val="2"/>
              <w:szCs w:val="2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:rsidR="00C02809" w:rsidRDefault="00583BBD">
          <w:pPr>
            <w:rPr>
              <w:rFonts w:ascii="Century Gothic" w:eastAsia="Century Gothic" w:hAnsi="Century Gothic" w:cs="Century Gothic"/>
              <w:b/>
              <w:sz w:val="30"/>
              <w:szCs w:val="30"/>
            </w:rPr>
          </w:pPr>
          <w:r>
            <w:rPr>
              <w:noProof/>
            </w:rPr>
            <w:drawing>
              <wp:inline distT="0" distB="0" distL="0" distR="0">
                <wp:extent cx="1996440" cy="428625"/>
                <wp:effectExtent l="0" t="0" r="0" b="0"/>
                <wp:docPr id="34" name="image2.png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http://www.duoc.cl/normasgraficas/normasgraficas/marca-duoc/6logo-fondo-transparente/fondo-transparente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C02809" w:rsidRDefault="00C0280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2809" w:rsidRDefault="00C02809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3"/>
      <w:tblW w:w="10086" w:type="dxa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ayout w:type="fixed"/>
      <w:tblLook w:val="0400" w:firstRow="0" w:lastRow="0" w:firstColumn="0" w:lastColumn="0" w:noHBand="0" w:noVBand="1"/>
    </w:tblPr>
    <w:tblGrid>
      <w:gridCol w:w="787"/>
      <w:gridCol w:w="5941"/>
      <w:gridCol w:w="3358"/>
    </w:tblGrid>
    <w:tr w:rsidR="00C02809">
      <w:trPr>
        <w:trHeight w:val="1091"/>
      </w:trPr>
      <w:tc>
        <w:tcPr>
          <w:tcW w:w="0" w:type="auto"/>
          <w:tcBorders>
            <w:top w:val="nil"/>
            <w:left w:val="nil"/>
            <w:bottom w:val="nil"/>
            <w:right w:val="nil"/>
          </w:tcBorders>
        </w:tcPr>
        <w:p w:rsidR="00C02809" w:rsidRDefault="00583BBD">
          <w:pPr>
            <w:rPr>
              <w:rFonts w:ascii="Century Gothic" w:eastAsia="Century Gothic" w:hAnsi="Century Gothic" w:cs="Century Gothic"/>
              <w:b/>
              <w:sz w:val="30"/>
              <w:szCs w:val="30"/>
            </w:rPr>
          </w:pPr>
          <w:r>
            <w:rPr>
              <w:rFonts w:ascii="Century Gothic" w:eastAsia="Century Gothic" w:hAnsi="Century Gothic" w:cs="Century Gothic"/>
              <w:b/>
              <w:noProof/>
              <w:sz w:val="30"/>
              <w:szCs w:val="30"/>
            </w:rPr>
            <w:drawing>
              <wp:inline distT="0" distB="0" distL="0" distR="0">
                <wp:extent cx="363448" cy="578253"/>
                <wp:effectExtent l="0" t="0" r="0" b="0"/>
                <wp:docPr id="36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tcBorders>
            <w:top w:val="nil"/>
            <w:left w:val="nil"/>
            <w:bottom w:val="nil"/>
            <w:right w:val="nil"/>
          </w:tcBorders>
        </w:tcPr>
        <w:p w:rsidR="00C02809" w:rsidRDefault="00583BBD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PTR7862</w:t>
          </w:r>
        </w:p>
        <w:p w:rsidR="00C02809" w:rsidRDefault="00583BBD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Técnico en Geomática</w:t>
          </w:r>
        </w:p>
        <w:p w:rsidR="00C02809" w:rsidRDefault="00583BBD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Autoevaluación de Competencias – Fase 1</w:t>
          </w:r>
        </w:p>
        <w:p w:rsidR="00C02809" w:rsidRDefault="00C02809">
          <w:pPr>
            <w:rPr>
              <w:rFonts w:ascii="Century Gothic" w:eastAsia="Century Gothic" w:hAnsi="Century Gothic" w:cs="Century Gothic"/>
              <w:sz w:val="2"/>
              <w:szCs w:val="2"/>
            </w:rPr>
          </w:pPr>
        </w:p>
      </w:tc>
      <w:tc>
        <w:tcPr>
          <w:tcW w:w="0" w:type="auto"/>
          <w:tcBorders>
            <w:top w:val="nil"/>
            <w:left w:val="nil"/>
            <w:bottom w:val="nil"/>
            <w:right w:val="nil"/>
          </w:tcBorders>
        </w:tcPr>
        <w:p w:rsidR="00C02809" w:rsidRDefault="00583BBD">
          <w:pPr>
            <w:rPr>
              <w:rFonts w:ascii="Century Gothic" w:eastAsia="Century Gothic" w:hAnsi="Century Gothic" w:cs="Century Gothic"/>
              <w:b/>
              <w:sz w:val="30"/>
              <w:szCs w:val="30"/>
            </w:rPr>
          </w:pPr>
          <w:r>
            <w:rPr>
              <w:rFonts w:ascii="Century Gothic" w:eastAsia="Century Gothic" w:hAnsi="Century Gothic" w:cs="Century Gothic"/>
              <w:b/>
              <w:noProof/>
              <w:sz w:val="30"/>
              <w:szCs w:val="30"/>
            </w:rPr>
            <w:drawing>
              <wp:inline distT="0" distB="0" distL="0" distR="0">
                <wp:extent cx="1908834" cy="470407"/>
                <wp:effectExtent l="0" t="0" r="0" b="0"/>
                <wp:docPr id="35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C02809" w:rsidRDefault="00C0280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63034F"/>
    <w:multiLevelType w:val="multilevel"/>
    <w:tmpl w:val="379CBD2E"/>
    <w:lvl w:ilvl="0">
      <w:numFmt w:val="bullet"/>
      <w:lvlText w:val="-"/>
      <w:lvlJc w:val="left"/>
      <w:pPr>
        <w:ind w:left="795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2809"/>
    <w:rsid w:val="000E764A"/>
    <w:rsid w:val="00583BBD"/>
    <w:rsid w:val="00A809E5"/>
    <w:rsid w:val="00C0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3FDB3"/>
  <w15:docId w15:val="{7225AB70-ABE7-449C-B688-0B4A06E83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40" w:line="288" w:lineRule="auto"/>
      <w:ind w:left="432" w:right="1080"/>
    </w:pPr>
    <w:rPr>
      <w:smallCaps/>
      <w:color w:val="5B9BD5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a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0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2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3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yJo4q0byNuqfGsnIJ68AEaxBKg==">CgMxLjAyCGguZ2pkZ3hzMgloLjMwajB6bGw4AHIhMVJaVldPYjI5YUcxckhCZ1V0VkJydDFKcERQQTZ6cVUy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335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Maureira Q.</dc:creator>
  <cp:lastModifiedBy>TALL_PROY_NB14</cp:lastModifiedBy>
  <cp:revision>2</cp:revision>
  <dcterms:created xsi:type="dcterms:W3CDTF">2024-09-09T13:18:00Z</dcterms:created>
  <dcterms:modified xsi:type="dcterms:W3CDTF">2024-09-09T13:18:00Z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