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Sí, hasta ahora hemos podido cumplir con los sprints que planificamos inicialmente, lo que ha facilitado esto fue la organización de las actividades y el seguimiento de la planificación establecida, lo que nos ha permitido avanzar de manera eficiente. Además, la distribución de responsabilidades también ha ayudado a organizar el trabajo.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color w:val="767171"/>
                <w:sz w:val="24"/>
                <w:szCs w:val="24"/>
              </w:rPr>
            </w:pPr>
            <w:r w:rsidDel="00000000" w:rsidR="00000000" w:rsidRPr="00000000">
              <w:rPr>
                <w:color w:val="767171"/>
                <w:sz w:val="24"/>
                <w:szCs w:val="24"/>
                <w:rtl w:val="0"/>
              </w:rPr>
              <w:t xml:space="preserve">Las dificultades que han surgido las hemos enfrentado conversando en grupo y evaluando las posibles soluciones en conjunto. Así, hemos podido analizar las alternativas disponibles, decidiendo cómo proceder.</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color w:val="767171"/>
                <w:sz w:val="24"/>
                <w:szCs w:val="24"/>
              </w:rPr>
            </w:pPr>
            <w:r w:rsidDel="00000000" w:rsidR="00000000" w:rsidRPr="00000000">
              <w:rPr>
                <w:color w:val="767171"/>
                <w:sz w:val="24"/>
                <w:szCs w:val="24"/>
                <w:rtl w:val="0"/>
              </w:rPr>
              <w:t xml:space="preserve">Mi trabajo lo evalúo de forma positiva ya que siento que he sido organizada y atenta con las tareas del proyecto, de todos modos, siento que podría mejorar la gestión de mis tiempos para trabajar de forma más eficiente y aprovechar mejor el tiempo disponible.</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color w:val="767171"/>
                <w:sz w:val="24"/>
                <w:szCs w:val="24"/>
                <w:rtl w:val="0"/>
              </w:rPr>
              <w:t xml:space="preserve">De repente me gustaría saber si vamos bien encaminados con la planificación y si hay algo que deberíamos priorizar para las siguientes etapas del proyecto.</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Por ahora considero que podemos mantener la distribución de tareas actual, ya que ha funcionado bien, de todas formas, si surgen nuevas dificultades, podemos redistribuir algunas actividades según la carga de trabajo de cada uno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q0o3q8uy7z1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Evalúo positivamente el trabajo en grupo, ya que nos hemos organizado para cumplir con las actividades y hemos podido avanzar según lo planificado, quizás podríamos mejorar en mantener una comunicación más constante para coordinar mejor los avances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xxSvgCZJKn5syGn+EuNFf2Xvvg==">CgMxLjAyDmgucTBvM3E4dXk3ejFmOAByITFPWF9BbU13TzVBeUJCZFJIR3k1NXJOemtlNGhlWkZlWg==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