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2EE0" w:rsidRPr="00A42EE0" w:rsidRDefault="00A42EE0" w:rsidP="00A42EE0">
      <w:pPr>
        <w:spacing w:before="100" w:beforeAutospacing="1" w:after="100" w:afterAutospacing="1"/>
        <w:outlineLvl w:val="0"/>
        <w:rPr>
          <w:rFonts w:ascii="Arial" w:eastAsia="Times New Roman" w:hAnsi="Arial" w:cs="Arial"/>
          <w:b/>
          <w:bCs/>
          <w:color w:val="000000"/>
          <w:kern w:val="36"/>
          <w:sz w:val="48"/>
          <w:szCs w:val="48"/>
        </w:rPr>
      </w:pPr>
      <w:r w:rsidRPr="00A42EE0">
        <w:rPr>
          <w:rFonts w:ascii="Arial" w:eastAsia="Times New Roman" w:hAnsi="Arial" w:cs="Arial"/>
          <w:b/>
          <w:bCs/>
          <w:color w:val="000000"/>
          <w:kern w:val="36"/>
          <w:sz w:val="48"/>
          <w:szCs w:val="48"/>
        </w:rPr>
        <w:t>API for HPO (The Human Phenotype Ontology)</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Per their </w:t>
      </w:r>
      <w:hyperlink r:id="rId5" w:history="1">
        <w:r w:rsidRPr="00A42EE0">
          <w:rPr>
            <w:rFonts w:ascii="Arial" w:eastAsia="Times New Roman" w:hAnsi="Arial" w:cs="Arial"/>
            <w:color w:val="0000FF"/>
            <w:sz w:val="21"/>
            <w:szCs w:val="21"/>
            <w:u w:val="single"/>
          </w:rPr>
          <w:t>website</w:t>
        </w:r>
      </w:hyperlink>
      <w:r w:rsidRPr="00A42EE0">
        <w:rPr>
          <w:rFonts w:ascii="Arial" w:eastAsia="Times New Roman" w:hAnsi="Arial" w:cs="Arial"/>
          <w:color w:val="000000"/>
          <w:sz w:val="21"/>
          <w:szCs w:val="21"/>
        </w:rPr>
        <w:t>, "The Human Phenotype Ontology (HPO) provides a standardized vocabulary of phenotypic abnormalities encountered in human disease." The HPO "is a flagship product of the Monarch Initiative, an NIH-supported international consortium dedicated to semantic integration of biomedical and model organism data with the ultimate goal of improving biomedical research."</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Data version: 2026-02-16</w:t>
      </w:r>
    </w:p>
    <w:p w:rsidR="00A42EE0" w:rsidRPr="00A42EE0" w:rsidRDefault="00A42EE0" w:rsidP="00A42EE0">
      <w:pPr>
        <w:rPr>
          <w:rFonts w:ascii="Arial" w:eastAsia="Times New Roman" w:hAnsi="Arial" w:cs="Arial"/>
          <w:color w:val="000000"/>
          <w:sz w:val="21"/>
          <w:szCs w:val="21"/>
        </w:rPr>
      </w:pPr>
      <w:r w:rsidRPr="00A42EE0">
        <w:rPr>
          <w:rFonts w:ascii="Arial" w:eastAsia="Times New Roman" w:hAnsi="Arial" w:cs="Arial"/>
          <w:b/>
          <w:bCs/>
          <w:color w:val="000000"/>
          <w:sz w:val="21"/>
          <w:szCs w:val="21"/>
        </w:rPr>
        <w:t>This service is provided "as is"</w:t>
      </w:r>
      <w:r w:rsidRPr="00A42EE0">
        <w:rPr>
          <w:rFonts w:ascii="Arial" w:eastAsia="Times New Roman" w:hAnsi="Arial" w:cs="Arial"/>
          <w:color w:val="000000"/>
          <w:sz w:val="21"/>
          <w:szCs w:val="21"/>
        </w:rPr>
        <w:t> and free of charge. Please see the </w:t>
      </w:r>
      <w:hyperlink r:id="rId6" w:history="1">
        <w:r w:rsidRPr="00A42EE0">
          <w:rPr>
            <w:rFonts w:ascii="Arial" w:eastAsia="Times New Roman" w:hAnsi="Arial" w:cs="Arial"/>
            <w:color w:val="0000FF"/>
            <w:sz w:val="21"/>
            <w:szCs w:val="21"/>
            <w:u w:val="single"/>
          </w:rPr>
          <w:t>Frequently Asked Questions</w:t>
        </w:r>
      </w:hyperlink>
      <w:r w:rsidRPr="00A42EE0">
        <w:rPr>
          <w:rFonts w:ascii="Arial" w:eastAsia="Times New Roman" w:hAnsi="Arial" w:cs="Arial"/>
          <w:color w:val="000000"/>
          <w:sz w:val="21"/>
          <w:szCs w:val="21"/>
        </w:rPr>
        <w:t> page for more details on terms of service, etc.</w:t>
      </w:r>
    </w:p>
    <w:p w:rsidR="00A42EE0" w:rsidRPr="00A42EE0" w:rsidRDefault="00A42EE0" w:rsidP="00A42EE0">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A42EE0">
        <w:rPr>
          <w:rFonts w:ascii="Arial" w:eastAsia="Times New Roman" w:hAnsi="Arial" w:cs="Arial"/>
          <w:b/>
          <w:bCs/>
          <w:color w:val="000000"/>
          <w:sz w:val="36"/>
          <w:szCs w:val="36"/>
        </w:rPr>
        <w:t>API Demo</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The following demo shows how this API might be used with an </w:t>
      </w:r>
      <w:hyperlink r:id="rId7" w:history="1">
        <w:r w:rsidRPr="00A42EE0">
          <w:rPr>
            <w:rFonts w:ascii="Arial" w:eastAsia="Times New Roman" w:hAnsi="Arial" w:cs="Arial"/>
            <w:color w:val="0000FF"/>
            <w:sz w:val="21"/>
            <w:szCs w:val="21"/>
            <w:u w:val="single"/>
          </w:rPr>
          <w:t>autocompleter</w:t>
        </w:r>
      </w:hyperlink>
      <w:r w:rsidRPr="00A42EE0">
        <w:rPr>
          <w:rFonts w:ascii="Arial" w:eastAsia="Times New Roman" w:hAnsi="Arial" w:cs="Arial"/>
          <w:color w:val="000000"/>
          <w:sz w:val="21"/>
          <w:szCs w:val="21"/>
        </w:rPr>
        <w:t> we've developed.</w:t>
      </w:r>
    </w:p>
    <w:p w:rsidR="00A42EE0" w:rsidRPr="00A42EE0" w:rsidRDefault="00A42EE0" w:rsidP="00A42EE0">
      <w:pPr>
        <w:pBdr>
          <w:bottom w:val="single" w:sz="6" w:space="1" w:color="auto"/>
        </w:pBdr>
        <w:jc w:val="center"/>
        <w:rPr>
          <w:rFonts w:ascii="Arial" w:eastAsia="Times New Roman" w:hAnsi="Arial" w:cs="Arial"/>
          <w:vanish/>
          <w:sz w:val="16"/>
          <w:szCs w:val="16"/>
        </w:rPr>
      </w:pPr>
      <w:r w:rsidRPr="00A42EE0">
        <w:rPr>
          <w:rFonts w:ascii="Arial" w:eastAsia="Times New Roman" w:hAnsi="Arial" w:cs="Arial"/>
          <w:vanish/>
          <w:sz w:val="16"/>
          <w:szCs w:val="16"/>
        </w:rPr>
        <w:t>Top of Form</w:t>
      </w:r>
    </w:p>
    <w:p w:rsidR="00A42EE0" w:rsidRPr="00A42EE0" w:rsidRDefault="00A42EE0" w:rsidP="00A42EE0">
      <w:pPr>
        <w:textAlignment w:val="center"/>
        <w:rPr>
          <w:rFonts w:ascii="Arial" w:eastAsia="Times New Roman" w:hAnsi="Arial" w:cs="Arial"/>
          <w:color w:val="000000"/>
          <w:sz w:val="21"/>
          <w:szCs w:val="21"/>
        </w:rPr>
      </w:pPr>
      <w:r w:rsidRPr="00A42EE0">
        <w:rPr>
          <w:rFonts w:ascii="Arial" w:eastAsia="Times New Roman" w:hAnsi="Arial" w:cs="Arial"/>
          <w:color w:val="000000"/>
          <w:sz w:val="21"/>
          <w:szCs w:val="21"/>
        </w:rPr>
        <w:t>Source code</w:t>
      </w:r>
    </w:p>
    <w:p w:rsidR="00A42EE0" w:rsidRPr="00A42EE0" w:rsidRDefault="00A42EE0" w:rsidP="00A42EE0">
      <w:pPr>
        <w:pBdr>
          <w:top w:val="single" w:sz="6" w:space="1" w:color="auto"/>
        </w:pBdr>
        <w:jc w:val="center"/>
        <w:rPr>
          <w:rFonts w:ascii="Arial" w:eastAsia="Times New Roman" w:hAnsi="Arial" w:cs="Arial"/>
          <w:vanish/>
          <w:sz w:val="16"/>
          <w:szCs w:val="16"/>
        </w:rPr>
      </w:pPr>
      <w:r w:rsidRPr="00A42EE0">
        <w:rPr>
          <w:rFonts w:ascii="Arial" w:eastAsia="Times New Roman" w:hAnsi="Arial" w:cs="Arial"/>
          <w:vanish/>
          <w:sz w:val="16"/>
          <w:szCs w:val="16"/>
        </w:rPr>
        <w:t>Bottom of Form</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For further experimentation with the autocompleter and this API, try the </w:t>
      </w:r>
      <w:hyperlink r:id="rId8" w:history="1">
        <w:r w:rsidRPr="00A42EE0">
          <w:rPr>
            <w:rFonts w:ascii="Arial" w:eastAsia="Times New Roman" w:hAnsi="Arial" w:cs="Arial"/>
            <w:color w:val="0000FF"/>
            <w:sz w:val="21"/>
            <w:szCs w:val="21"/>
            <w:u w:val="single"/>
          </w:rPr>
          <w:t>autocompleter demo page</w:t>
        </w:r>
      </w:hyperlink>
      <w:r w:rsidRPr="00A42EE0">
        <w:rPr>
          <w:rFonts w:ascii="Arial" w:eastAsia="Times New Roman" w:hAnsi="Arial" w:cs="Arial"/>
          <w:color w:val="000000"/>
          <w:sz w:val="21"/>
          <w:szCs w:val="21"/>
        </w:rPr>
        <w:t>.</w:t>
      </w:r>
    </w:p>
    <w:p w:rsidR="00A42EE0" w:rsidRPr="00A42EE0" w:rsidRDefault="00A42EE0" w:rsidP="00A42EE0">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A42EE0">
        <w:rPr>
          <w:rFonts w:ascii="Arial" w:eastAsia="Times New Roman" w:hAnsi="Arial" w:cs="Arial"/>
          <w:b/>
          <w:bCs/>
          <w:color w:val="000000"/>
          <w:sz w:val="36"/>
          <w:szCs w:val="36"/>
        </w:rPr>
        <w:t>API Documentation</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b/>
          <w:bCs/>
          <w:color w:val="000000"/>
          <w:sz w:val="21"/>
          <w:szCs w:val="21"/>
        </w:rPr>
        <w:t>API Base URL:</w:t>
      </w:r>
      <w:r w:rsidRPr="00A42EE0">
        <w:rPr>
          <w:rFonts w:ascii="Arial" w:eastAsia="Times New Roman" w:hAnsi="Arial" w:cs="Arial"/>
          <w:color w:val="000000"/>
          <w:sz w:val="21"/>
          <w:szCs w:val="21"/>
        </w:rPr>
        <w:t> https://clinicaltables.nlm.nih.gov/api/hpo/v3/search (+ </w:t>
      </w:r>
      <w:hyperlink r:id="rId9" w:anchor="params" w:history="1">
        <w:r w:rsidRPr="00A42EE0">
          <w:rPr>
            <w:rFonts w:ascii="Arial" w:eastAsia="Times New Roman" w:hAnsi="Arial" w:cs="Arial"/>
            <w:color w:val="0000FF"/>
            <w:sz w:val="21"/>
            <w:szCs w:val="21"/>
            <w:u w:val="single"/>
          </w:rPr>
          <w:t>query string parameters</w:t>
        </w:r>
      </w:hyperlink>
      <w:r w:rsidRPr="00A42EE0">
        <w:rPr>
          <w:rFonts w:ascii="Arial" w:eastAsia="Times New Roman" w:hAnsi="Arial" w:cs="Arial"/>
          <w:color w:val="000000"/>
          <w:sz w:val="21"/>
          <w:szCs w:val="21"/>
        </w:rPr>
        <w:t>)</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This data set may also be accessed through the </w:t>
      </w:r>
      <w:hyperlink r:id="rId10" w:history="1">
        <w:r w:rsidRPr="00A42EE0">
          <w:rPr>
            <w:rFonts w:ascii="Arial" w:eastAsia="Times New Roman" w:hAnsi="Arial" w:cs="Arial"/>
            <w:color w:val="0000FF"/>
            <w:sz w:val="21"/>
            <w:szCs w:val="21"/>
            <w:u w:val="single"/>
          </w:rPr>
          <w:t>FHIR ValueSet $expand operation</w:t>
        </w:r>
      </w:hyperlink>
      <w:r w:rsidRPr="00A42EE0">
        <w:rPr>
          <w:rFonts w:ascii="Arial" w:eastAsia="Times New Roman" w:hAnsi="Arial" w:cs="Arial"/>
          <w:color w:val="000000"/>
          <w:sz w:val="21"/>
          <w:szCs w:val="21"/>
        </w:rPr>
        <w:t>.</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In addition to the base URL, you will need to specify other parameters. See the </w:t>
      </w:r>
      <w:hyperlink r:id="rId11" w:anchor="params" w:history="1">
        <w:r w:rsidRPr="00A42EE0">
          <w:rPr>
            <w:rFonts w:ascii="Arial" w:eastAsia="Times New Roman" w:hAnsi="Arial" w:cs="Arial"/>
            <w:color w:val="0000FF"/>
            <w:sz w:val="21"/>
            <w:szCs w:val="21"/>
            <w:u w:val="single"/>
          </w:rPr>
          <w:t>query string parameters</w:t>
        </w:r>
      </w:hyperlink>
      <w:r w:rsidRPr="00A42EE0">
        <w:rPr>
          <w:rFonts w:ascii="Arial" w:eastAsia="Times New Roman" w:hAnsi="Arial" w:cs="Arial"/>
          <w:color w:val="000000"/>
          <w:sz w:val="21"/>
          <w:szCs w:val="21"/>
        </w:rPr>
        <w:t> section below for details.</w:t>
      </w:r>
    </w:p>
    <w:p w:rsidR="00A42EE0" w:rsidRPr="00A42EE0" w:rsidRDefault="00A42EE0" w:rsidP="00A42EE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A42EE0">
        <w:rPr>
          <w:rFonts w:ascii="Arial" w:eastAsia="Times New Roman" w:hAnsi="Arial" w:cs="Arial"/>
          <w:b/>
          <w:bCs/>
          <w:color w:val="000000"/>
          <w:sz w:val="27"/>
          <w:szCs w:val="27"/>
        </w:rPr>
        <w:t>Query String Parameters and Default Values</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37"/>
        <w:gridCol w:w="2447"/>
        <w:gridCol w:w="5560"/>
      </w:tblGrid>
      <w:tr w:rsidR="00A42EE0" w:rsidRPr="00A42EE0" w:rsidTr="00A42EE0">
        <w:trPr>
          <w:tblHeader/>
        </w:trPr>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Description</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maxList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 xml:space="preserve">Optional, with a default of 7. Specifies the number of results requested, up to the upper limit of 500. If present but the value is empty, 500 will be used. Note </w:t>
            </w:r>
            <w:r w:rsidRPr="00A42EE0">
              <w:rPr>
                <w:rFonts w:ascii="Times New Roman" w:eastAsia="Times New Roman" w:hAnsi="Times New Roman" w:cs="Times New Roman"/>
              </w:rPr>
              <w:lastRenderedPageBreak/>
              <w:t>that this parameter does not support pagination, see "count" and "offset" below for details on pagination support.</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number of results to retrieve (page size). The maximum count allowed is 500, see "offset" below on pagination support.</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2" w:history="1">
              <w:r w:rsidRPr="00A42EE0">
                <w:rPr>
                  <w:rFonts w:ascii="Times New Roman" w:eastAsia="Times New Roman" w:hAnsi="Times New Roman" w:cs="Times New Roman"/>
                  <w:b/>
                  <w:bCs/>
                  <w:color w:val="0000FF"/>
                  <w:u w:val="single"/>
                </w:rPr>
                <w:t>FAQ page</w:t>
              </w:r>
            </w:hyperlink>
            <w:r w:rsidRPr="00A42EE0">
              <w:rPr>
                <w:rFonts w:ascii="Times New Roman" w:eastAsia="Times New Roman" w:hAnsi="Times New Roman" w:cs="Times New Roman"/>
              </w:rPr>
              <w:t> on how to sign up to our email list to be notified of any changes or new features.</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3" w:anchor="query-string-syntax" w:history="1">
              <w:r w:rsidRPr="00A42EE0">
                <w:rPr>
                  <w:rFonts w:ascii="Times New Roman" w:eastAsia="Times New Roman" w:hAnsi="Times New Roman" w:cs="Times New Roman"/>
                  <w:color w:val="0000FF"/>
                  <w:u w:val="single"/>
                </w:rPr>
                <w:t>query string</w:t>
              </w:r>
            </w:hyperlink>
            <w:r w:rsidRPr="00A42EE0">
              <w:rPr>
                <w:rFonts w:ascii="Times New Roman" w:eastAsia="Times New Roman" w:hAnsi="Times New Roman" w:cs="Times New Roman"/>
              </w:rPr>
              <w:t> page for documentation of supported syntax.</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df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id,name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comma-separated list of display fields (from the </w:t>
            </w:r>
            <w:hyperlink r:id="rId14" w:anchor="fields" w:history="1">
              <w:r w:rsidRPr="00A42EE0">
                <w:rPr>
                  <w:rFonts w:ascii="Times New Roman" w:eastAsia="Times New Roman" w:hAnsi="Times New Roman" w:cs="Times New Roman"/>
                  <w:color w:val="0000FF"/>
                  <w:u w:val="single"/>
                </w:rPr>
                <w:t>fields</w:t>
              </w:r>
            </w:hyperlink>
            <w:r w:rsidRPr="00A42EE0">
              <w:rPr>
                <w:rFonts w:ascii="Times New Roman" w:eastAsia="Times New Roman" w:hAnsi="Times New Roman" w:cs="Times New Roman"/>
              </w:rPr>
              <w:t> section below) which are intended for the user to see when looking at the results.</w:t>
            </w:r>
            <w:r w:rsidRPr="00A42EE0">
              <w:rPr>
                <w:rFonts w:ascii="Times New Roman" w:eastAsia="Times New Roman" w:hAnsi="Times New Roman" w:cs="Times New Roman"/>
              </w:rPr>
              <w:br/>
              <w:t>The parameter "ef" (see below) may also be used to specify the data fields to retrieve. The main difference is that the value of "df" is always a string (for display), while the value for "ef" could be a json object when the field value has a complex structure.</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id,name,synonym.term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comma-separated list of fields to be searched.</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cf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field to regard as the "code" for the returned item data.</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comma-separated list of additional fields to be returned for each retrieved list item. (See the </w:t>
            </w:r>
            <w:hyperlink r:id="rId15" w:anchor="output" w:history="1">
              <w:r w:rsidRPr="00A42EE0">
                <w:rPr>
                  <w:rFonts w:ascii="Times New Roman" w:eastAsia="Times New Roman" w:hAnsi="Times New Roman" w:cs="Times New Roman"/>
                  <w:color w:val="0000FF"/>
                  <w:u w:val="single"/>
                </w:rPr>
                <w:t>Output format</w:t>
              </w:r>
            </w:hyperlink>
            <w:r w:rsidRPr="00A42EE0">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"ef=field_name1:alias1,field2,field_name3:alias3,etc. Note that not every field specified in the ef parameter needs to have an alias.</w:t>
            </w:r>
            <w:r w:rsidRPr="00A42EE0">
              <w:rPr>
                <w:rFonts w:ascii="Times New Roman" w:eastAsia="Times New Roman" w:hAnsi="Times New Roman" w:cs="Times New Roman"/>
              </w:rPr>
              <w:br/>
              <w:t xml:space="preserve">The parameter "df" (see above) may also be used to specify the data fields to retrieve. The main difference </w:t>
            </w:r>
            <w:r w:rsidRPr="00A42EE0">
              <w:rPr>
                <w:rFonts w:ascii="Times New Roman" w:eastAsia="Times New Roman" w:hAnsi="Times New Roman" w:cs="Times New Roman"/>
              </w:rPr>
              <w:lastRenderedPageBreak/>
              <w:t>is that the value of "df" is always a string (for display), while the value for "ef" could be a json object when the field value has a complex structure.</w:t>
            </w:r>
          </w:p>
        </w:tc>
      </w:tr>
    </w:tbl>
    <w:p w:rsidR="00A42EE0" w:rsidRPr="00A42EE0" w:rsidRDefault="00A42EE0" w:rsidP="00A42EE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A42EE0">
        <w:rPr>
          <w:rFonts w:ascii="Arial" w:eastAsia="Times New Roman" w:hAnsi="Arial" w:cs="Arial"/>
          <w:b/>
          <w:bCs/>
          <w:color w:val="000000"/>
          <w:sz w:val="27"/>
          <w:szCs w:val="27"/>
        </w:rPr>
        <w:lastRenderedPageBreak/>
        <w:t>HPO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6"/>
        <w:gridCol w:w="7298"/>
      </w:tblGrid>
      <w:tr w:rsidR="00A42EE0" w:rsidRPr="00A42EE0" w:rsidTr="00A42EE0">
        <w:trPr>
          <w:tblHeader/>
        </w:trPr>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Field</w:t>
            </w:r>
          </w:p>
        </w:tc>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Field Description</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HPO term id.</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HPO term name.</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definition</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HPO term definition.</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def_xref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list of xrefs (references to other ids such as the MeSH ids) from the HPO definition field.</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created_by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"created_by" in the HPO data records, which may be a person's name or some kind of id.</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creation_date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"creation_date" in the HPO data records.</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comment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comment field for the record.</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is_obsolete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boolean flag (true or false) indicating whether the record is obsolete.</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replaced_by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replaced_by (id) as provided in the HPO data.</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consider</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list of ids (as an array) from the "consider" field of the HPO data.</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alt_id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list of alternative ids for the record.</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synonym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list of synonyms, each of which is an object (structure) with the following four fields: term, relation, type, and xref.</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synonym.term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synonym term.</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synonym.relation</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relationship between the synonym term and the concept term itself, e.g., EXACT, BROAD.</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synonym.type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type of the synonym, e.g., uk_spelling, layperson.</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synonym.xref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xref of the synonym as in the HPO data records.</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is_a</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list of super concept ids, each of which is an object (structure) with the following two fields: id and name.</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is_a.id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id of the super concept.</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is_a.name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name of the super concept.</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xref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list of xrefs, each of which is an object (structure) with the following two fields: id and name.</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xref.id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id of the xref.</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xref.name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name of the xref.</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property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A list of properties, each of which is an object (structure) with the following four fields: name, value, data_type, and xref.</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property.name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name of the property.</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property.value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value of the property.</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lastRenderedPageBreak/>
              <w:t>property.data_type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data type of the property.</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property.xref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The xref of the property as provided in the HPO data.</w:t>
            </w:r>
          </w:p>
        </w:tc>
      </w:tr>
    </w:tbl>
    <w:p w:rsidR="00A42EE0" w:rsidRPr="00A42EE0" w:rsidRDefault="00A42EE0" w:rsidP="00A42EE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A42EE0">
        <w:rPr>
          <w:rFonts w:ascii="Arial" w:eastAsia="Times New Roman" w:hAnsi="Arial" w:cs="Arial"/>
          <w:b/>
          <w:bCs/>
          <w:color w:val="000000"/>
          <w:sz w:val="27"/>
          <w:szCs w:val="27"/>
        </w:rPr>
        <w:t>Output format</w:t>
      </w:r>
    </w:p>
    <w:p w:rsidR="00A42EE0" w:rsidRPr="00A42EE0" w:rsidRDefault="00A42EE0" w:rsidP="00A42EE0">
      <w:pPr>
        <w:spacing w:before="100" w:beforeAutospacing="1" w:after="100" w:afterAutospacing="1"/>
        <w:rPr>
          <w:rFonts w:ascii="Arial" w:eastAsia="Times New Roman" w:hAnsi="Arial" w:cs="Arial"/>
          <w:color w:val="000000"/>
          <w:sz w:val="21"/>
          <w:szCs w:val="21"/>
        </w:rPr>
      </w:pPr>
      <w:r w:rsidRPr="00A42EE0">
        <w:rPr>
          <w:rFonts w:ascii="Arial" w:eastAsia="Times New Roman" w:hAnsi="Arial" w:cs="Arial"/>
          <w:color w:val="000000"/>
          <w:sz w:val="21"/>
          <w:szCs w:val="21"/>
        </w:rPr>
        <w:t>Output for an API query is an array of the following elements:</w:t>
      </w:r>
    </w:p>
    <w:p w:rsidR="00A42EE0" w:rsidRPr="00A42EE0" w:rsidRDefault="00A42EE0" w:rsidP="00A42EE0">
      <w:pPr>
        <w:numPr>
          <w:ilvl w:val="0"/>
          <w:numId w:val="2"/>
        </w:numPr>
        <w:spacing w:before="100" w:beforeAutospacing="1" w:after="100" w:afterAutospacing="1"/>
        <w:ind w:left="840"/>
        <w:rPr>
          <w:rFonts w:ascii="Arial" w:eastAsia="Times New Roman" w:hAnsi="Arial" w:cs="Arial"/>
          <w:color w:val="000000"/>
          <w:sz w:val="21"/>
          <w:szCs w:val="21"/>
        </w:rPr>
      </w:pPr>
      <w:r w:rsidRPr="00A42EE0">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A42EE0" w:rsidRPr="00A42EE0" w:rsidRDefault="00A42EE0" w:rsidP="00A42EE0">
      <w:pPr>
        <w:numPr>
          <w:ilvl w:val="0"/>
          <w:numId w:val="2"/>
        </w:numPr>
        <w:spacing w:before="100" w:beforeAutospacing="1" w:after="100" w:afterAutospacing="1"/>
        <w:ind w:left="840"/>
        <w:rPr>
          <w:rFonts w:ascii="Arial" w:eastAsia="Times New Roman" w:hAnsi="Arial" w:cs="Arial"/>
          <w:color w:val="000000"/>
          <w:sz w:val="21"/>
          <w:szCs w:val="21"/>
        </w:rPr>
      </w:pPr>
      <w:r w:rsidRPr="00A42EE0">
        <w:rPr>
          <w:rFonts w:ascii="Arial" w:eastAsia="Times New Roman" w:hAnsi="Arial" w:cs="Arial"/>
          <w:color w:val="000000"/>
          <w:sz w:val="21"/>
          <w:szCs w:val="21"/>
        </w:rPr>
        <w:t>An array of codes for the returned items. (This is the field specified with the cf query parameter above.)</w:t>
      </w:r>
    </w:p>
    <w:p w:rsidR="00A42EE0" w:rsidRPr="00A42EE0" w:rsidRDefault="00A42EE0" w:rsidP="00A42EE0">
      <w:pPr>
        <w:numPr>
          <w:ilvl w:val="0"/>
          <w:numId w:val="2"/>
        </w:numPr>
        <w:spacing w:before="100" w:beforeAutospacing="1" w:after="100" w:afterAutospacing="1"/>
        <w:ind w:left="840"/>
        <w:rPr>
          <w:rFonts w:ascii="Arial" w:eastAsia="Times New Roman" w:hAnsi="Arial" w:cs="Arial"/>
          <w:color w:val="000000"/>
          <w:sz w:val="21"/>
          <w:szCs w:val="21"/>
        </w:rPr>
      </w:pPr>
      <w:r w:rsidRPr="00A42EE0">
        <w:rPr>
          <w:rFonts w:ascii="Arial" w:eastAsia="Times New Roman" w:hAnsi="Arial" w:cs="Arial"/>
          <w:color w:val="000000"/>
          <w:sz w:val="21"/>
          <w:szCs w:val="21"/>
        </w:rPr>
        <w:t>A hash of the "extra" data requested via the "ef" query parameter above. The keys on the hash are the fields (or their requested aliases) named in the "ef" parameter, and the value for a field is an array of that field's values in the same order as the returned codes.</w:t>
      </w:r>
    </w:p>
    <w:p w:rsidR="00A42EE0" w:rsidRPr="00A42EE0" w:rsidRDefault="00A42EE0" w:rsidP="00A42EE0">
      <w:pPr>
        <w:numPr>
          <w:ilvl w:val="0"/>
          <w:numId w:val="2"/>
        </w:numPr>
        <w:spacing w:before="100" w:beforeAutospacing="1" w:after="100" w:afterAutospacing="1"/>
        <w:ind w:left="840"/>
        <w:rPr>
          <w:rFonts w:ascii="Arial" w:eastAsia="Times New Roman" w:hAnsi="Arial" w:cs="Arial"/>
          <w:color w:val="000000"/>
          <w:sz w:val="21"/>
          <w:szCs w:val="21"/>
        </w:rPr>
      </w:pPr>
      <w:r w:rsidRPr="00A42EE0">
        <w:rPr>
          <w:rFonts w:ascii="Arial" w:eastAsia="Times New Roman" w:hAnsi="Arial" w:cs="Arial"/>
          <w:color w:val="000000"/>
          <w:sz w:val="21"/>
          <w:szCs w:val="21"/>
        </w:rPr>
        <w:t>An array, with one element for each returned code, where each element is an array of the display strings specified with the "df" query parameter.</w:t>
      </w:r>
    </w:p>
    <w:p w:rsidR="00A42EE0" w:rsidRPr="00A42EE0" w:rsidRDefault="00A42EE0" w:rsidP="00A42EE0">
      <w:pPr>
        <w:numPr>
          <w:ilvl w:val="0"/>
          <w:numId w:val="2"/>
        </w:numPr>
        <w:spacing w:before="100" w:beforeAutospacing="1" w:after="100" w:afterAutospacing="1"/>
        <w:ind w:left="840"/>
        <w:rPr>
          <w:rFonts w:ascii="Arial" w:eastAsia="Times New Roman" w:hAnsi="Arial" w:cs="Arial"/>
          <w:color w:val="000000"/>
          <w:sz w:val="21"/>
          <w:szCs w:val="21"/>
        </w:rPr>
      </w:pPr>
      <w:r w:rsidRPr="00A42EE0">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A42EE0" w:rsidRPr="00A42EE0" w:rsidRDefault="00A42EE0" w:rsidP="00A42EE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A42EE0">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55"/>
        <w:gridCol w:w="5504"/>
        <w:gridCol w:w="785"/>
      </w:tblGrid>
      <w:tr w:rsidR="00A42EE0" w:rsidRPr="00A42EE0" w:rsidTr="00A42EE0">
        <w:trPr>
          <w:tblHeader/>
        </w:trPr>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Query</w:t>
            </w:r>
          </w:p>
        </w:tc>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A42EE0" w:rsidRPr="00A42EE0" w:rsidRDefault="00A42EE0" w:rsidP="00A42EE0">
            <w:pPr>
              <w:jc w:val="center"/>
              <w:rPr>
                <w:rFonts w:ascii="Times New Roman" w:eastAsia="Times New Roman" w:hAnsi="Times New Roman" w:cs="Times New Roman"/>
                <w:b/>
                <w:bCs/>
              </w:rPr>
            </w:pPr>
            <w:r w:rsidRPr="00A42EE0">
              <w:rPr>
                <w:rFonts w:ascii="Times New Roman" w:eastAsia="Times New Roman" w:hAnsi="Times New Roman" w:cs="Times New Roman"/>
                <w:b/>
                <w:bCs/>
              </w:rPr>
              <w:t>Description</w:t>
            </w:r>
          </w:p>
        </w:tc>
      </w:tr>
      <w:tr w:rsidR="00A42EE0" w:rsidRPr="00A42EE0" w:rsidTr="00A42EE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https://clinicaltables.nlm.nih.gov/api/hpo/v3/search?terms=bloo</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[342,["HP:0001871","HP:0001898","HP:0002632","HP:0002971","HP:0003111","HP:0003138","HP:0004421"],null,[ [ "Abnormality of blood and blood-forming tissues" ], [ "Increased red blood cell mass" ], [ "Low-to-normal blood pressure" ], [ "Absent microvilli on the surface of peripheral blood lymphocytes" ], [ "Abnormal blood ion concentration" ], [ "Increased blood urea nitrogen" ], [ "Elevated systolic blood pressure" ]]]</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A42EE0" w:rsidRPr="00A42EE0" w:rsidRDefault="00A42EE0" w:rsidP="00A42EE0">
            <w:pPr>
              <w:rPr>
                <w:rFonts w:ascii="Times New Roman" w:eastAsia="Times New Roman" w:hAnsi="Times New Roman" w:cs="Times New Roman"/>
              </w:rPr>
            </w:pPr>
            <w:r w:rsidRPr="00A42EE0">
              <w:rPr>
                <w:rFonts w:ascii="Times New Roman" w:eastAsia="Times New Roman" w:hAnsi="Times New Roman" w:cs="Times New Roman"/>
              </w:rPr>
              <w:t>Returns a list of 7 (out of 342 total) HPO records that match (or start with) "bloo".</w:t>
            </w:r>
          </w:p>
        </w:tc>
      </w:tr>
    </w:tbl>
    <w:p w:rsidR="00A42EE0" w:rsidRPr="00A42EE0" w:rsidRDefault="00A42EE0" w:rsidP="00A42EE0">
      <w:pPr>
        <w:shd w:val="clear" w:color="auto" w:fill="326295"/>
        <w:rPr>
          <w:rFonts w:ascii="Helvetica Neue" w:eastAsia="Times New Roman" w:hAnsi="Helvetica Neue" w:cs="Times New Roman"/>
          <w:color w:val="FFFFFF"/>
          <w:sz w:val="21"/>
          <w:szCs w:val="21"/>
        </w:rPr>
      </w:pPr>
    </w:p>
    <w:p w:rsidR="008A50BD" w:rsidRPr="00A42EE0" w:rsidRDefault="008A50BD" w:rsidP="00A42EE0"/>
    <w:sectPr w:rsidR="008A50BD" w:rsidRPr="00A42E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9353C"/>
    <w:multiLevelType w:val="multilevel"/>
    <w:tmpl w:val="1872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03377C"/>
    <w:multiLevelType w:val="multilevel"/>
    <w:tmpl w:val="7EA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5785618">
    <w:abstractNumId w:val="0"/>
  </w:num>
  <w:num w:numId="2" w16cid:durableId="1147823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0FB"/>
    <w:rsid w:val="005820FB"/>
    <w:rsid w:val="008A50BD"/>
    <w:rsid w:val="00A42E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E989F5-D0A8-024C-95BF-019B1556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20F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20F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20F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0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20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20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20F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820FB"/>
    <w:rPr>
      <w:color w:val="0000FF"/>
      <w:u w:val="single"/>
    </w:rPr>
  </w:style>
  <w:style w:type="paragraph" w:styleId="z-TopofForm">
    <w:name w:val="HTML Top of Form"/>
    <w:basedOn w:val="Normal"/>
    <w:next w:val="Normal"/>
    <w:link w:val="z-TopofFormChar"/>
    <w:hidden/>
    <w:uiPriority w:val="99"/>
    <w:semiHidden/>
    <w:unhideWhenUsed/>
    <w:rsid w:val="005820F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820F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820F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820F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666719">
      <w:bodyDiv w:val="1"/>
      <w:marLeft w:val="0"/>
      <w:marRight w:val="0"/>
      <w:marTop w:val="0"/>
      <w:marBottom w:val="0"/>
      <w:divBdr>
        <w:top w:val="none" w:sz="0" w:space="0" w:color="auto"/>
        <w:left w:val="none" w:sz="0" w:space="0" w:color="auto"/>
        <w:bottom w:val="none" w:sz="0" w:space="0" w:color="auto"/>
        <w:right w:val="none" w:sz="0" w:space="0" w:color="auto"/>
      </w:divBdr>
      <w:divsChild>
        <w:div w:id="1631202949">
          <w:marLeft w:val="120"/>
          <w:marRight w:val="120"/>
          <w:marTop w:val="300"/>
          <w:marBottom w:val="120"/>
          <w:divBdr>
            <w:top w:val="none" w:sz="0" w:space="0" w:color="auto"/>
            <w:left w:val="none" w:sz="0" w:space="0" w:color="auto"/>
            <w:bottom w:val="none" w:sz="0" w:space="0" w:color="auto"/>
            <w:right w:val="none" w:sz="0" w:space="0" w:color="auto"/>
          </w:divBdr>
          <w:divsChild>
            <w:div w:id="1204557824">
              <w:marLeft w:val="0"/>
              <w:marRight w:val="0"/>
              <w:marTop w:val="0"/>
              <w:marBottom w:val="0"/>
              <w:divBdr>
                <w:top w:val="none" w:sz="0" w:space="0" w:color="auto"/>
                <w:left w:val="none" w:sz="0" w:space="0" w:color="auto"/>
                <w:bottom w:val="none" w:sz="0" w:space="0" w:color="auto"/>
                <w:right w:val="none" w:sz="0" w:space="0" w:color="auto"/>
              </w:divBdr>
              <w:divsChild>
                <w:div w:id="101430613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26080444">
          <w:marLeft w:val="0"/>
          <w:marRight w:val="0"/>
          <w:marTop w:val="0"/>
          <w:marBottom w:val="0"/>
          <w:divBdr>
            <w:top w:val="none" w:sz="0" w:space="0" w:color="auto"/>
            <w:left w:val="none" w:sz="0" w:space="0" w:color="auto"/>
            <w:bottom w:val="none" w:sz="0" w:space="0" w:color="auto"/>
            <w:right w:val="none" w:sz="0" w:space="0" w:color="auto"/>
          </w:divBdr>
          <w:divsChild>
            <w:div w:id="1510411394">
              <w:marLeft w:val="0"/>
              <w:marRight w:val="0"/>
              <w:marTop w:val="0"/>
              <w:marBottom w:val="0"/>
              <w:divBdr>
                <w:top w:val="none" w:sz="0" w:space="0" w:color="auto"/>
                <w:left w:val="none" w:sz="0" w:space="0" w:color="auto"/>
                <w:bottom w:val="none" w:sz="0" w:space="0" w:color="auto"/>
                <w:right w:val="none" w:sz="0" w:space="0" w:color="auto"/>
              </w:divBdr>
              <w:divsChild>
                <w:div w:id="1958414319">
                  <w:marLeft w:val="0"/>
                  <w:marRight w:val="0"/>
                  <w:marTop w:val="0"/>
                  <w:marBottom w:val="0"/>
                  <w:divBdr>
                    <w:top w:val="none" w:sz="0" w:space="0" w:color="auto"/>
                    <w:left w:val="none" w:sz="0" w:space="0" w:color="auto"/>
                    <w:bottom w:val="none" w:sz="0" w:space="0" w:color="auto"/>
                    <w:right w:val="none" w:sz="0" w:space="0" w:color="auto"/>
                  </w:divBdr>
                  <w:divsChild>
                    <w:div w:id="1561939316">
                      <w:marLeft w:val="0"/>
                      <w:marRight w:val="0"/>
                      <w:marTop w:val="0"/>
                      <w:marBottom w:val="0"/>
                      <w:divBdr>
                        <w:top w:val="none" w:sz="0" w:space="0" w:color="auto"/>
                        <w:left w:val="none" w:sz="0" w:space="0" w:color="auto"/>
                        <w:bottom w:val="none" w:sz="0" w:space="0" w:color="auto"/>
                        <w:right w:val="none" w:sz="0" w:space="0" w:color="auto"/>
                      </w:divBdr>
                      <w:divsChild>
                        <w:div w:id="902056944">
                          <w:marLeft w:val="0"/>
                          <w:marRight w:val="0"/>
                          <w:marTop w:val="0"/>
                          <w:marBottom w:val="0"/>
                          <w:divBdr>
                            <w:top w:val="none" w:sz="0" w:space="0" w:color="auto"/>
                            <w:left w:val="none" w:sz="0" w:space="0" w:color="auto"/>
                            <w:bottom w:val="none" w:sz="0" w:space="0" w:color="auto"/>
                            <w:right w:val="none" w:sz="0" w:space="0" w:color="auto"/>
                          </w:divBdr>
                          <w:divsChild>
                            <w:div w:id="85303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12517">
      <w:bodyDiv w:val="1"/>
      <w:marLeft w:val="0"/>
      <w:marRight w:val="0"/>
      <w:marTop w:val="0"/>
      <w:marBottom w:val="0"/>
      <w:divBdr>
        <w:top w:val="none" w:sz="0" w:space="0" w:color="auto"/>
        <w:left w:val="none" w:sz="0" w:space="0" w:color="auto"/>
        <w:bottom w:val="none" w:sz="0" w:space="0" w:color="auto"/>
        <w:right w:val="none" w:sz="0" w:space="0" w:color="auto"/>
      </w:divBdr>
      <w:divsChild>
        <w:div w:id="2058972316">
          <w:marLeft w:val="120"/>
          <w:marRight w:val="120"/>
          <w:marTop w:val="300"/>
          <w:marBottom w:val="120"/>
          <w:divBdr>
            <w:top w:val="none" w:sz="0" w:space="0" w:color="auto"/>
            <w:left w:val="none" w:sz="0" w:space="0" w:color="auto"/>
            <w:bottom w:val="none" w:sz="0" w:space="0" w:color="auto"/>
            <w:right w:val="none" w:sz="0" w:space="0" w:color="auto"/>
          </w:divBdr>
          <w:divsChild>
            <w:div w:id="830566157">
              <w:marLeft w:val="0"/>
              <w:marRight w:val="0"/>
              <w:marTop w:val="0"/>
              <w:marBottom w:val="0"/>
              <w:divBdr>
                <w:top w:val="none" w:sz="0" w:space="0" w:color="auto"/>
                <w:left w:val="none" w:sz="0" w:space="0" w:color="auto"/>
                <w:bottom w:val="none" w:sz="0" w:space="0" w:color="auto"/>
                <w:right w:val="none" w:sz="0" w:space="0" w:color="auto"/>
              </w:divBdr>
              <w:divsChild>
                <w:div w:id="110443655">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429013873">
          <w:marLeft w:val="0"/>
          <w:marRight w:val="0"/>
          <w:marTop w:val="0"/>
          <w:marBottom w:val="0"/>
          <w:divBdr>
            <w:top w:val="none" w:sz="0" w:space="0" w:color="auto"/>
            <w:left w:val="none" w:sz="0" w:space="0" w:color="auto"/>
            <w:bottom w:val="none" w:sz="0" w:space="0" w:color="auto"/>
            <w:right w:val="none" w:sz="0" w:space="0" w:color="auto"/>
          </w:divBdr>
          <w:divsChild>
            <w:div w:id="884100042">
              <w:marLeft w:val="0"/>
              <w:marRight w:val="0"/>
              <w:marTop w:val="0"/>
              <w:marBottom w:val="0"/>
              <w:divBdr>
                <w:top w:val="none" w:sz="0" w:space="0" w:color="auto"/>
                <w:left w:val="none" w:sz="0" w:space="0" w:color="auto"/>
                <w:bottom w:val="none" w:sz="0" w:space="0" w:color="auto"/>
                <w:right w:val="none" w:sz="0" w:space="0" w:color="auto"/>
              </w:divBdr>
              <w:divsChild>
                <w:div w:id="1798066036">
                  <w:marLeft w:val="0"/>
                  <w:marRight w:val="0"/>
                  <w:marTop w:val="0"/>
                  <w:marBottom w:val="0"/>
                  <w:divBdr>
                    <w:top w:val="none" w:sz="0" w:space="0" w:color="auto"/>
                    <w:left w:val="none" w:sz="0" w:space="0" w:color="auto"/>
                    <w:bottom w:val="none" w:sz="0" w:space="0" w:color="auto"/>
                    <w:right w:val="none" w:sz="0" w:space="0" w:color="auto"/>
                  </w:divBdr>
                  <w:divsChild>
                    <w:div w:id="1068962930">
                      <w:marLeft w:val="0"/>
                      <w:marRight w:val="0"/>
                      <w:marTop w:val="0"/>
                      <w:marBottom w:val="0"/>
                      <w:divBdr>
                        <w:top w:val="none" w:sz="0" w:space="0" w:color="auto"/>
                        <w:left w:val="none" w:sz="0" w:space="0" w:color="auto"/>
                        <w:bottom w:val="none" w:sz="0" w:space="0" w:color="auto"/>
                        <w:right w:val="none" w:sz="0" w:space="0" w:color="auto"/>
                      </w:divBdr>
                      <w:divsChild>
                        <w:div w:id="1758139088">
                          <w:marLeft w:val="0"/>
                          <w:marRight w:val="0"/>
                          <w:marTop w:val="0"/>
                          <w:marBottom w:val="0"/>
                          <w:divBdr>
                            <w:top w:val="none" w:sz="0" w:space="0" w:color="auto"/>
                            <w:left w:val="none" w:sz="0" w:space="0" w:color="auto"/>
                            <w:bottom w:val="none" w:sz="0" w:space="0" w:color="auto"/>
                            <w:right w:val="none" w:sz="0" w:space="0" w:color="auto"/>
                          </w:divBdr>
                          <w:divsChild>
                            <w:div w:id="14212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demo.html?db=hpo" TargetMode="External"/><Relationship Id="rId13" Type="http://schemas.openxmlformats.org/officeDocument/2006/relationships/hyperlink" Target="https://www.elastic.co/guide/en/elasticsearch/reference/current/query-dsl-query-string-query.html" TargetMode="External"/><Relationship Id="rId3" Type="http://schemas.openxmlformats.org/officeDocument/2006/relationships/settings" Target="settings.xml"/><Relationship Id="rId7" Type="http://schemas.openxmlformats.org/officeDocument/2006/relationships/hyperlink" Target="http://lhncbc.github.io/autocomplete-lhc/" TargetMode="External"/><Relationship Id="rId12" Type="http://schemas.openxmlformats.org/officeDocument/2006/relationships/hyperlink" Target="https://clinicaltables.nlm.nih.gov/faq.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clinicaltables.nlm.nih.gov/apidoc/hpo/v3/doc.html" TargetMode="External"/><Relationship Id="rId5" Type="http://schemas.openxmlformats.org/officeDocument/2006/relationships/hyperlink" Target="https://hpo.jax.org/app/" TargetMode="External"/><Relationship Id="rId15" Type="http://schemas.openxmlformats.org/officeDocument/2006/relationships/hyperlink" Target="https://clinicaltables.nlm.nih.gov/apidoc/hpo/v3/doc.html" TargetMode="External"/><Relationship Id="rId10" Type="http://schemas.openxmlformats.org/officeDocument/2006/relationships/hyperlink" Target="https://clinicaltables.nlm.nih.gov/valueSetExpand.html" TargetMode="External"/><Relationship Id="rId4" Type="http://schemas.openxmlformats.org/officeDocument/2006/relationships/webSettings" Target="webSettings.xml"/><Relationship Id="rId9" Type="http://schemas.openxmlformats.org/officeDocument/2006/relationships/hyperlink" Target="https://clinicaltables.nlm.nih.gov/apidoc/hpo/v3/doc.html" TargetMode="External"/><Relationship Id="rId14" Type="http://schemas.openxmlformats.org/officeDocument/2006/relationships/hyperlink" Target="https://clinicaltables.nlm.nih.gov/apidoc/hpo/v3/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1254</Words>
  <Characters>7151</Characters>
  <Application>Microsoft Office Word</Application>
  <DocSecurity>0</DocSecurity>
  <Lines>59</Lines>
  <Paragraphs>16</Paragraphs>
  <ScaleCrop>false</ScaleCrop>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2026-05-31T11:33:00Z</dcterms:created>
  <dcterms:modified xsi:type="dcterms:W3CDTF">2026-05-31T11:33:00Z</dcterms:modified>
</cp:coreProperties>
</file>