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20FB" w:rsidRPr="005820FB" w:rsidRDefault="005820FB" w:rsidP="005820FB">
      <w:pPr>
        <w:spacing w:before="100" w:beforeAutospacing="1" w:after="100" w:afterAutospacing="1"/>
        <w:outlineLvl w:val="0"/>
        <w:rPr>
          <w:rFonts w:ascii="Arial" w:eastAsia="Times New Roman" w:hAnsi="Arial" w:cs="Arial"/>
          <w:b/>
          <w:bCs/>
          <w:color w:val="000000"/>
          <w:kern w:val="36"/>
          <w:sz w:val="48"/>
          <w:szCs w:val="48"/>
        </w:rPr>
      </w:pPr>
      <w:r w:rsidRPr="005820FB">
        <w:rPr>
          <w:rFonts w:ascii="Arial" w:eastAsia="Times New Roman" w:hAnsi="Arial" w:cs="Arial"/>
          <w:b/>
          <w:bCs/>
          <w:color w:val="000000"/>
          <w:kern w:val="36"/>
          <w:sz w:val="48"/>
          <w:szCs w:val="48"/>
        </w:rPr>
        <w:t>API for HCPCS (The Healthcare Common Procedure Coding System) Level II</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The Level II HCPCS codes, according to the included </w:t>
      </w:r>
      <w:hyperlink r:id="rId5" w:history="1">
        <w:r w:rsidRPr="005820FB">
          <w:rPr>
            <w:rFonts w:ascii="Arial" w:eastAsia="Times New Roman" w:hAnsi="Arial" w:cs="Arial"/>
            <w:color w:val="0000FF"/>
            <w:sz w:val="21"/>
            <w:szCs w:val="21"/>
            <w:u w:val="single"/>
          </w:rPr>
          <w:t>README file</w:t>
        </w:r>
      </w:hyperlink>
      <w:r w:rsidRPr="005820FB">
        <w:rPr>
          <w:rFonts w:ascii="Arial" w:eastAsia="Times New Roman" w:hAnsi="Arial" w:cs="Arial"/>
          <w:color w:val="000000"/>
          <w:sz w:val="21"/>
          <w:szCs w:val="21"/>
        </w:rPr>
        <w:t>, "are established by CMS's Alpha-Numeric Editorial Panel, primarily represent items and supplies and non-physician services not covered by the American Medical Association's Current Procedural Terminology-4 (CPT-4) codes; Medicare, Medicaid, and private health insurers use HCPCS procedure and modifier codes for claims processing. Level II alphanumeric procedure and modifier codes comprise the A to V range."</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Data version: April 2026</w:t>
      </w:r>
    </w:p>
    <w:p w:rsidR="005820FB" w:rsidRPr="005820FB" w:rsidRDefault="005820FB" w:rsidP="005820FB">
      <w:pPr>
        <w:rPr>
          <w:rFonts w:ascii="Arial" w:eastAsia="Times New Roman" w:hAnsi="Arial" w:cs="Arial"/>
          <w:color w:val="000000"/>
          <w:sz w:val="21"/>
          <w:szCs w:val="21"/>
        </w:rPr>
      </w:pPr>
      <w:r w:rsidRPr="005820FB">
        <w:rPr>
          <w:rFonts w:ascii="Arial" w:eastAsia="Times New Roman" w:hAnsi="Arial" w:cs="Arial"/>
          <w:b/>
          <w:bCs/>
          <w:color w:val="000000"/>
          <w:sz w:val="21"/>
          <w:szCs w:val="21"/>
        </w:rPr>
        <w:t>This service is provided "as is"</w:t>
      </w:r>
      <w:r w:rsidRPr="005820FB">
        <w:rPr>
          <w:rFonts w:ascii="Arial" w:eastAsia="Times New Roman" w:hAnsi="Arial" w:cs="Arial"/>
          <w:color w:val="000000"/>
          <w:sz w:val="21"/>
          <w:szCs w:val="21"/>
        </w:rPr>
        <w:t> and free of charge. Please see the </w:t>
      </w:r>
      <w:hyperlink r:id="rId6" w:history="1">
        <w:r w:rsidRPr="005820FB">
          <w:rPr>
            <w:rFonts w:ascii="Arial" w:eastAsia="Times New Roman" w:hAnsi="Arial" w:cs="Arial"/>
            <w:color w:val="0000FF"/>
            <w:sz w:val="21"/>
            <w:szCs w:val="21"/>
            <w:u w:val="single"/>
          </w:rPr>
          <w:t>Frequently Asked Questions</w:t>
        </w:r>
      </w:hyperlink>
      <w:r w:rsidRPr="005820FB">
        <w:rPr>
          <w:rFonts w:ascii="Arial" w:eastAsia="Times New Roman" w:hAnsi="Arial" w:cs="Arial"/>
          <w:color w:val="000000"/>
          <w:sz w:val="21"/>
          <w:szCs w:val="21"/>
        </w:rPr>
        <w:t> page for more details on terms of service, etc.</w:t>
      </w:r>
    </w:p>
    <w:p w:rsidR="005820FB" w:rsidRPr="005820FB" w:rsidRDefault="005820FB" w:rsidP="005820FB">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5820FB">
        <w:rPr>
          <w:rFonts w:ascii="Arial" w:eastAsia="Times New Roman" w:hAnsi="Arial" w:cs="Arial"/>
          <w:b/>
          <w:bCs/>
          <w:color w:val="000000"/>
          <w:sz w:val="36"/>
          <w:szCs w:val="36"/>
        </w:rPr>
        <w:t>API Demo</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The following demo shows how this API might be used with an </w:t>
      </w:r>
      <w:proofErr w:type="spellStart"/>
      <w:r w:rsidRPr="005820FB">
        <w:rPr>
          <w:rFonts w:ascii="Arial" w:eastAsia="Times New Roman" w:hAnsi="Arial" w:cs="Arial"/>
          <w:color w:val="000000"/>
          <w:sz w:val="21"/>
          <w:szCs w:val="21"/>
        </w:rPr>
        <w:fldChar w:fldCharType="begin"/>
      </w:r>
      <w:r w:rsidRPr="005820FB">
        <w:rPr>
          <w:rFonts w:ascii="Arial" w:eastAsia="Times New Roman" w:hAnsi="Arial" w:cs="Arial"/>
          <w:color w:val="000000"/>
          <w:sz w:val="21"/>
          <w:szCs w:val="21"/>
        </w:rPr>
        <w:instrText xml:space="preserve"> HYPERLINK "http://lhncbc.github.io/autocomplete-lhc/" </w:instrText>
      </w:r>
      <w:r w:rsidRPr="005820FB">
        <w:rPr>
          <w:rFonts w:ascii="Arial" w:eastAsia="Times New Roman" w:hAnsi="Arial" w:cs="Arial"/>
          <w:color w:val="000000"/>
          <w:sz w:val="21"/>
          <w:szCs w:val="21"/>
        </w:rPr>
        <w:fldChar w:fldCharType="separate"/>
      </w:r>
      <w:r w:rsidRPr="005820FB">
        <w:rPr>
          <w:rFonts w:ascii="Arial" w:eastAsia="Times New Roman" w:hAnsi="Arial" w:cs="Arial"/>
          <w:color w:val="0000FF"/>
          <w:sz w:val="21"/>
          <w:szCs w:val="21"/>
          <w:u w:val="single"/>
        </w:rPr>
        <w:t>autocompleter</w:t>
      </w:r>
      <w:proofErr w:type="spellEnd"/>
      <w:r w:rsidRPr="005820FB">
        <w:rPr>
          <w:rFonts w:ascii="Arial" w:eastAsia="Times New Roman" w:hAnsi="Arial" w:cs="Arial"/>
          <w:color w:val="000000"/>
          <w:sz w:val="21"/>
          <w:szCs w:val="21"/>
        </w:rPr>
        <w:fldChar w:fldCharType="end"/>
      </w:r>
      <w:r w:rsidRPr="005820FB">
        <w:rPr>
          <w:rFonts w:ascii="Arial" w:eastAsia="Times New Roman" w:hAnsi="Arial" w:cs="Arial"/>
          <w:color w:val="000000"/>
          <w:sz w:val="21"/>
          <w:szCs w:val="21"/>
        </w:rPr>
        <w:t> we've developed.</w:t>
      </w:r>
    </w:p>
    <w:p w:rsidR="005820FB" w:rsidRPr="005820FB" w:rsidRDefault="005820FB" w:rsidP="005820FB">
      <w:pPr>
        <w:pBdr>
          <w:bottom w:val="single" w:sz="6" w:space="1" w:color="auto"/>
        </w:pBdr>
        <w:jc w:val="center"/>
        <w:rPr>
          <w:rFonts w:ascii="Arial" w:eastAsia="Times New Roman" w:hAnsi="Arial" w:cs="Arial"/>
          <w:vanish/>
          <w:sz w:val="16"/>
          <w:szCs w:val="16"/>
        </w:rPr>
      </w:pPr>
      <w:r w:rsidRPr="005820FB">
        <w:rPr>
          <w:rFonts w:ascii="Arial" w:eastAsia="Times New Roman" w:hAnsi="Arial" w:cs="Arial"/>
          <w:vanish/>
          <w:sz w:val="16"/>
          <w:szCs w:val="16"/>
        </w:rPr>
        <w:t>Top of Form</w:t>
      </w:r>
    </w:p>
    <w:p w:rsidR="005820FB" w:rsidRPr="005820FB" w:rsidRDefault="005820FB" w:rsidP="005820FB">
      <w:pPr>
        <w:textAlignment w:val="center"/>
        <w:rPr>
          <w:rFonts w:ascii="Arial" w:eastAsia="Times New Roman" w:hAnsi="Arial" w:cs="Arial"/>
          <w:color w:val="000000"/>
          <w:sz w:val="21"/>
          <w:szCs w:val="21"/>
        </w:rPr>
      </w:pPr>
      <w:r w:rsidRPr="005820FB">
        <w:rPr>
          <w:rFonts w:ascii="Arial" w:eastAsia="Times New Roman" w:hAnsi="Arial" w:cs="Arial"/>
          <w:color w:val="000000"/>
          <w:sz w:val="21"/>
          <w:szCs w:val="21"/>
        </w:rPr>
        <w:t>Source code</w:t>
      </w:r>
    </w:p>
    <w:p w:rsidR="005820FB" w:rsidRPr="005820FB" w:rsidRDefault="005820FB" w:rsidP="005820FB">
      <w:pPr>
        <w:pBdr>
          <w:top w:val="single" w:sz="6" w:space="1" w:color="auto"/>
        </w:pBdr>
        <w:jc w:val="center"/>
        <w:rPr>
          <w:rFonts w:ascii="Arial" w:eastAsia="Times New Roman" w:hAnsi="Arial" w:cs="Arial"/>
          <w:vanish/>
          <w:sz w:val="16"/>
          <w:szCs w:val="16"/>
        </w:rPr>
      </w:pPr>
      <w:r w:rsidRPr="005820FB">
        <w:rPr>
          <w:rFonts w:ascii="Arial" w:eastAsia="Times New Roman" w:hAnsi="Arial" w:cs="Arial"/>
          <w:vanish/>
          <w:sz w:val="16"/>
          <w:szCs w:val="16"/>
        </w:rPr>
        <w:t>Bottom of Form</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 xml:space="preserve">For further experimentation with the </w:t>
      </w:r>
      <w:proofErr w:type="spellStart"/>
      <w:r w:rsidRPr="005820FB">
        <w:rPr>
          <w:rFonts w:ascii="Arial" w:eastAsia="Times New Roman" w:hAnsi="Arial" w:cs="Arial"/>
          <w:color w:val="000000"/>
          <w:sz w:val="21"/>
          <w:szCs w:val="21"/>
        </w:rPr>
        <w:t>autocompleter</w:t>
      </w:r>
      <w:proofErr w:type="spellEnd"/>
      <w:r w:rsidRPr="005820FB">
        <w:rPr>
          <w:rFonts w:ascii="Arial" w:eastAsia="Times New Roman" w:hAnsi="Arial" w:cs="Arial"/>
          <w:color w:val="000000"/>
          <w:sz w:val="21"/>
          <w:szCs w:val="21"/>
        </w:rPr>
        <w:t xml:space="preserve"> and this API, try the </w:t>
      </w:r>
      <w:proofErr w:type="spellStart"/>
      <w:r w:rsidRPr="005820FB">
        <w:rPr>
          <w:rFonts w:ascii="Arial" w:eastAsia="Times New Roman" w:hAnsi="Arial" w:cs="Arial"/>
          <w:color w:val="000000"/>
          <w:sz w:val="21"/>
          <w:szCs w:val="21"/>
        </w:rPr>
        <w:fldChar w:fldCharType="begin"/>
      </w:r>
      <w:r w:rsidRPr="005820FB">
        <w:rPr>
          <w:rFonts w:ascii="Arial" w:eastAsia="Times New Roman" w:hAnsi="Arial" w:cs="Arial"/>
          <w:color w:val="000000"/>
          <w:sz w:val="21"/>
          <w:szCs w:val="21"/>
        </w:rPr>
        <w:instrText xml:space="preserve"> HYPERLINK "https://clinicaltables.nlm.nih.gov/demo.html?db=hcpcs" </w:instrText>
      </w:r>
      <w:r w:rsidRPr="005820FB">
        <w:rPr>
          <w:rFonts w:ascii="Arial" w:eastAsia="Times New Roman" w:hAnsi="Arial" w:cs="Arial"/>
          <w:color w:val="000000"/>
          <w:sz w:val="21"/>
          <w:szCs w:val="21"/>
        </w:rPr>
        <w:fldChar w:fldCharType="separate"/>
      </w:r>
      <w:r w:rsidRPr="005820FB">
        <w:rPr>
          <w:rFonts w:ascii="Arial" w:eastAsia="Times New Roman" w:hAnsi="Arial" w:cs="Arial"/>
          <w:color w:val="0000FF"/>
          <w:sz w:val="21"/>
          <w:szCs w:val="21"/>
          <w:u w:val="single"/>
        </w:rPr>
        <w:t>autocompleter</w:t>
      </w:r>
      <w:proofErr w:type="spellEnd"/>
      <w:r w:rsidRPr="005820FB">
        <w:rPr>
          <w:rFonts w:ascii="Arial" w:eastAsia="Times New Roman" w:hAnsi="Arial" w:cs="Arial"/>
          <w:color w:val="0000FF"/>
          <w:sz w:val="21"/>
          <w:szCs w:val="21"/>
          <w:u w:val="single"/>
        </w:rPr>
        <w:t xml:space="preserve"> demo page</w:t>
      </w:r>
      <w:r w:rsidRPr="005820FB">
        <w:rPr>
          <w:rFonts w:ascii="Arial" w:eastAsia="Times New Roman" w:hAnsi="Arial" w:cs="Arial"/>
          <w:color w:val="000000"/>
          <w:sz w:val="21"/>
          <w:szCs w:val="21"/>
        </w:rPr>
        <w:fldChar w:fldCharType="end"/>
      </w:r>
      <w:r w:rsidRPr="005820FB">
        <w:rPr>
          <w:rFonts w:ascii="Arial" w:eastAsia="Times New Roman" w:hAnsi="Arial" w:cs="Arial"/>
          <w:color w:val="000000"/>
          <w:sz w:val="21"/>
          <w:szCs w:val="21"/>
        </w:rPr>
        <w:t>.</w:t>
      </w:r>
    </w:p>
    <w:p w:rsidR="005820FB" w:rsidRPr="005820FB" w:rsidRDefault="005820FB" w:rsidP="005820FB">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5820FB">
        <w:rPr>
          <w:rFonts w:ascii="Arial" w:eastAsia="Times New Roman" w:hAnsi="Arial" w:cs="Arial"/>
          <w:b/>
          <w:bCs/>
          <w:color w:val="000000"/>
          <w:sz w:val="36"/>
          <w:szCs w:val="36"/>
        </w:rPr>
        <w:t>API Documentation</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b/>
          <w:bCs/>
          <w:color w:val="000000"/>
          <w:sz w:val="21"/>
          <w:szCs w:val="21"/>
        </w:rPr>
        <w:t>API Base URL:</w:t>
      </w:r>
      <w:r w:rsidRPr="005820FB">
        <w:rPr>
          <w:rFonts w:ascii="Arial" w:eastAsia="Times New Roman" w:hAnsi="Arial" w:cs="Arial"/>
          <w:color w:val="000000"/>
          <w:sz w:val="21"/>
          <w:szCs w:val="21"/>
        </w:rPr>
        <w:t> https://clinicaltables.nlm.nih.gov/api/hcpcs/v3/search (+ </w:t>
      </w:r>
      <w:hyperlink r:id="rId7" w:anchor="params" w:history="1">
        <w:r w:rsidRPr="005820FB">
          <w:rPr>
            <w:rFonts w:ascii="Arial" w:eastAsia="Times New Roman" w:hAnsi="Arial" w:cs="Arial"/>
            <w:color w:val="0000FF"/>
            <w:sz w:val="21"/>
            <w:szCs w:val="21"/>
            <w:u w:val="single"/>
          </w:rPr>
          <w:t>query string parameters</w:t>
        </w:r>
      </w:hyperlink>
      <w:r w:rsidRPr="005820FB">
        <w:rPr>
          <w:rFonts w:ascii="Arial" w:eastAsia="Times New Roman" w:hAnsi="Arial" w:cs="Arial"/>
          <w:color w:val="000000"/>
          <w:sz w:val="21"/>
          <w:szCs w:val="21"/>
        </w:rPr>
        <w:t>)</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This data set may also be accessed through the </w:t>
      </w:r>
      <w:hyperlink r:id="rId8" w:history="1">
        <w:r w:rsidRPr="005820FB">
          <w:rPr>
            <w:rFonts w:ascii="Arial" w:eastAsia="Times New Roman" w:hAnsi="Arial" w:cs="Arial"/>
            <w:color w:val="0000FF"/>
            <w:sz w:val="21"/>
            <w:szCs w:val="21"/>
            <w:u w:val="single"/>
          </w:rPr>
          <w:t xml:space="preserve">FHIR </w:t>
        </w:r>
        <w:proofErr w:type="spellStart"/>
        <w:r w:rsidRPr="005820FB">
          <w:rPr>
            <w:rFonts w:ascii="Arial" w:eastAsia="Times New Roman" w:hAnsi="Arial" w:cs="Arial"/>
            <w:color w:val="0000FF"/>
            <w:sz w:val="21"/>
            <w:szCs w:val="21"/>
            <w:u w:val="single"/>
          </w:rPr>
          <w:t>ValueSet</w:t>
        </w:r>
        <w:proofErr w:type="spellEnd"/>
        <w:r w:rsidRPr="005820FB">
          <w:rPr>
            <w:rFonts w:ascii="Arial" w:eastAsia="Times New Roman" w:hAnsi="Arial" w:cs="Arial"/>
            <w:color w:val="0000FF"/>
            <w:sz w:val="21"/>
            <w:szCs w:val="21"/>
            <w:u w:val="single"/>
          </w:rPr>
          <w:t xml:space="preserve"> $expand operation</w:t>
        </w:r>
      </w:hyperlink>
      <w:r w:rsidRPr="005820FB">
        <w:rPr>
          <w:rFonts w:ascii="Arial" w:eastAsia="Times New Roman" w:hAnsi="Arial" w:cs="Arial"/>
          <w:color w:val="000000"/>
          <w:sz w:val="21"/>
          <w:szCs w:val="21"/>
        </w:rPr>
        <w:t>.</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In addition to the base URL, you will need to specify other parameters. See the </w:t>
      </w:r>
      <w:hyperlink r:id="rId9" w:anchor="params" w:history="1">
        <w:r w:rsidRPr="005820FB">
          <w:rPr>
            <w:rFonts w:ascii="Arial" w:eastAsia="Times New Roman" w:hAnsi="Arial" w:cs="Arial"/>
            <w:color w:val="0000FF"/>
            <w:sz w:val="21"/>
            <w:szCs w:val="21"/>
            <w:u w:val="single"/>
          </w:rPr>
          <w:t>query string parameters</w:t>
        </w:r>
      </w:hyperlink>
      <w:r w:rsidRPr="005820FB">
        <w:rPr>
          <w:rFonts w:ascii="Arial" w:eastAsia="Times New Roman" w:hAnsi="Arial" w:cs="Arial"/>
          <w:color w:val="000000"/>
          <w:sz w:val="21"/>
          <w:szCs w:val="21"/>
        </w:rPr>
        <w:t> section below for details.</w:t>
      </w:r>
    </w:p>
    <w:p w:rsidR="005820FB" w:rsidRPr="005820FB" w:rsidRDefault="005820FB" w:rsidP="005820FB">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5820FB">
        <w:rPr>
          <w:rFonts w:ascii="Arial" w:eastAsia="Times New Roman" w:hAnsi="Arial" w:cs="Arial"/>
          <w:b/>
          <w:bCs/>
          <w:color w:val="000000"/>
          <w:sz w:val="27"/>
          <w:szCs w:val="27"/>
        </w:rPr>
        <w:t>Query String Parameters and Default Values</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09"/>
        <w:gridCol w:w="2756"/>
        <w:gridCol w:w="5279"/>
      </w:tblGrid>
      <w:tr w:rsidR="005820FB" w:rsidRPr="005820FB" w:rsidTr="005820FB">
        <w:trPr>
          <w:tblHeader/>
        </w:trPr>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Description</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maxList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 xml:space="preserve">Optional, with a default of 7. Specifies the number of results requested, up to the upper limit of 500. If </w:t>
            </w:r>
            <w:r w:rsidRPr="005820FB">
              <w:rPr>
                <w:rFonts w:ascii="Times New Roman" w:eastAsia="Times New Roman" w:hAnsi="Times New Roman" w:cs="Times New Roman"/>
              </w:rPr>
              <w:lastRenderedPageBreak/>
              <w:t>present but the value is empty, 500 will be used. Note that this parameter does not support pagination, see "count" and "offset" below for details on pagination support.</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number of results to retrieve (page size). The maximum count allowed is 500, see "offset" below on pagination support.</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0" w:history="1">
              <w:r w:rsidRPr="005820FB">
                <w:rPr>
                  <w:rFonts w:ascii="Times New Roman" w:eastAsia="Times New Roman" w:hAnsi="Times New Roman" w:cs="Times New Roman"/>
                  <w:b/>
                  <w:bCs/>
                  <w:color w:val="0000FF"/>
                  <w:u w:val="single"/>
                </w:rPr>
                <w:t>FAQ page</w:t>
              </w:r>
            </w:hyperlink>
            <w:r w:rsidRPr="005820FB">
              <w:rPr>
                <w:rFonts w:ascii="Times New Roman" w:eastAsia="Times New Roman" w:hAnsi="Times New Roman" w:cs="Times New Roman"/>
              </w:rPr>
              <w:t> on how to sign up to our email list to be notified of any changes or new features.</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1" w:anchor="query-string-syntax" w:history="1">
              <w:r w:rsidRPr="005820FB">
                <w:rPr>
                  <w:rFonts w:ascii="Times New Roman" w:eastAsia="Times New Roman" w:hAnsi="Times New Roman" w:cs="Times New Roman"/>
                  <w:color w:val="0000FF"/>
                  <w:u w:val="single"/>
                </w:rPr>
                <w:t>query string</w:t>
              </w:r>
            </w:hyperlink>
            <w:r w:rsidRPr="005820FB">
              <w:rPr>
                <w:rFonts w:ascii="Times New Roman" w:eastAsia="Times New Roman" w:hAnsi="Times New Roman" w:cs="Times New Roman"/>
              </w:rPr>
              <w:t> page for documentation of supported syntax.</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df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code,display</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A comma-separated list of display fields (from the </w:t>
            </w:r>
            <w:hyperlink r:id="rId12" w:anchor="fields" w:history="1">
              <w:r w:rsidRPr="005820FB">
                <w:rPr>
                  <w:rFonts w:ascii="Times New Roman" w:eastAsia="Times New Roman" w:hAnsi="Times New Roman" w:cs="Times New Roman"/>
                  <w:color w:val="0000FF"/>
                  <w:u w:val="single"/>
                </w:rPr>
                <w:t>fields</w:t>
              </w:r>
            </w:hyperlink>
            <w:r w:rsidRPr="005820FB">
              <w:rPr>
                <w:rFonts w:ascii="Times New Roman" w:eastAsia="Times New Roman" w:hAnsi="Times New Roman" w:cs="Times New Roman"/>
              </w:rPr>
              <w:t> section below) which are intended for the user to see when looking at the results.</w:t>
            </w:r>
            <w:r w:rsidRPr="005820FB">
              <w:rPr>
                <w:rFonts w:ascii="Times New Roman" w:eastAsia="Times New Roman" w:hAnsi="Times New Roman" w:cs="Times New Roman"/>
              </w:rPr>
              <w:br/>
              <w:t>The parameter "</w:t>
            </w:r>
            <w:proofErr w:type="spellStart"/>
            <w:r w:rsidRPr="005820FB">
              <w:rPr>
                <w:rFonts w:ascii="Times New Roman" w:eastAsia="Times New Roman" w:hAnsi="Times New Roman" w:cs="Times New Roman"/>
              </w:rPr>
              <w:t>ef</w:t>
            </w:r>
            <w:proofErr w:type="spellEnd"/>
            <w:r w:rsidRPr="005820FB">
              <w:rPr>
                <w:rFonts w:ascii="Times New Roman" w:eastAsia="Times New Roman" w:hAnsi="Times New Roman" w:cs="Times New Roman"/>
              </w:rPr>
              <w:t>" (see below) may also be used to specify the data fields to retrieve. The main difference is that the value of "</w:t>
            </w:r>
            <w:proofErr w:type="spellStart"/>
            <w:r w:rsidRPr="005820FB">
              <w:rPr>
                <w:rFonts w:ascii="Times New Roman" w:eastAsia="Times New Roman" w:hAnsi="Times New Roman" w:cs="Times New Roman"/>
              </w:rPr>
              <w:t>df</w:t>
            </w:r>
            <w:proofErr w:type="spellEnd"/>
            <w:r w:rsidRPr="005820FB">
              <w:rPr>
                <w:rFonts w:ascii="Times New Roman" w:eastAsia="Times New Roman" w:hAnsi="Times New Roman" w:cs="Times New Roman"/>
              </w:rPr>
              <w:t>" is always a string (for display), while the value for "</w:t>
            </w:r>
            <w:proofErr w:type="spellStart"/>
            <w:r w:rsidRPr="005820FB">
              <w:rPr>
                <w:rFonts w:ascii="Times New Roman" w:eastAsia="Times New Roman" w:hAnsi="Times New Roman" w:cs="Times New Roman"/>
              </w:rPr>
              <w:t>ef</w:t>
            </w:r>
            <w:proofErr w:type="spellEnd"/>
            <w:r w:rsidRPr="005820FB">
              <w:rPr>
                <w:rFonts w:ascii="Times New Roman" w:eastAsia="Times New Roman" w:hAnsi="Times New Roman" w:cs="Times New Roman"/>
              </w:rPr>
              <w:t xml:space="preserve">" could be a </w:t>
            </w:r>
            <w:proofErr w:type="spellStart"/>
            <w:r w:rsidRPr="005820FB">
              <w:rPr>
                <w:rFonts w:ascii="Times New Roman" w:eastAsia="Times New Roman" w:hAnsi="Times New Roman" w:cs="Times New Roman"/>
              </w:rPr>
              <w:t>json</w:t>
            </w:r>
            <w:proofErr w:type="spellEnd"/>
            <w:r w:rsidRPr="005820FB">
              <w:rPr>
                <w:rFonts w:ascii="Times New Roman" w:eastAsia="Times New Roman" w:hAnsi="Times New Roman" w:cs="Times New Roman"/>
              </w:rPr>
              <w:t xml:space="preserve"> object when the field value has a complex structure.</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code,short_desc,long_desc</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A comma-separated list of fields to be searched.</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cf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A field to regard as the "code" for the returned item data.</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ef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A comma-separated list of additional fields to be returned for each retrieved list item. (See the </w:t>
            </w:r>
            <w:hyperlink r:id="rId13" w:anchor="output" w:history="1">
              <w:r w:rsidRPr="005820FB">
                <w:rPr>
                  <w:rFonts w:ascii="Times New Roman" w:eastAsia="Times New Roman" w:hAnsi="Times New Roman" w:cs="Times New Roman"/>
                  <w:color w:val="0000FF"/>
                  <w:u w:val="single"/>
                </w:rPr>
                <w:t>Output format</w:t>
              </w:r>
            </w:hyperlink>
            <w:r w:rsidRPr="005820FB">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w:t>
            </w:r>
            <w:proofErr w:type="spellStart"/>
            <w:r w:rsidRPr="005820FB">
              <w:rPr>
                <w:rFonts w:ascii="Times New Roman" w:eastAsia="Times New Roman" w:hAnsi="Times New Roman" w:cs="Times New Roman"/>
              </w:rPr>
              <w:t>ef</w:t>
            </w:r>
            <w:proofErr w:type="spellEnd"/>
            <w:r w:rsidRPr="005820FB">
              <w:rPr>
                <w:rFonts w:ascii="Times New Roman" w:eastAsia="Times New Roman" w:hAnsi="Times New Roman" w:cs="Times New Roman"/>
              </w:rPr>
              <w:t>=field_name1:alias1,field2,field_name3:alias3,et</w:t>
            </w:r>
            <w:r w:rsidRPr="005820FB">
              <w:rPr>
                <w:rFonts w:ascii="Times New Roman" w:eastAsia="Times New Roman" w:hAnsi="Times New Roman" w:cs="Times New Roman"/>
              </w:rPr>
              <w:lastRenderedPageBreak/>
              <w:t xml:space="preserve">c. Note that not every field specified in the </w:t>
            </w:r>
            <w:proofErr w:type="spellStart"/>
            <w:r w:rsidRPr="005820FB">
              <w:rPr>
                <w:rFonts w:ascii="Times New Roman" w:eastAsia="Times New Roman" w:hAnsi="Times New Roman" w:cs="Times New Roman"/>
              </w:rPr>
              <w:t>ef</w:t>
            </w:r>
            <w:proofErr w:type="spellEnd"/>
            <w:r w:rsidRPr="005820FB">
              <w:rPr>
                <w:rFonts w:ascii="Times New Roman" w:eastAsia="Times New Roman" w:hAnsi="Times New Roman" w:cs="Times New Roman"/>
              </w:rPr>
              <w:t xml:space="preserve"> parameter needs to have an alias.</w:t>
            </w:r>
            <w:r w:rsidRPr="005820FB">
              <w:rPr>
                <w:rFonts w:ascii="Times New Roman" w:eastAsia="Times New Roman" w:hAnsi="Times New Roman" w:cs="Times New Roman"/>
              </w:rPr>
              <w:br/>
              <w:t>The parameter "</w:t>
            </w:r>
            <w:proofErr w:type="spellStart"/>
            <w:r w:rsidRPr="005820FB">
              <w:rPr>
                <w:rFonts w:ascii="Times New Roman" w:eastAsia="Times New Roman" w:hAnsi="Times New Roman" w:cs="Times New Roman"/>
              </w:rPr>
              <w:t>df</w:t>
            </w:r>
            <w:proofErr w:type="spellEnd"/>
            <w:r w:rsidRPr="005820FB">
              <w:rPr>
                <w:rFonts w:ascii="Times New Roman" w:eastAsia="Times New Roman" w:hAnsi="Times New Roman" w:cs="Times New Roman"/>
              </w:rPr>
              <w:t>" (see above) may also be used to specify the data fields to retrieve. The main difference is that the value of "</w:t>
            </w:r>
            <w:proofErr w:type="spellStart"/>
            <w:r w:rsidRPr="005820FB">
              <w:rPr>
                <w:rFonts w:ascii="Times New Roman" w:eastAsia="Times New Roman" w:hAnsi="Times New Roman" w:cs="Times New Roman"/>
              </w:rPr>
              <w:t>df</w:t>
            </w:r>
            <w:proofErr w:type="spellEnd"/>
            <w:r w:rsidRPr="005820FB">
              <w:rPr>
                <w:rFonts w:ascii="Times New Roman" w:eastAsia="Times New Roman" w:hAnsi="Times New Roman" w:cs="Times New Roman"/>
              </w:rPr>
              <w:t>" is always a string (for display), while the value for "</w:t>
            </w:r>
            <w:proofErr w:type="spellStart"/>
            <w:r w:rsidRPr="005820FB">
              <w:rPr>
                <w:rFonts w:ascii="Times New Roman" w:eastAsia="Times New Roman" w:hAnsi="Times New Roman" w:cs="Times New Roman"/>
              </w:rPr>
              <w:t>ef</w:t>
            </w:r>
            <w:proofErr w:type="spellEnd"/>
            <w:r w:rsidRPr="005820FB">
              <w:rPr>
                <w:rFonts w:ascii="Times New Roman" w:eastAsia="Times New Roman" w:hAnsi="Times New Roman" w:cs="Times New Roman"/>
              </w:rPr>
              <w:t xml:space="preserve">" could be a </w:t>
            </w:r>
            <w:proofErr w:type="spellStart"/>
            <w:r w:rsidRPr="005820FB">
              <w:rPr>
                <w:rFonts w:ascii="Times New Roman" w:eastAsia="Times New Roman" w:hAnsi="Times New Roman" w:cs="Times New Roman"/>
              </w:rPr>
              <w:t>json</w:t>
            </w:r>
            <w:proofErr w:type="spellEnd"/>
            <w:r w:rsidRPr="005820FB">
              <w:rPr>
                <w:rFonts w:ascii="Times New Roman" w:eastAsia="Times New Roman" w:hAnsi="Times New Roman" w:cs="Times New Roman"/>
              </w:rPr>
              <w:t xml:space="preserve"> object when the field value has a complex structure.</w:t>
            </w:r>
          </w:p>
        </w:tc>
      </w:tr>
    </w:tbl>
    <w:p w:rsidR="005820FB" w:rsidRPr="005820FB" w:rsidRDefault="005820FB" w:rsidP="005820FB">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5820FB">
        <w:rPr>
          <w:rFonts w:ascii="Arial" w:eastAsia="Times New Roman" w:hAnsi="Arial" w:cs="Arial"/>
          <w:b/>
          <w:bCs/>
          <w:color w:val="000000"/>
          <w:sz w:val="27"/>
          <w:szCs w:val="27"/>
        </w:rPr>
        <w:lastRenderedPageBreak/>
        <w:t>HCPCS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67"/>
        <w:gridCol w:w="8077"/>
      </w:tblGrid>
      <w:tr w:rsidR="005820FB" w:rsidRPr="005820FB" w:rsidTr="005820FB">
        <w:trPr>
          <w:tblHeader/>
        </w:trPr>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Field Description</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HCPCS code.</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short_desc</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"SHORT DESCRIPTION" value in the HCPCS data.</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long_desc</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"LONG DESCRIPTION" value in the HCPCS data.</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display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 xml:space="preserve">Not an original HCPCS field. It's set to </w:t>
            </w:r>
            <w:proofErr w:type="spellStart"/>
            <w:r w:rsidRPr="005820FB">
              <w:rPr>
                <w:rFonts w:ascii="Times New Roman" w:eastAsia="Times New Roman" w:hAnsi="Times New Roman" w:cs="Times New Roman"/>
              </w:rPr>
              <w:t>short_desc</w:t>
            </w:r>
            <w:proofErr w:type="spellEnd"/>
            <w:r w:rsidRPr="005820FB">
              <w:rPr>
                <w:rFonts w:ascii="Times New Roman" w:eastAsia="Times New Roman" w:hAnsi="Times New Roman" w:cs="Times New Roman"/>
              </w:rPr>
              <w:t xml:space="preserve"> if exists, or </w:t>
            </w:r>
            <w:proofErr w:type="spellStart"/>
            <w:r w:rsidRPr="005820FB">
              <w:rPr>
                <w:rFonts w:ascii="Times New Roman" w:eastAsia="Times New Roman" w:hAnsi="Times New Roman" w:cs="Times New Roman"/>
              </w:rPr>
              <w:t>long_desc</w:t>
            </w:r>
            <w:proofErr w:type="spellEnd"/>
            <w:r w:rsidRPr="005820FB">
              <w:rPr>
                <w:rFonts w:ascii="Times New Roman" w:eastAsia="Times New Roman" w:hAnsi="Times New Roman" w:cs="Times New Roman"/>
              </w:rPr>
              <w:t xml:space="preserve"> if not.</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add_dt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"ADD DT" (or "ADD DATE" in NOC) value in the HCPCS data.</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term_dt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"TERM DT" (or "TERM DATE" in NOC) value in the HCPCS data.</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act_eff_dt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The "ACT EFF DT" value in the HCPCS data.</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obsolete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 xml:space="preserve">Not an original HCPCS field. Set to true if </w:t>
            </w:r>
            <w:proofErr w:type="spellStart"/>
            <w:r w:rsidRPr="005820FB">
              <w:rPr>
                <w:rFonts w:ascii="Times New Roman" w:eastAsia="Times New Roman" w:hAnsi="Times New Roman" w:cs="Times New Roman"/>
              </w:rPr>
              <w:t>term_dt</w:t>
            </w:r>
            <w:proofErr w:type="spellEnd"/>
            <w:r w:rsidRPr="005820FB">
              <w:rPr>
                <w:rFonts w:ascii="Times New Roman" w:eastAsia="Times New Roman" w:hAnsi="Times New Roman" w:cs="Times New Roman"/>
              </w:rPr>
              <w:t xml:space="preserve"> (terminated) is present, false otherwise.</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proofErr w:type="spellStart"/>
            <w:r w:rsidRPr="005820FB">
              <w:rPr>
                <w:rFonts w:ascii="Times New Roman" w:eastAsia="Times New Roman" w:hAnsi="Times New Roman" w:cs="Times New Roman"/>
              </w:rPr>
              <w:t>is_noc</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Not an original HCPCS field. Set to true if the code is from the NOC (Not Otherwise Classified) codes, false otherwise. By default, NOC codes are included in the search results, but this field may be used to filter out NOC codes (q=</w:t>
            </w:r>
            <w:proofErr w:type="spellStart"/>
            <w:r w:rsidRPr="005820FB">
              <w:rPr>
                <w:rFonts w:ascii="Times New Roman" w:eastAsia="Times New Roman" w:hAnsi="Times New Roman" w:cs="Times New Roman"/>
              </w:rPr>
              <w:t>is_noc:false</w:t>
            </w:r>
            <w:proofErr w:type="spellEnd"/>
            <w:r w:rsidRPr="005820FB">
              <w:rPr>
                <w:rFonts w:ascii="Times New Roman" w:eastAsia="Times New Roman" w:hAnsi="Times New Roman" w:cs="Times New Roman"/>
              </w:rPr>
              <w:t>) or to search for NOC codes only (q=</w:t>
            </w:r>
            <w:proofErr w:type="spellStart"/>
            <w:r w:rsidRPr="005820FB">
              <w:rPr>
                <w:rFonts w:ascii="Times New Roman" w:eastAsia="Times New Roman" w:hAnsi="Times New Roman" w:cs="Times New Roman"/>
              </w:rPr>
              <w:t>is_noc:true</w:t>
            </w:r>
            <w:proofErr w:type="spellEnd"/>
            <w:r w:rsidRPr="005820FB">
              <w:rPr>
                <w:rFonts w:ascii="Times New Roman" w:eastAsia="Times New Roman" w:hAnsi="Times New Roman" w:cs="Times New Roman"/>
              </w:rPr>
              <w:t>)</w:t>
            </w:r>
          </w:p>
        </w:tc>
      </w:tr>
    </w:tbl>
    <w:p w:rsidR="005820FB" w:rsidRPr="005820FB" w:rsidRDefault="005820FB" w:rsidP="005820FB">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5820FB">
        <w:rPr>
          <w:rFonts w:ascii="Arial" w:eastAsia="Times New Roman" w:hAnsi="Arial" w:cs="Arial"/>
          <w:b/>
          <w:bCs/>
          <w:color w:val="000000"/>
          <w:sz w:val="27"/>
          <w:szCs w:val="27"/>
        </w:rPr>
        <w:t>Output format</w:t>
      </w:r>
    </w:p>
    <w:p w:rsidR="005820FB" w:rsidRPr="005820FB" w:rsidRDefault="005820FB" w:rsidP="005820FB">
      <w:pPr>
        <w:spacing w:before="100" w:beforeAutospacing="1" w:after="100" w:afterAutospacing="1"/>
        <w:rPr>
          <w:rFonts w:ascii="Arial" w:eastAsia="Times New Roman" w:hAnsi="Arial" w:cs="Arial"/>
          <w:color w:val="000000"/>
          <w:sz w:val="21"/>
          <w:szCs w:val="21"/>
        </w:rPr>
      </w:pPr>
      <w:r w:rsidRPr="005820FB">
        <w:rPr>
          <w:rFonts w:ascii="Arial" w:eastAsia="Times New Roman" w:hAnsi="Arial" w:cs="Arial"/>
          <w:color w:val="000000"/>
          <w:sz w:val="21"/>
          <w:szCs w:val="21"/>
        </w:rPr>
        <w:t>Output for an API query is an array of the following elements:</w:t>
      </w:r>
    </w:p>
    <w:p w:rsidR="005820FB" w:rsidRPr="005820FB" w:rsidRDefault="005820FB" w:rsidP="005820FB">
      <w:pPr>
        <w:numPr>
          <w:ilvl w:val="0"/>
          <w:numId w:val="1"/>
        </w:numPr>
        <w:spacing w:before="100" w:beforeAutospacing="1" w:after="100" w:afterAutospacing="1"/>
        <w:ind w:left="840"/>
        <w:rPr>
          <w:rFonts w:ascii="Arial" w:eastAsia="Times New Roman" w:hAnsi="Arial" w:cs="Arial"/>
          <w:color w:val="000000"/>
          <w:sz w:val="21"/>
          <w:szCs w:val="21"/>
        </w:rPr>
      </w:pPr>
      <w:r w:rsidRPr="005820FB">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5820FB" w:rsidRPr="005820FB" w:rsidRDefault="005820FB" w:rsidP="005820FB">
      <w:pPr>
        <w:numPr>
          <w:ilvl w:val="0"/>
          <w:numId w:val="1"/>
        </w:numPr>
        <w:spacing w:before="100" w:beforeAutospacing="1" w:after="100" w:afterAutospacing="1"/>
        <w:ind w:left="840"/>
        <w:rPr>
          <w:rFonts w:ascii="Arial" w:eastAsia="Times New Roman" w:hAnsi="Arial" w:cs="Arial"/>
          <w:color w:val="000000"/>
          <w:sz w:val="21"/>
          <w:szCs w:val="21"/>
        </w:rPr>
      </w:pPr>
      <w:r w:rsidRPr="005820FB">
        <w:rPr>
          <w:rFonts w:ascii="Arial" w:eastAsia="Times New Roman" w:hAnsi="Arial" w:cs="Arial"/>
          <w:color w:val="000000"/>
          <w:sz w:val="21"/>
          <w:szCs w:val="21"/>
        </w:rPr>
        <w:t xml:space="preserve">An array of codes for the returned items. (This is the field specified with the </w:t>
      </w:r>
      <w:proofErr w:type="spellStart"/>
      <w:r w:rsidRPr="005820FB">
        <w:rPr>
          <w:rFonts w:ascii="Arial" w:eastAsia="Times New Roman" w:hAnsi="Arial" w:cs="Arial"/>
          <w:color w:val="000000"/>
          <w:sz w:val="21"/>
          <w:szCs w:val="21"/>
        </w:rPr>
        <w:t>cf</w:t>
      </w:r>
      <w:proofErr w:type="spellEnd"/>
      <w:r w:rsidRPr="005820FB">
        <w:rPr>
          <w:rFonts w:ascii="Arial" w:eastAsia="Times New Roman" w:hAnsi="Arial" w:cs="Arial"/>
          <w:color w:val="000000"/>
          <w:sz w:val="21"/>
          <w:szCs w:val="21"/>
        </w:rPr>
        <w:t xml:space="preserve"> query parameter above.)</w:t>
      </w:r>
    </w:p>
    <w:p w:rsidR="005820FB" w:rsidRPr="005820FB" w:rsidRDefault="005820FB" w:rsidP="005820FB">
      <w:pPr>
        <w:numPr>
          <w:ilvl w:val="0"/>
          <w:numId w:val="1"/>
        </w:numPr>
        <w:spacing w:before="100" w:beforeAutospacing="1" w:after="100" w:afterAutospacing="1"/>
        <w:ind w:left="840"/>
        <w:rPr>
          <w:rFonts w:ascii="Arial" w:eastAsia="Times New Roman" w:hAnsi="Arial" w:cs="Arial"/>
          <w:color w:val="000000"/>
          <w:sz w:val="21"/>
          <w:szCs w:val="21"/>
        </w:rPr>
      </w:pPr>
      <w:r w:rsidRPr="005820FB">
        <w:rPr>
          <w:rFonts w:ascii="Arial" w:eastAsia="Times New Roman" w:hAnsi="Arial" w:cs="Arial"/>
          <w:color w:val="000000"/>
          <w:sz w:val="21"/>
          <w:szCs w:val="21"/>
        </w:rPr>
        <w:t>A hash of the "extra" data requested via the "</w:t>
      </w:r>
      <w:proofErr w:type="spellStart"/>
      <w:r w:rsidRPr="005820FB">
        <w:rPr>
          <w:rFonts w:ascii="Arial" w:eastAsia="Times New Roman" w:hAnsi="Arial" w:cs="Arial"/>
          <w:color w:val="000000"/>
          <w:sz w:val="21"/>
          <w:szCs w:val="21"/>
        </w:rPr>
        <w:t>ef</w:t>
      </w:r>
      <w:proofErr w:type="spellEnd"/>
      <w:r w:rsidRPr="005820FB">
        <w:rPr>
          <w:rFonts w:ascii="Arial" w:eastAsia="Times New Roman" w:hAnsi="Arial" w:cs="Arial"/>
          <w:color w:val="000000"/>
          <w:sz w:val="21"/>
          <w:szCs w:val="21"/>
        </w:rPr>
        <w:t>" query parameter above. The keys on the hash are the fields (or their requested aliases) named in the "</w:t>
      </w:r>
      <w:proofErr w:type="spellStart"/>
      <w:r w:rsidRPr="005820FB">
        <w:rPr>
          <w:rFonts w:ascii="Arial" w:eastAsia="Times New Roman" w:hAnsi="Arial" w:cs="Arial"/>
          <w:color w:val="000000"/>
          <w:sz w:val="21"/>
          <w:szCs w:val="21"/>
        </w:rPr>
        <w:t>ef</w:t>
      </w:r>
      <w:proofErr w:type="spellEnd"/>
      <w:r w:rsidRPr="005820FB">
        <w:rPr>
          <w:rFonts w:ascii="Arial" w:eastAsia="Times New Roman" w:hAnsi="Arial" w:cs="Arial"/>
          <w:color w:val="000000"/>
          <w:sz w:val="21"/>
          <w:szCs w:val="21"/>
        </w:rPr>
        <w:t>" parameter, and the value for a field is an array of that field's values in the same order as the returned codes.</w:t>
      </w:r>
    </w:p>
    <w:p w:rsidR="005820FB" w:rsidRPr="005820FB" w:rsidRDefault="005820FB" w:rsidP="005820FB">
      <w:pPr>
        <w:numPr>
          <w:ilvl w:val="0"/>
          <w:numId w:val="1"/>
        </w:numPr>
        <w:spacing w:before="100" w:beforeAutospacing="1" w:after="100" w:afterAutospacing="1"/>
        <w:ind w:left="840"/>
        <w:rPr>
          <w:rFonts w:ascii="Arial" w:eastAsia="Times New Roman" w:hAnsi="Arial" w:cs="Arial"/>
          <w:color w:val="000000"/>
          <w:sz w:val="21"/>
          <w:szCs w:val="21"/>
        </w:rPr>
      </w:pPr>
      <w:r w:rsidRPr="005820FB">
        <w:rPr>
          <w:rFonts w:ascii="Arial" w:eastAsia="Times New Roman" w:hAnsi="Arial" w:cs="Arial"/>
          <w:color w:val="000000"/>
          <w:sz w:val="21"/>
          <w:szCs w:val="21"/>
        </w:rPr>
        <w:t>An array, with one element for each returned code, where each element is an array of the display strings specified with the "</w:t>
      </w:r>
      <w:proofErr w:type="spellStart"/>
      <w:r w:rsidRPr="005820FB">
        <w:rPr>
          <w:rFonts w:ascii="Arial" w:eastAsia="Times New Roman" w:hAnsi="Arial" w:cs="Arial"/>
          <w:color w:val="000000"/>
          <w:sz w:val="21"/>
          <w:szCs w:val="21"/>
        </w:rPr>
        <w:t>df</w:t>
      </w:r>
      <w:proofErr w:type="spellEnd"/>
      <w:r w:rsidRPr="005820FB">
        <w:rPr>
          <w:rFonts w:ascii="Arial" w:eastAsia="Times New Roman" w:hAnsi="Arial" w:cs="Arial"/>
          <w:color w:val="000000"/>
          <w:sz w:val="21"/>
          <w:szCs w:val="21"/>
        </w:rPr>
        <w:t>" query parameter.</w:t>
      </w:r>
    </w:p>
    <w:p w:rsidR="005820FB" w:rsidRPr="005820FB" w:rsidRDefault="005820FB" w:rsidP="005820FB">
      <w:pPr>
        <w:numPr>
          <w:ilvl w:val="0"/>
          <w:numId w:val="1"/>
        </w:numPr>
        <w:spacing w:before="100" w:beforeAutospacing="1" w:after="100" w:afterAutospacing="1"/>
        <w:ind w:left="840"/>
        <w:rPr>
          <w:rFonts w:ascii="Arial" w:eastAsia="Times New Roman" w:hAnsi="Arial" w:cs="Arial"/>
          <w:color w:val="000000"/>
          <w:sz w:val="21"/>
          <w:szCs w:val="21"/>
        </w:rPr>
      </w:pPr>
      <w:r w:rsidRPr="005820FB">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5820FB" w:rsidRPr="005820FB" w:rsidRDefault="005820FB" w:rsidP="005820FB">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5820FB">
        <w:rPr>
          <w:rFonts w:ascii="Arial" w:eastAsia="Times New Roman" w:hAnsi="Arial" w:cs="Arial"/>
          <w:b/>
          <w:bCs/>
          <w:color w:val="000000"/>
          <w:sz w:val="27"/>
          <w:szCs w:val="27"/>
        </w:rPr>
        <w:lastRenderedPageBreak/>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64"/>
        <w:gridCol w:w="4539"/>
        <w:gridCol w:w="941"/>
      </w:tblGrid>
      <w:tr w:rsidR="005820FB" w:rsidRPr="005820FB" w:rsidTr="005820FB">
        <w:trPr>
          <w:tblHeader/>
        </w:trPr>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Query</w:t>
            </w:r>
          </w:p>
        </w:tc>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5820FB" w:rsidRPr="005820FB" w:rsidRDefault="005820FB" w:rsidP="005820FB">
            <w:pPr>
              <w:jc w:val="center"/>
              <w:rPr>
                <w:rFonts w:ascii="Times New Roman" w:eastAsia="Times New Roman" w:hAnsi="Times New Roman" w:cs="Times New Roman"/>
                <w:b/>
                <w:bCs/>
              </w:rPr>
            </w:pPr>
            <w:r w:rsidRPr="005820FB">
              <w:rPr>
                <w:rFonts w:ascii="Times New Roman" w:eastAsia="Times New Roman" w:hAnsi="Times New Roman" w:cs="Times New Roman"/>
                <w:b/>
                <w:bCs/>
              </w:rPr>
              <w:t>Description</w:t>
            </w:r>
          </w:p>
        </w:tc>
      </w:tr>
      <w:tr w:rsidR="005820FB" w:rsidRPr="005820FB" w:rsidTr="005820FB">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https://clinicaltables.nlm.nih.gov/api/hcpcs/v3/search?terms=air</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 xml:space="preserve">[65,["E0193","E0186","E0194","V5070","E0277","E0370","A0435"],null,[ ["E0193","Powered air flotation bed"], ["E0186","Air pressure mattress"], ["E0194","Air fluidized bed"], ["V5070","Glasses air conduction"], ["E0277","Powered </w:t>
            </w:r>
            <w:proofErr w:type="spellStart"/>
            <w:r w:rsidRPr="005820FB">
              <w:rPr>
                <w:rFonts w:ascii="Times New Roman" w:eastAsia="Times New Roman" w:hAnsi="Times New Roman" w:cs="Times New Roman"/>
              </w:rPr>
              <w:t>pres-redu</w:t>
            </w:r>
            <w:proofErr w:type="spellEnd"/>
            <w:r w:rsidRPr="005820FB">
              <w:rPr>
                <w:rFonts w:ascii="Times New Roman" w:eastAsia="Times New Roman" w:hAnsi="Times New Roman" w:cs="Times New Roman"/>
              </w:rPr>
              <w:t xml:space="preserve"> air </w:t>
            </w:r>
            <w:proofErr w:type="spellStart"/>
            <w:r w:rsidRPr="005820FB">
              <w:rPr>
                <w:rFonts w:ascii="Times New Roman" w:eastAsia="Times New Roman" w:hAnsi="Times New Roman" w:cs="Times New Roman"/>
              </w:rPr>
              <w:t>mattrs</w:t>
            </w:r>
            <w:proofErr w:type="spellEnd"/>
            <w:r w:rsidRPr="005820FB">
              <w:rPr>
                <w:rFonts w:ascii="Times New Roman" w:eastAsia="Times New Roman" w:hAnsi="Times New Roman" w:cs="Times New Roman"/>
              </w:rPr>
              <w:t>"], ["E0370","Air elevator for heel"], ["A0435","Fixed wing air mileage"]]]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5820FB" w:rsidRPr="005820FB" w:rsidRDefault="005820FB" w:rsidP="005820FB">
            <w:pPr>
              <w:rPr>
                <w:rFonts w:ascii="Times New Roman" w:eastAsia="Times New Roman" w:hAnsi="Times New Roman" w:cs="Times New Roman"/>
              </w:rPr>
            </w:pPr>
            <w:r w:rsidRPr="005820FB">
              <w:rPr>
                <w:rFonts w:ascii="Times New Roman" w:eastAsia="Times New Roman" w:hAnsi="Times New Roman" w:cs="Times New Roman"/>
              </w:rPr>
              <w:t>Returns a list of 7 (out of 65 total) HCPCS records that match (or start with) "air".</w:t>
            </w:r>
          </w:p>
        </w:tc>
      </w:tr>
    </w:tbl>
    <w:p w:rsidR="005820FB" w:rsidRPr="005820FB" w:rsidRDefault="005820FB" w:rsidP="005820FB">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353C"/>
    <w:multiLevelType w:val="multilevel"/>
    <w:tmpl w:val="1872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578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FB"/>
    <w:rsid w:val="005820FB"/>
    <w:rsid w:val="008A50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E989F5-D0A8-024C-95BF-019B1556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20F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20F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20F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0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20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20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20F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820FB"/>
    <w:rPr>
      <w:color w:val="0000FF"/>
      <w:u w:val="single"/>
    </w:rPr>
  </w:style>
  <w:style w:type="paragraph" w:styleId="z-TopofForm">
    <w:name w:val="HTML Top of Form"/>
    <w:basedOn w:val="Normal"/>
    <w:next w:val="Normal"/>
    <w:link w:val="z-TopofFormChar"/>
    <w:hidden/>
    <w:uiPriority w:val="99"/>
    <w:semiHidden/>
    <w:unhideWhenUsed/>
    <w:rsid w:val="005820F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820F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820F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820F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666719">
      <w:bodyDiv w:val="1"/>
      <w:marLeft w:val="0"/>
      <w:marRight w:val="0"/>
      <w:marTop w:val="0"/>
      <w:marBottom w:val="0"/>
      <w:divBdr>
        <w:top w:val="none" w:sz="0" w:space="0" w:color="auto"/>
        <w:left w:val="none" w:sz="0" w:space="0" w:color="auto"/>
        <w:bottom w:val="none" w:sz="0" w:space="0" w:color="auto"/>
        <w:right w:val="none" w:sz="0" w:space="0" w:color="auto"/>
      </w:divBdr>
      <w:divsChild>
        <w:div w:id="1631202949">
          <w:marLeft w:val="120"/>
          <w:marRight w:val="120"/>
          <w:marTop w:val="300"/>
          <w:marBottom w:val="120"/>
          <w:divBdr>
            <w:top w:val="none" w:sz="0" w:space="0" w:color="auto"/>
            <w:left w:val="none" w:sz="0" w:space="0" w:color="auto"/>
            <w:bottom w:val="none" w:sz="0" w:space="0" w:color="auto"/>
            <w:right w:val="none" w:sz="0" w:space="0" w:color="auto"/>
          </w:divBdr>
          <w:divsChild>
            <w:div w:id="1204557824">
              <w:marLeft w:val="0"/>
              <w:marRight w:val="0"/>
              <w:marTop w:val="0"/>
              <w:marBottom w:val="0"/>
              <w:divBdr>
                <w:top w:val="none" w:sz="0" w:space="0" w:color="auto"/>
                <w:left w:val="none" w:sz="0" w:space="0" w:color="auto"/>
                <w:bottom w:val="none" w:sz="0" w:space="0" w:color="auto"/>
                <w:right w:val="none" w:sz="0" w:space="0" w:color="auto"/>
              </w:divBdr>
              <w:divsChild>
                <w:div w:id="1014306139">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626080444">
          <w:marLeft w:val="0"/>
          <w:marRight w:val="0"/>
          <w:marTop w:val="0"/>
          <w:marBottom w:val="0"/>
          <w:divBdr>
            <w:top w:val="none" w:sz="0" w:space="0" w:color="auto"/>
            <w:left w:val="none" w:sz="0" w:space="0" w:color="auto"/>
            <w:bottom w:val="none" w:sz="0" w:space="0" w:color="auto"/>
            <w:right w:val="none" w:sz="0" w:space="0" w:color="auto"/>
          </w:divBdr>
          <w:divsChild>
            <w:div w:id="1510411394">
              <w:marLeft w:val="0"/>
              <w:marRight w:val="0"/>
              <w:marTop w:val="0"/>
              <w:marBottom w:val="0"/>
              <w:divBdr>
                <w:top w:val="none" w:sz="0" w:space="0" w:color="auto"/>
                <w:left w:val="none" w:sz="0" w:space="0" w:color="auto"/>
                <w:bottom w:val="none" w:sz="0" w:space="0" w:color="auto"/>
                <w:right w:val="none" w:sz="0" w:space="0" w:color="auto"/>
              </w:divBdr>
              <w:divsChild>
                <w:div w:id="1958414319">
                  <w:marLeft w:val="0"/>
                  <w:marRight w:val="0"/>
                  <w:marTop w:val="0"/>
                  <w:marBottom w:val="0"/>
                  <w:divBdr>
                    <w:top w:val="none" w:sz="0" w:space="0" w:color="auto"/>
                    <w:left w:val="none" w:sz="0" w:space="0" w:color="auto"/>
                    <w:bottom w:val="none" w:sz="0" w:space="0" w:color="auto"/>
                    <w:right w:val="none" w:sz="0" w:space="0" w:color="auto"/>
                  </w:divBdr>
                  <w:divsChild>
                    <w:div w:id="1561939316">
                      <w:marLeft w:val="0"/>
                      <w:marRight w:val="0"/>
                      <w:marTop w:val="0"/>
                      <w:marBottom w:val="0"/>
                      <w:divBdr>
                        <w:top w:val="none" w:sz="0" w:space="0" w:color="auto"/>
                        <w:left w:val="none" w:sz="0" w:space="0" w:color="auto"/>
                        <w:bottom w:val="none" w:sz="0" w:space="0" w:color="auto"/>
                        <w:right w:val="none" w:sz="0" w:space="0" w:color="auto"/>
                      </w:divBdr>
                      <w:divsChild>
                        <w:div w:id="902056944">
                          <w:marLeft w:val="0"/>
                          <w:marRight w:val="0"/>
                          <w:marTop w:val="0"/>
                          <w:marBottom w:val="0"/>
                          <w:divBdr>
                            <w:top w:val="none" w:sz="0" w:space="0" w:color="auto"/>
                            <w:left w:val="none" w:sz="0" w:space="0" w:color="auto"/>
                            <w:bottom w:val="none" w:sz="0" w:space="0" w:color="auto"/>
                            <w:right w:val="none" w:sz="0" w:space="0" w:color="auto"/>
                          </w:divBdr>
                          <w:divsChild>
                            <w:div w:id="8530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valueSetExpand.html" TargetMode="External"/><Relationship Id="rId13" Type="http://schemas.openxmlformats.org/officeDocument/2006/relationships/hyperlink" Target="https://clinicaltables.nlm.nih.gov/apidoc/hcpcs/v3/doc.html" TargetMode="External"/><Relationship Id="rId3" Type="http://schemas.openxmlformats.org/officeDocument/2006/relationships/settings" Target="settings.xml"/><Relationship Id="rId7" Type="http://schemas.openxmlformats.org/officeDocument/2006/relationships/hyperlink" Target="https://clinicaltables.nlm.nih.gov/apidoc/hcpcs/v3/doc.html" TargetMode="External"/><Relationship Id="rId12" Type="http://schemas.openxmlformats.org/officeDocument/2006/relationships/hyperlink" Target="https://clinicaltables.nlm.nih.gov/apidoc/hcpcs/v3/do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www.elastic.co/guide/en/elasticsearch/reference/current/query-dsl-query-string-query.html" TargetMode="External"/><Relationship Id="rId5" Type="http://schemas.openxmlformats.org/officeDocument/2006/relationships/hyperlink" Target="https://www.cms.gov/Medicare/Coding/HCPCSReleaseCodeSets/Alpha-Numeric-HCPCS.html" TargetMode="External"/><Relationship Id="rId15" Type="http://schemas.openxmlformats.org/officeDocument/2006/relationships/theme" Target="theme/theme1.xml"/><Relationship Id="rId10" Type="http://schemas.openxmlformats.org/officeDocument/2006/relationships/hyperlink" Target="https://clinicaltables.nlm.nih.gov/faq.html" TargetMode="External"/><Relationship Id="rId4" Type="http://schemas.openxmlformats.org/officeDocument/2006/relationships/webSettings" Target="webSettings.xml"/><Relationship Id="rId9" Type="http://schemas.openxmlformats.org/officeDocument/2006/relationships/hyperlink" Target="https://clinicaltables.nlm.nih.gov/apidoc/hcpcs/v3/doc.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2026-05-31T11:26:00Z</dcterms:created>
  <dcterms:modified xsi:type="dcterms:W3CDTF">2026-05-31T11:27:00Z</dcterms:modified>
</cp:coreProperties>
</file>