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39429" w14:textId="01CC53DC" w:rsidR="001D5140" w:rsidRDefault="00323933">
      <w:r>
        <w:rPr>
          <w:noProof/>
        </w:rPr>
        <w:drawing>
          <wp:inline distT="0" distB="0" distL="0" distR="0" wp14:anchorId="558C484A" wp14:editId="4791A39A">
            <wp:extent cx="5731510" cy="7054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96"/>
    <w:rsid w:val="000776F6"/>
    <w:rsid w:val="001D5140"/>
    <w:rsid w:val="00323933"/>
    <w:rsid w:val="005905A0"/>
    <w:rsid w:val="005C4A1C"/>
    <w:rsid w:val="0087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9CB5"/>
  <w15:chartTrackingRefBased/>
  <w15:docId w15:val="{1307C075-6FD2-48C0-9D29-91BACC8B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THEOBALD Pierre-Albéric</dc:creator>
  <cp:keywords/>
  <dc:description/>
  <cp:lastModifiedBy>THEOBALD Pierre-Albéric</cp:lastModifiedBy>
  <cp:revision>3</cp:revision>
  <dcterms:created xsi:type="dcterms:W3CDTF">2025-12-13T10:51:00Z</dcterms:created>
  <dcterms:modified xsi:type="dcterms:W3CDTF">2026-03-14T10:53:00Z</dcterms:modified>
</cp:coreProperties>
</file>