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9F8" w:rsidRDefault="00E709F8" w:rsidP="00E709F8"/>
    <w:p w:rsidR="00E709F8" w:rsidRPr="005148AD" w:rsidRDefault="00FF62EC" w:rsidP="00E709F8">
      <w:pPr>
        <w:pStyle w:val="Titre"/>
        <w:framePr w:wrap="notBeside"/>
        <w:rPr>
          <w:rFonts w:ascii="Calibri Light" w:hAnsi="Calibri Light"/>
          <w:noProof/>
          <w:color w:val="000000"/>
        </w:rPr>
      </w:pPr>
      <w:r w:rsidRPr="00E709F8">
        <w:t xml:space="preserve"> </w:t>
      </w:r>
    </w:p>
    <w:p w:rsidR="00E709F8" w:rsidRPr="005148AD" w:rsidRDefault="00E709F8" w:rsidP="00E709F8">
      <w:pPr>
        <w:pStyle w:val="Titre"/>
        <w:framePr w:wrap="notBeside"/>
        <w:jc w:val="center"/>
        <w:rPr>
          <w:rFonts w:ascii="Calibri Light" w:hAnsi="Calibri Light"/>
          <w:noProof/>
          <w:color w:val="000000"/>
        </w:rPr>
      </w:pPr>
    </w:p>
    <w:p w:rsidR="00E709F8" w:rsidRPr="005148AD" w:rsidRDefault="00E709F8" w:rsidP="00E709F8">
      <w:pPr>
        <w:pStyle w:val="Titre"/>
        <w:framePr w:wrap="notBeside"/>
        <w:jc w:val="center"/>
        <w:rPr>
          <w:rFonts w:ascii="Calibri Light" w:hAnsi="Calibri Light"/>
          <w:noProof/>
          <w:color w:val="000000"/>
        </w:rPr>
      </w:pPr>
    </w:p>
    <w:p w:rsidR="00E709F8" w:rsidRPr="005148AD" w:rsidRDefault="00E709F8" w:rsidP="00E709F8">
      <w:pPr>
        <w:pStyle w:val="Titre"/>
        <w:framePr w:wrap="notBeside"/>
        <w:jc w:val="center"/>
        <w:rPr>
          <w:rFonts w:ascii="Calibri Light" w:hAnsi="Calibri Light"/>
          <w:noProof/>
          <w:color w:val="000000"/>
        </w:rPr>
      </w:pPr>
      <w:r>
        <w:rPr>
          <w:rFonts w:ascii="Calibri Light" w:hAnsi="Calibri Light"/>
          <w:noProof/>
          <w:color w:val="000000"/>
        </w:rPr>
        <w:t>Projet P2</w:t>
      </w:r>
    </w:p>
    <w:p w:rsidR="00E709F8" w:rsidRPr="005148AD" w:rsidRDefault="00E709F8" w:rsidP="00E709F8"/>
    <w:p w:rsidR="00E709F8" w:rsidRPr="005148AD" w:rsidRDefault="00E709F8" w:rsidP="00E709F8">
      <w:pPr>
        <w:jc w:val="center"/>
        <w:rPr>
          <w:rFonts w:asciiTheme="majorHAnsi" w:eastAsiaTheme="majorEastAsia" w:hAnsiTheme="majorHAnsi" w:cstheme="majorBidi"/>
          <w:i/>
          <w:color w:val="000000" w:themeColor="text1"/>
          <w:sz w:val="56"/>
          <w:szCs w:val="56"/>
        </w:rPr>
      </w:pPr>
      <w:r w:rsidRPr="00E32BBB">
        <w:rPr>
          <w:rFonts w:asciiTheme="majorHAnsi" w:eastAsiaTheme="majorEastAsia" w:hAnsiTheme="majorHAnsi" w:cstheme="majorBidi"/>
          <w:i/>
          <w:color w:val="000000" w:themeColor="text1"/>
          <w:sz w:val="56"/>
          <w:szCs w:val="56"/>
        </w:rPr>
        <w:t>Réaliser une animation permettant la résolution d’un système de m équations à n inconnues</w:t>
      </w:r>
    </w:p>
    <w:p w:rsidR="00E709F8" w:rsidRPr="005148AD" w:rsidRDefault="00E709F8" w:rsidP="00E709F8">
      <w:pPr>
        <w:jc w:val="center"/>
      </w:pPr>
    </w:p>
    <w:p w:rsidR="00E709F8" w:rsidRPr="001A1EB7" w:rsidRDefault="00E709F8" w:rsidP="00E709F8">
      <w:pPr>
        <w:jc w:val="center"/>
        <w:rPr>
          <w:sz w:val="36"/>
          <w:szCs w:val="36"/>
          <w:lang w:val="de-CH"/>
        </w:rPr>
      </w:pPr>
      <w:r w:rsidRPr="001A1EB7">
        <w:rPr>
          <w:sz w:val="36"/>
          <w:szCs w:val="36"/>
          <w:lang w:val="de-CH"/>
        </w:rPr>
        <w:t xml:space="preserve">Bastien </w:t>
      </w:r>
      <w:proofErr w:type="spellStart"/>
      <w:r w:rsidRPr="001A1EB7">
        <w:rPr>
          <w:sz w:val="36"/>
          <w:szCs w:val="36"/>
          <w:lang w:val="de-CH"/>
        </w:rPr>
        <w:t>Burri</w:t>
      </w:r>
      <w:proofErr w:type="spellEnd"/>
    </w:p>
    <w:p w:rsidR="00E709F8" w:rsidRPr="00E32BBB" w:rsidRDefault="00E709F8" w:rsidP="00E709F8">
      <w:pPr>
        <w:jc w:val="center"/>
        <w:rPr>
          <w:sz w:val="36"/>
          <w:szCs w:val="36"/>
        </w:rPr>
      </w:pPr>
      <w:r w:rsidRPr="00E32BBB">
        <w:rPr>
          <w:sz w:val="36"/>
          <w:szCs w:val="36"/>
        </w:rPr>
        <w:t>Bandelier Matthieu</w:t>
      </w:r>
    </w:p>
    <w:p w:rsidR="00E709F8" w:rsidRPr="00E32BBB" w:rsidRDefault="00E709F8" w:rsidP="00E709F8">
      <w:pPr>
        <w:jc w:val="center"/>
        <w:rPr>
          <w:sz w:val="36"/>
          <w:szCs w:val="36"/>
        </w:rPr>
      </w:pPr>
      <w:r w:rsidRPr="00E32BBB">
        <w:rPr>
          <w:sz w:val="36"/>
          <w:szCs w:val="36"/>
        </w:rPr>
        <w:t>Gonin Nicolas</w:t>
      </w:r>
    </w:p>
    <w:p w:rsidR="00E709F8" w:rsidRPr="005148AD" w:rsidRDefault="00E709F8" w:rsidP="00E709F8">
      <w:pPr>
        <w:jc w:val="center"/>
        <w:rPr>
          <w:sz w:val="36"/>
          <w:szCs w:val="36"/>
        </w:rPr>
      </w:pPr>
      <w:r>
        <w:rPr>
          <w:sz w:val="36"/>
          <w:szCs w:val="36"/>
        </w:rPr>
        <w:t>Vulliemin Kevin</w:t>
      </w:r>
    </w:p>
    <w:p w:rsidR="00E709F8" w:rsidRPr="005148AD" w:rsidRDefault="00E709F8" w:rsidP="00E709F8">
      <w:pPr>
        <w:jc w:val="center"/>
        <w:rPr>
          <w:sz w:val="36"/>
          <w:szCs w:val="36"/>
        </w:rPr>
      </w:pPr>
    </w:p>
    <w:p w:rsidR="00E709F8" w:rsidRPr="005148AD" w:rsidRDefault="00E709F8" w:rsidP="00E709F8">
      <w:pPr>
        <w:jc w:val="center"/>
        <w:rPr>
          <w:sz w:val="36"/>
          <w:szCs w:val="36"/>
        </w:rPr>
      </w:pPr>
      <w:r>
        <w:rPr>
          <w:sz w:val="36"/>
          <w:szCs w:val="36"/>
        </w:rPr>
        <w:t>Équipe 7</w:t>
      </w:r>
    </w:p>
    <w:p w:rsidR="00E709F8" w:rsidRPr="005148AD" w:rsidRDefault="00E709F8" w:rsidP="00E709F8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  <w:r w:rsidRPr="005148AD">
        <w:rPr>
          <w:sz w:val="36"/>
          <w:szCs w:val="36"/>
        </w:rPr>
        <w:t xml:space="preserve"> </w:t>
      </w:r>
      <w:r>
        <w:rPr>
          <w:sz w:val="36"/>
          <w:szCs w:val="36"/>
        </w:rPr>
        <w:t>mars 2015</w:t>
      </w:r>
    </w:p>
    <w:p w:rsidR="00E709F8" w:rsidRPr="005148AD" w:rsidRDefault="00E709F8" w:rsidP="00E709F8"/>
    <w:p w:rsidR="00E709F8" w:rsidRPr="005148AD" w:rsidRDefault="00E709F8" w:rsidP="00E709F8"/>
    <w:p w:rsidR="00E709F8" w:rsidRDefault="00E709F8" w:rsidP="00E709F8">
      <w:r w:rsidRPr="005148AD"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2"/>
          <w:szCs w:val="22"/>
          <w:lang w:val="fr-FR" w:eastAsia="en-US"/>
        </w:rPr>
        <w:id w:val="-308557447"/>
        <w:docPartObj>
          <w:docPartGallery w:val="Table of Contents"/>
          <w:docPartUnique/>
        </w:docPartObj>
      </w:sdtPr>
      <w:sdtEndPr/>
      <w:sdtContent>
        <w:p w:rsidR="00C63CE6" w:rsidRDefault="00C63C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B6FE7" w:rsidRDefault="00C63CE6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r>
            <w:rPr>
              <w:b w:val="0"/>
              <w:bCs w:val="0"/>
              <w:color w:val="984806" w:themeColor="accent6" w:themeShade="80"/>
            </w:rPr>
            <w:fldChar w:fldCharType="begin"/>
          </w:r>
          <w:r>
            <w:rPr>
              <w:b w:val="0"/>
              <w:bCs w:val="0"/>
              <w:color w:val="984806" w:themeColor="accent6" w:themeShade="80"/>
            </w:rPr>
            <w:instrText xml:space="preserve"> TOC \o "2-3" \h \z \t "Titre 1;1" </w:instrText>
          </w:r>
          <w:r>
            <w:rPr>
              <w:b w:val="0"/>
              <w:bCs w:val="0"/>
              <w:color w:val="984806" w:themeColor="accent6" w:themeShade="80"/>
            </w:rPr>
            <w:fldChar w:fldCharType="separate"/>
          </w:r>
          <w:hyperlink w:anchor="_Toc413684880" w:history="1">
            <w:r w:rsidR="005B6FE7" w:rsidRPr="00AD4629">
              <w:rPr>
                <w:rStyle w:val="Lienhypertexte"/>
                <w:noProof/>
              </w:rPr>
              <w:t>1</w:t>
            </w:r>
            <w:r w:rsidR="005B6F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="005B6FE7" w:rsidRPr="00AD4629">
              <w:rPr>
                <w:rStyle w:val="Lienhypertexte"/>
                <w:noProof/>
              </w:rPr>
              <w:t>Introduction</w:t>
            </w:r>
            <w:r w:rsidR="005B6FE7">
              <w:rPr>
                <w:noProof/>
                <w:webHidden/>
              </w:rPr>
              <w:tab/>
            </w:r>
            <w:r w:rsidR="005B6FE7">
              <w:rPr>
                <w:noProof/>
                <w:webHidden/>
              </w:rPr>
              <w:fldChar w:fldCharType="begin"/>
            </w:r>
            <w:r w:rsidR="005B6FE7">
              <w:rPr>
                <w:noProof/>
                <w:webHidden/>
              </w:rPr>
              <w:instrText xml:space="preserve"> PAGEREF _Toc413684880 \h </w:instrText>
            </w:r>
            <w:r w:rsidR="005B6FE7">
              <w:rPr>
                <w:noProof/>
                <w:webHidden/>
              </w:rPr>
            </w:r>
            <w:r w:rsidR="005B6FE7">
              <w:rPr>
                <w:noProof/>
                <w:webHidden/>
              </w:rPr>
              <w:fldChar w:fldCharType="separate"/>
            </w:r>
            <w:r w:rsidR="005B6FE7">
              <w:rPr>
                <w:noProof/>
                <w:webHidden/>
              </w:rPr>
              <w:t>2</w:t>
            </w:r>
            <w:r w:rsidR="005B6FE7"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81" w:history="1">
            <w:r w:rsidRPr="00AD4629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13684882" w:history="1">
            <w:r w:rsidRPr="00AD4629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Spécifications des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83" w:history="1">
            <w:r w:rsidRPr="00AD4629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Besoins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13684884" w:history="1">
            <w:r w:rsidRPr="00AD4629">
              <w:rPr>
                <w:rStyle w:val="Lienhypertext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13684885" w:history="1">
            <w:r w:rsidRPr="00AD4629">
              <w:rPr>
                <w:rStyle w:val="Lienhypertexte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86" w:history="1">
            <w:r w:rsidRPr="00AD4629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Scénario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13684887" w:history="1">
            <w:r w:rsidRPr="00AD4629">
              <w:rPr>
                <w:rStyle w:val="Lienhypertext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UC X.X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88" w:history="1">
            <w:r w:rsidRPr="00AD4629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Exigences fonctionnels et non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89" w:history="1">
            <w:r w:rsidRPr="00AD4629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13684890" w:history="1">
            <w:r w:rsidRPr="00AD4629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1" w:history="1">
            <w:r w:rsidRPr="00AD4629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Analyse du domaine métier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2" w:history="1">
            <w:r w:rsidRPr="00AD4629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Diagramme de classe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3" w:history="1">
            <w:r w:rsidRPr="00AD4629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Dynamique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3"/>
            <w:tabs>
              <w:tab w:val="left" w:pos="154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noProof/>
              <w:color w:val="auto"/>
              <w:lang w:eastAsia="fr-CH"/>
            </w:rPr>
          </w:pPr>
          <w:hyperlink w:anchor="_Toc413684894" w:history="1">
            <w:r w:rsidRPr="00AD4629">
              <w:rPr>
                <w:rStyle w:val="Lienhypertexte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noProof/>
                <w:color w:val="auto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UC X.X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5" w:history="1">
            <w:r w:rsidRPr="00AD4629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Architecture de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6" w:history="1">
            <w:r w:rsidRPr="00AD4629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Choix des librairies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2"/>
            <w:tabs>
              <w:tab w:val="left" w:pos="1100"/>
              <w:tab w:val="right" w:leader="underscore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eastAsia="fr-CH"/>
            </w:rPr>
          </w:pPr>
          <w:hyperlink w:anchor="_Toc413684897" w:history="1">
            <w:r w:rsidRPr="00AD4629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Tests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E7" w:rsidRDefault="005B6FE7">
          <w:pPr>
            <w:pStyle w:val="TM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fr-CH"/>
            </w:rPr>
          </w:pPr>
          <w:hyperlink w:anchor="_Toc413684898" w:history="1">
            <w:r w:rsidRPr="00AD4629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fr-CH"/>
              </w:rPr>
              <w:tab/>
            </w:r>
            <w:r w:rsidRPr="00AD462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E6" w:rsidRDefault="00C63CE6">
          <w:r>
            <w:rPr>
              <w:rFonts w:ascii="Century Gothic" w:eastAsiaTheme="majorEastAsia" w:hAnsi="Century Gothic" w:cstheme="majorBidi"/>
              <w:b/>
              <w:bCs/>
              <w:color w:val="984806" w:themeColor="accent6" w:themeShade="80"/>
              <w:sz w:val="28"/>
              <w:szCs w:val="28"/>
            </w:rPr>
            <w:fldChar w:fldCharType="end"/>
          </w:r>
        </w:p>
      </w:sdtContent>
    </w:sdt>
    <w:p w:rsidR="00C63CE6" w:rsidRDefault="00C63CE6">
      <w:pPr>
        <w:jc w:val="left"/>
        <w:rPr>
          <w:rFonts w:ascii="Century Gothic" w:eastAsiaTheme="majorEastAsia" w:hAnsi="Century Gothic" w:cstheme="majorBidi"/>
          <w:b/>
          <w:bCs/>
          <w:sz w:val="32"/>
          <w:szCs w:val="28"/>
        </w:rPr>
      </w:pPr>
      <w:r>
        <w:br w:type="page"/>
      </w:r>
    </w:p>
    <w:p w:rsidR="00FF62EC" w:rsidRDefault="00E709F8" w:rsidP="00E709F8">
      <w:pPr>
        <w:pStyle w:val="Titre1"/>
      </w:pPr>
      <w:bookmarkStart w:id="0" w:name="_Toc413684880"/>
      <w:r>
        <w:lastRenderedPageBreak/>
        <w:t>Introduction</w:t>
      </w:r>
      <w:bookmarkEnd w:id="0"/>
    </w:p>
    <w:p w:rsidR="00126B2F" w:rsidRDefault="00041ED4" w:rsidP="00041ED4">
      <w:r>
        <w:t>(</w:t>
      </w:r>
      <w:proofErr w:type="gramStart"/>
      <w:r>
        <w:t>du</w:t>
      </w:r>
      <w:proofErr w:type="gramEnd"/>
      <w:r>
        <w:t xml:space="preserve"> </w:t>
      </w:r>
      <w:proofErr w:type="spellStart"/>
      <w:r>
        <w:t>blabla</w:t>
      </w:r>
      <w:proofErr w:type="spellEnd"/>
      <w:r>
        <w:t xml:space="preserve"> pour </w:t>
      </w:r>
      <w:proofErr w:type="spellStart"/>
      <w:r>
        <w:t>burri</w:t>
      </w:r>
      <w:proofErr w:type="spellEnd"/>
      <w:r>
        <w:t>)</w:t>
      </w:r>
    </w:p>
    <w:p w:rsidR="00126B2F" w:rsidRDefault="00126B2F">
      <w:pPr>
        <w:jc w:val="left"/>
      </w:pPr>
      <w:r>
        <w:br w:type="page"/>
      </w:r>
    </w:p>
    <w:p w:rsidR="00126B2F" w:rsidRDefault="00E709F8" w:rsidP="00E709F8">
      <w:pPr>
        <w:pStyle w:val="Titre2"/>
      </w:pPr>
      <w:bookmarkStart w:id="1" w:name="_Toc413684881"/>
      <w:r>
        <w:lastRenderedPageBreak/>
        <w:t>Planning</w:t>
      </w:r>
      <w:bookmarkEnd w:id="1"/>
    </w:p>
    <w:p w:rsidR="00126B2F" w:rsidRDefault="00CB2060">
      <w:pPr>
        <w:jc w:val="left"/>
      </w:pPr>
      <w:r>
        <w:t>(</w:t>
      </w:r>
      <w:proofErr w:type="spellStart"/>
      <w:proofErr w:type="gramStart"/>
      <w:r>
        <w:t>screen</w:t>
      </w:r>
      <w:proofErr w:type="spellEnd"/>
      <w:proofErr w:type="gramEnd"/>
      <w:r>
        <w:t xml:space="preserve"> du planning et mettre la page en paysage si besoin</w:t>
      </w:r>
      <w:r w:rsidR="00262386">
        <w:t>)</w:t>
      </w:r>
    </w:p>
    <w:p w:rsidR="00126B2F" w:rsidRDefault="00126B2F">
      <w:pPr>
        <w:jc w:val="left"/>
        <w:rPr>
          <w:rFonts w:ascii="Century Gothic" w:eastAsiaTheme="majorEastAsia" w:hAnsi="Century Gothic" w:cstheme="majorBidi"/>
          <w:b/>
          <w:bCs/>
          <w:color w:val="984806" w:themeColor="accent6" w:themeShade="80"/>
          <w:sz w:val="28"/>
          <w:szCs w:val="26"/>
        </w:rPr>
      </w:pPr>
      <w:r>
        <w:br w:type="page"/>
      </w:r>
    </w:p>
    <w:p w:rsidR="00E709F8" w:rsidRDefault="00E709F8" w:rsidP="00E709F8">
      <w:pPr>
        <w:pStyle w:val="Titre1"/>
      </w:pPr>
      <w:bookmarkStart w:id="2" w:name="_Toc413684882"/>
      <w:r>
        <w:lastRenderedPageBreak/>
        <w:t>Spécifications des besoins</w:t>
      </w:r>
      <w:bookmarkEnd w:id="2"/>
    </w:p>
    <w:p w:rsidR="00041ED4" w:rsidRDefault="00041ED4" w:rsidP="00041ED4">
      <w:pPr>
        <w:pStyle w:val="Titre2"/>
      </w:pPr>
      <w:bookmarkStart w:id="3" w:name="_Toc413684883"/>
      <w:r>
        <w:t>Besoins utilisateurs</w:t>
      </w:r>
      <w:bookmarkEnd w:id="3"/>
    </w:p>
    <w:p w:rsidR="00041ED4" w:rsidRDefault="00041ED4" w:rsidP="00041ED4">
      <w:pPr>
        <w:pStyle w:val="Titre3"/>
      </w:pPr>
      <w:bookmarkStart w:id="4" w:name="_Toc413684884"/>
      <w:r>
        <w:t>Acteurs</w:t>
      </w:r>
      <w:bookmarkEnd w:id="4"/>
    </w:p>
    <w:p w:rsidR="00041ED4" w:rsidRDefault="00041ED4" w:rsidP="00041ED4">
      <w:pPr>
        <w:pStyle w:val="Titre3"/>
      </w:pPr>
      <w:bookmarkStart w:id="5" w:name="_Toc413684885"/>
      <w:r>
        <w:t>Cas d’utilisation</w:t>
      </w:r>
      <w:bookmarkEnd w:id="5"/>
    </w:p>
    <w:p w:rsidR="006D2B4D" w:rsidRDefault="006D2B4D" w:rsidP="006D2B4D">
      <w:r>
        <w:rPr>
          <w:noProof/>
          <w:lang w:eastAsia="fr-CH"/>
        </w:rPr>
        <w:drawing>
          <wp:inline distT="0" distB="0" distL="0" distR="0">
            <wp:extent cx="4539343" cy="3162904"/>
            <wp:effectExtent l="0" t="0" r="0" b="0"/>
            <wp:docPr id="3" name="Image 3" descr="C:\He-arc\P2\Java\uses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e-arc\P2\Java\uses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85" cy="31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4D" w:rsidRPr="006D2B4D" w:rsidRDefault="006D2B4D" w:rsidP="006D2B4D">
      <w:bookmarkStart w:id="6" w:name="_GoBack"/>
      <w:bookmarkEnd w:id="6"/>
    </w:p>
    <w:p w:rsidR="00041ED4" w:rsidRDefault="00041ED4" w:rsidP="00041ED4">
      <w:pPr>
        <w:pStyle w:val="Titre2"/>
      </w:pPr>
      <w:bookmarkStart w:id="7" w:name="_Toc413684886"/>
      <w:r>
        <w:lastRenderedPageBreak/>
        <w:t>Scénario</w:t>
      </w:r>
      <w:bookmarkEnd w:id="7"/>
    </w:p>
    <w:p w:rsidR="00126B2F" w:rsidRDefault="00126B2F" w:rsidP="00126B2F">
      <w:pPr>
        <w:pStyle w:val="Titre3"/>
      </w:pPr>
      <w:bookmarkStart w:id="8" w:name="_Toc413684887"/>
      <w:r>
        <w:t>UC X.X</w:t>
      </w:r>
      <w:bookmarkEnd w:id="8"/>
    </w:p>
    <w:p w:rsidR="00126B2F" w:rsidRDefault="00126B2F" w:rsidP="00126B2F">
      <w:pPr>
        <w:pStyle w:val="Titre2"/>
      </w:pPr>
      <w:bookmarkStart w:id="9" w:name="_Toc413684888"/>
      <w:r>
        <w:t>Exigences fonctionnels et non fonctionnels</w:t>
      </w:r>
      <w:bookmarkEnd w:id="9"/>
    </w:p>
    <w:p w:rsidR="00126B2F" w:rsidRPr="00126B2F" w:rsidRDefault="00126B2F" w:rsidP="00126B2F">
      <w:pPr>
        <w:pStyle w:val="Titre2"/>
      </w:pPr>
      <w:bookmarkStart w:id="10" w:name="_Toc413684889"/>
      <w:r>
        <w:t>Maquette</w:t>
      </w:r>
      <w:bookmarkEnd w:id="10"/>
    </w:p>
    <w:p w:rsidR="00E709F8" w:rsidRDefault="00E709F8" w:rsidP="00E709F8">
      <w:pPr>
        <w:pStyle w:val="Titre1"/>
      </w:pPr>
      <w:bookmarkStart w:id="11" w:name="_Toc413684890"/>
      <w:r>
        <w:t>Spécifications techniques</w:t>
      </w:r>
      <w:bookmarkEnd w:id="11"/>
    </w:p>
    <w:p w:rsidR="00126B2F" w:rsidRDefault="00126B2F" w:rsidP="00126B2F">
      <w:pPr>
        <w:pStyle w:val="Titre2"/>
      </w:pPr>
      <w:bookmarkStart w:id="12" w:name="_Toc413684891"/>
      <w:r>
        <w:t>Analyse du domaine métier</w:t>
      </w:r>
      <w:bookmarkEnd w:id="12"/>
    </w:p>
    <w:p w:rsidR="00126B2F" w:rsidRDefault="00126B2F" w:rsidP="00126B2F">
      <w:pPr>
        <w:pStyle w:val="Titre2"/>
      </w:pPr>
      <w:bookmarkStart w:id="13" w:name="_Toc413684892"/>
      <w:r>
        <w:t>Diagramme de classe complet</w:t>
      </w:r>
      <w:bookmarkEnd w:id="13"/>
    </w:p>
    <w:p w:rsidR="00126B2F" w:rsidRDefault="00126B2F" w:rsidP="00126B2F">
      <w:pPr>
        <w:pStyle w:val="Titre2"/>
      </w:pPr>
      <w:bookmarkStart w:id="14" w:name="_Toc413684893"/>
      <w:r>
        <w:t>Dynamique de l’application</w:t>
      </w:r>
      <w:bookmarkEnd w:id="14"/>
    </w:p>
    <w:p w:rsidR="00126B2F" w:rsidRPr="00126B2F" w:rsidRDefault="00126B2F" w:rsidP="00126B2F">
      <w:pPr>
        <w:pStyle w:val="Titre3"/>
      </w:pPr>
      <w:bookmarkStart w:id="15" w:name="_Toc413684894"/>
      <w:r>
        <w:t>UC X.X</w:t>
      </w:r>
      <w:bookmarkEnd w:id="15"/>
    </w:p>
    <w:p w:rsidR="00126B2F" w:rsidRDefault="00126B2F" w:rsidP="00126B2F">
      <w:pPr>
        <w:pStyle w:val="Titre2"/>
      </w:pPr>
      <w:bookmarkStart w:id="16" w:name="_Toc413684895"/>
      <w:r>
        <w:t>Architecture de déploiement</w:t>
      </w:r>
      <w:bookmarkEnd w:id="16"/>
    </w:p>
    <w:p w:rsidR="00126B2F" w:rsidRDefault="00126B2F" w:rsidP="00126B2F">
      <w:pPr>
        <w:pStyle w:val="Titre2"/>
      </w:pPr>
      <w:bookmarkStart w:id="17" w:name="_Toc413684896"/>
      <w:r>
        <w:t>Choix des librairies externes</w:t>
      </w:r>
      <w:bookmarkEnd w:id="17"/>
    </w:p>
    <w:p w:rsidR="00126B2F" w:rsidRPr="00126B2F" w:rsidRDefault="00126B2F" w:rsidP="00126B2F">
      <w:pPr>
        <w:pStyle w:val="Titre2"/>
      </w:pPr>
      <w:bookmarkStart w:id="18" w:name="_Toc413684897"/>
      <w:r>
        <w:t>Tests fonctionnels</w:t>
      </w:r>
      <w:bookmarkEnd w:id="18"/>
    </w:p>
    <w:p w:rsidR="00E709F8" w:rsidRPr="00E709F8" w:rsidRDefault="00E709F8" w:rsidP="00E709F8">
      <w:pPr>
        <w:pStyle w:val="Titre1"/>
      </w:pPr>
      <w:bookmarkStart w:id="19" w:name="_Toc413684898"/>
      <w:r>
        <w:t>Conclusion</w:t>
      </w:r>
      <w:bookmarkEnd w:id="19"/>
    </w:p>
    <w:sectPr w:rsidR="00E709F8" w:rsidRPr="00E709F8" w:rsidSect="00E709F8">
      <w:headerReference w:type="default" r:id="rId10"/>
      <w:footerReference w:type="default" r:id="rId11"/>
      <w:pgSz w:w="11906" w:h="16838"/>
      <w:pgMar w:top="89" w:right="1417" w:bottom="1417" w:left="1417" w:header="429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A44" w:rsidRDefault="00617A44" w:rsidP="00C168D7">
      <w:pPr>
        <w:spacing w:after="0" w:line="240" w:lineRule="auto"/>
      </w:pPr>
      <w:r>
        <w:separator/>
      </w:r>
    </w:p>
  </w:endnote>
  <w:endnote w:type="continuationSeparator" w:id="0">
    <w:p w:rsidR="00617A44" w:rsidRDefault="00617A44" w:rsidP="00C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7"/>
      <w:gridCol w:w="3028"/>
    </w:tblGrid>
    <w:tr w:rsidR="0036792D" w:rsidTr="000B71B8">
      <w:tc>
        <w:tcPr>
          <w:tcW w:w="3070" w:type="dxa"/>
        </w:tcPr>
        <w:p w:rsidR="0036792D" w:rsidRDefault="0036792D" w:rsidP="00963D8C">
          <w:pPr>
            <w:pStyle w:val="Pieddepage"/>
          </w:pP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126B2F">
            <w:rPr>
              <w:noProof/>
            </w:rPr>
            <w:t>9 mars 2015</w:t>
          </w:r>
          <w:r>
            <w:fldChar w:fldCharType="end"/>
          </w:r>
        </w:p>
      </w:tc>
      <w:tc>
        <w:tcPr>
          <w:tcW w:w="3071" w:type="dxa"/>
        </w:tcPr>
        <w:p w:rsidR="0036792D" w:rsidRDefault="0036792D" w:rsidP="000B71B8">
          <w:pPr>
            <w:pStyle w:val="Pieddepage"/>
            <w:jc w:val="both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-62555</wp:posOffset>
                </wp:positionH>
                <wp:positionV relativeFrom="paragraph">
                  <wp:posOffset>-11135</wp:posOffset>
                </wp:positionV>
                <wp:extent cx="2158365" cy="306070"/>
                <wp:effectExtent l="0" t="0" r="0" b="0"/>
                <wp:wrapNone/>
                <wp:docPr id="1" name="Image 1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1" w:type="dxa"/>
        </w:tcPr>
        <w:p w:rsidR="0036792D" w:rsidRDefault="0036792D" w:rsidP="000B71B8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D2B4D">
            <w:rPr>
              <w:noProof/>
            </w:rPr>
            <w:t>5</w:t>
          </w:r>
          <w:r>
            <w:fldChar w:fldCharType="end"/>
          </w:r>
          <w:r>
            <w:t xml:space="preserve"> sur </w:t>
          </w:r>
          <w:r w:rsidR="00617A44">
            <w:fldChar w:fldCharType="begin"/>
          </w:r>
          <w:r w:rsidR="00617A44">
            <w:instrText xml:space="preserve"> NUMPAGES   \* MERGEFORMAT </w:instrText>
          </w:r>
          <w:r w:rsidR="00617A44">
            <w:fldChar w:fldCharType="separate"/>
          </w:r>
          <w:r w:rsidR="006D2B4D">
            <w:rPr>
              <w:noProof/>
            </w:rPr>
            <w:t>6</w:t>
          </w:r>
          <w:r w:rsidR="00617A44">
            <w:rPr>
              <w:noProof/>
            </w:rPr>
            <w:fldChar w:fldCharType="end"/>
          </w:r>
        </w:p>
      </w:tc>
    </w:tr>
  </w:tbl>
  <w:p w:rsidR="0036792D" w:rsidRDefault="0036792D" w:rsidP="0096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A44" w:rsidRDefault="00617A44" w:rsidP="00C168D7">
      <w:pPr>
        <w:spacing w:after="0" w:line="240" w:lineRule="auto"/>
      </w:pPr>
      <w:r>
        <w:separator/>
      </w:r>
    </w:p>
  </w:footnote>
  <w:footnote w:type="continuationSeparator" w:id="0">
    <w:p w:rsidR="00617A44" w:rsidRDefault="00617A44" w:rsidP="00C1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1"/>
      <w:gridCol w:w="3074"/>
      <w:gridCol w:w="2564"/>
    </w:tblGrid>
    <w:tr w:rsidR="0036792D" w:rsidTr="00A30124">
      <w:tc>
        <w:tcPr>
          <w:tcW w:w="4001" w:type="dxa"/>
        </w:tcPr>
        <w:p w:rsidR="0036792D" w:rsidRDefault="00041ED4" w:rsidP="00394630">
          <w:pPr>
            <w:pStyle w:val="En-tte"/>
            <w:ind w:right="-576"/>
          </w:pPr>
          <w:r>
            <w:t>Projet P2</w:t>
          </w:r>
        </w:p>
        <w:p w:rsidR="0036792D" w:rsidRDefault="00041ED4" w:rsidP="00394630">
          <w:pPr>
            <w:pStyle w:val="En-tte"/>
            <w:ind w:right="-576"/>
          </w:pPr>
          <w:r>
            <w:t>N équation à M inconnues</w:t>
          </w:r>
        </w:p>
      </w:tc>
      <w:tc>
        <w:tcPr>
          <w:tcW w:w="3074" w:type="dxa"/>
        </w:tcPr>
        <w:p w:rsidR="0036792D" w:rsidRDefault="0095669C" w:rsidP="00394630">
          <w:pPr>
            <w:pStyle w:val="En-tte"/>
            <w:ind w:right="-576"/>
          </w:pPr>
          <w:r>
            <w:t>INF2dlm-a</w:t>
          </w:r>
          <w:r w:rsidR="0036792D">
            <w:t>b</w:t>
          </w:r>
        </w:p>
      </w:tc>
      <w:tc>
        <w:tcPr>
          <w:tcW w:w="2564" w:type="dxa"/>
        </w:tcPr>
        <w:p w:rsidR="0036792D" w:rsidRDefault="00041ED4" w:rsidP="00394630">
          <w:pPr>
            <w:pStyle w:val="En-tte"/>
            <w:ind w:right="-576"/>
          </w:pPr>
          <w:r>
            <w:t>Equipe n°7</w:t>
          </w:r>
        </w:p>
      </w:tc>
    </w:tr>
  </w:tbl>
  <w:p w:rsidR="0036792D" w:rsidRDefault="0036792D" w:rsidP="00394630">
    <w:pPr>
      <w:pStyle w:val="En-tte"/>
      <w:ind w:right="-5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194272F"/>
    <w:multiLevelType w:val="hybridMultilevel"/>
    <w:tmpl w:val="56D6E2B2"/>
    <w:lvl w:ilvl="0" w:tplc="C8F863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B5068"/>
    <w:multiLevelType w:val="multilevel"/>
    <w:tmpl w:val="52C4C192"/>
    <w:lvl w:ilvl="0">
      <w:start w:val="1"/>
      <w:numFmt w:val="bullet"/>
      <w:pStyle w:val="Sansinterlign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01E71"/>
    <w:multiLevelType w:val="hybridMultilevel"/>
    <w:tmpl w:val="A7609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2D31"/>
    <w:multiLevelType w:val="hybridMultilevel"/>
    <w:tmpl w:val="CFA23A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C6B34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8AA4873"/>
    <w:multiLevelType w:val="hybridMultilevel"/>
    <w:tmpl w:val="33D4CA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D82B04"/>
    <w:multiLevelType w:val="hybridMultilevel"/>
    <w:tmpl w:val="45E85508"/>
    <w:lvl w:ilvl="0" w:tplc="971C777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80405"/>
    <w:multiLevelType w:val="hybridMultilevel"/>
    <w:tmpl w:val="F1B65E12"/>
    <w:lvl w:ilvl="0" w:tplc="7E9483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E7390"/>
    <w:multiLevelType w:val="multilevel"/>
    <w:tmpl w:val="100C001D"/>
    <w:numStyleLink w:val="Sans-interligne"/>
  </w:abstractNum>
  <w:abstractNum w:abstractNumId="12">
    <w:nsid w:val="5A473020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646C5F53"/>
    <w:multiLevelType w:val="multilevel"/>
    <w:tmpl w:val="100C001D"/>
    <w:styleLink w:val="Sans-interlig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8A"/>
    <w:rsid w:val="00000567"/>
    <w:rsid w:val="00007C03"/>
    <w:rsid w:val="00007EA0"/>
    <w:rsid w:val="00015366"/>
    <w:rsid w:val="000156E8"/>
    <w:rsid w:val="000165DA"/>
    <w:rsid w:val="000172B1"/>
    <w:rsid w:val="00030C19"/>
    <w:rsid w:val="000327E3"/>
    <w:rsid w:val="000346FB"/>
    <w:rsid w:val="00036917"/>
    <w:rsid w:val="00041ED4"/>
    <w:rsid w:val="00042AFE"/>
    <w:rsid w:val="00043399"/>
    <w:rsid w:val="000459CB"/>
    <w:rsid w:val="000464D4"/>
    <w:rsid w:val="00050309"/>
    <w:rsid w:val="000530C2"/>
    <w:rsid w:val="00063E42"/>
    <w:rsid w:val="00064A9D"/>
    <w:rsid w:val="00066EF0"/>
    <w:rsid w:val="00071AB7"/>
    <w:rsid w:val="000740A3"/>
    <w:rsid w:val="000775A8"/>
    <w:rsid w:val="00081976"/>
    <w:rsid w:val="00083162"/>
    <w:rsid w:val="00087181"/>
    <w:rsid w:val="000919D5"/>
    <w:rsid w:val="00093410"/>
    <w:rsid w:val="0009414F"/>
    <w:rsid w:val="000977BC"/>
    <w:rsid w:val="000A1305"/>
    <w:rsid w:val="000A1B0F"/>
    <w:rsid w:val="000B587C"/>
    <w:rsid w:val="000B6840"/>
    <w:rsid w:val="000B71B8"/>
    <w:rsid w:val="000C067B"/>
    <w:rsid w:val="000C0C1A"/>
    <w:rsid w:val="000C3E11"/>
    <w:rsid w:val="000C49E0"/>
    <w:rsid w:val="000C5141"/>
    <w:rsid w:val="000C51BD"/>
    <w:rsid w:val="000C53B7"/>
    <w:rsid w:val="000D22DC"/>
    <w:rsid w:val="000E2DD3"/>
    <w:rsid w:val="000E2E8A"/>
    <w:rsid w:val="00101F91"/>
    <w:rsid w:val="001068BA"/>
    <w:rsid w:val="001110A9"/>
    <w:rsid w:val="00111BAE"/>
    <w:rsid w:val="00116A58"/>
    <w:rsid w:val="00122490"/>
    <w:rsid w:val="001240D2"/>
    <w:rsid w:val="00126B2F"/>
    <w:rsid w:val="00127668"/>
    <w:rsid w:val="00130ECA"/>
    <w:rsid w:val="0013139D"/>
    <w:rsid w:val="00134AE5"/>
    <w:rsid w:val="001378D4"/>
    <w:rsid w:val="00141FA2"/>
    <w:rsid w:val="00147C48"/>
    <w:rsid w:val="00153005"/>
    <w:rsid w:val="001545BC"/>
    <w:rsid w:val="001562EF"/>
    <w:rsid w:val="0015772A"/>
    <w:rsid w:val="00157C06"/>
    <w:rsid w:val="00161770"/>
    <w:rsid w:val="001630C6"/>
    <w:rsid w:val="00166282"/>
    <w:rsid w:val="00171B9F"/>
    <w:rsid w:val="001736D9"/>
    <w:rsid w:val="00184F3F"/>
    <w:rsid w:val="001862F7"/>
    <w:rsid w:val="001875F4"/>
    <w:rsid w:val="001A00AF"/>
    <w:rsid w:val="001A0FE9"/>
    <w:rsid w:val="001A2EF6"/>
    <w:rsid w:val="001A470C"/>
    <w:rsid w:val="001B0A31"/>
    <w:rsid w:val="001B5213"/>
    <w:rsid w:val="001B62E4"/>
    <w:rsid w:val="001C5641"/>
    <w:rsid w:val="001C6319"/>
    <w:rsid w:val="001D5471"/>
    <w:rsid w:val="001D5B9A"/>
    <w:rsid w:val="001E5152"/>
    <w:rsid w:val="001E68C6"/>
    <w:rsid w:val="002019B4"/>
    <w:rsid w:val="0020243D"/>
    <w:rsid w:val="00202C49"/>
    <w:rsid w:val="00203FD4"/>
    <w:rsid w:val="00213E31"/>
    <w:rsid w:val="00223F3D"/>
    <w:rsid w:val="00226BEF"/>
    <w:rsid w:val="002301F7"/>
    <w:rsid w:val="00240C69"/>
    <w:rsid w:val="002418D5"/>
    <w:rsid w:val="00247144"/>
    <w:rsid w:val="00250039"/>
    <w:rsid w:val="002525A0"/>
    <w:rsid w:val="00254B87"/>
    <w:rsid w:val="00255FC5"/>
    <w:rsid w:val="00262386"/>
    <w:rsid w:val="002636B6"/>
    <w:rsid w:val="00273332"/>
    <w:rsid w:val="00280536"/>
    <w:rsid w:val="002A2290"/>
    <w:rsid w:val="002A4288"/>
    <w:rsid w:val="002B0EFB"/>
    <w:rsid w:val="002B234C"/>
    <w:rsid w:val="002B235F"/>
    <w:rsid w:val="002B28E8"/>
    <w:rsid w:val="002C701C"/>
    <w:rsid w:val="002C78D7"/>
    <w:rsid w:val="002D0343"/>
    <w:rsid w:val="002D0E8A"/>
    <w:rsid w:val="002D66F8"/>
    <w:rsid w:val="002D6760"/>
    <w:rsid w:val="002E66C0"/>
    <w:rsid w:val="002F2276"/>
    <w:rsid w:val="002F7DA8"/>
    <w:rsid w:val="0030035A"/>
    <w:rsid w:val="00303AB7"/>
    <w:rsid w:val="003064B7"/>
    <w:rsid w:val="00316D7A"/>
    <w:rsid w:val="00323E5D"/>
    <w:rsid w:val="0032628C"/>
    <w:rsid w:val="003444FF"/>
    <w:rsid w:val="003510EA"/>
    <w:rsid w:val="0035166E"/>
    <w:rsid w:val="00352941"/>
    <w:rsid w:val="0035542A"/>
    <w:rsid w:val="003631FE"/>
    <w:rsid w:val="00365AA6"/>
    <w:rsid w:val="0036792D"/>
    <w:rsid w:val="00367EE4"/>
    <w:rsid w:val="00370583"/>
    <w:rsid w:val="003741D3"/>
    <w:rsid w:val="00375492"/>
    <w:rsid w:val="003771A6"/>
    <w:rsid w:val="00377D87"/>
    <w:rsid w:val="0038471E"/>
    <w:rsid w:val="00386394"/>
    <w:rsid w:val="00390A1E"/>
    <w:rsid w:val="00394630"/>
    <w:rsid w:val="003A1DB6"/>
    <w:rsid w:val="003A2544"/>
    <w:rsid w:val="003A2C71"/>
    <w:rsid w:val="003A5227"/>
    <w:rsid w:val="003A5379"/>
    <w:rsid w:val="003B0DFA"/>
    <w:rsid w:val="003B1B21"/>
    <w:rsid w:val="003B4CF5"/>
    <w:rsid w:val="003B5EA1"/>
    <w:rsid w:val="003C184B"/>
    <w:rsid w:val="003C2FD4"/>
    <w:rsid w:val="003C5C27"/>
    <w:rsid w:val="003D267B"/>
    <w:rsid w:val="003E40B0"/>
    <w:rsid w:val="003F32CA"/>
    <w:rsid w:val="003F7F45"/>
    <w:rsid w:val="00401D08"/>
    <w:rsid w:val="00415911"/>
    <w:rsid w:val="00417808"/>
    <w:rsid w:val="00417CEA"/>
    <w:rsid w:val="00417DE7"/>
    <w:rsid w:val="00423B64"/>
    <w:rsid w:val="00445FA6"/>
    <w:rsid w:val="00446C74"/>
    <w:rsid w:val="00450B36"/>
    <w:rsid w:val="0045332F"/>
    <w:rsid w:val="00461085"/>
    <w:rsid w:val="00461C66"/>
    <w:rsid w:val="00464F39"/>
    <w:rsid w:val="00473BC7"/>
    <w:rsid w:val="00473BFD"/>
    <w:rsid w:val="0047528C"/>
    <w:rsid w:val="00485F34"/>
    <w:rsid w:val="00490D80"/>
    <w:rsid w:val="00493145"/>
    <w:rsid w:val="00493683"/>
    <w:rsid w:val="00497CC8"/>
    <w:rsid w:val="004A4D5F"/>
    <w:rsid w:val="004B0A56"/>
    <w:rsid w:val="004B313C"/>
    <w:rsid w:val="004B3456"/>
    <w:rsid w:val="004B46AD"/>
    <w:rsid w:val="004B4D28"/>
    <w:rsid w:val="004C4834"/>
    <w:rsid w:val="004D31E7"/>
    <w:rsid w:val="004D7014"/>
    <w:rsid w:val="004D75F9"/>
    <w:rsid w:val="004E118C"/>
    <w:rsid w:val="004E3C16"/>
    <w:rsid w:val="004F4C91"/>
    <w:rsid w:val="004F58FA"/>
    <w:rsid w:val="004F59CB"/>
    <w:rsid w:val="00502521"/>
    <w:rsid w:val="0050496E"/>
    <w:rsid w:val="00511999"/>
    <w:rsid w:val="0051492D"/>
    <w:rsid w:val="00514937"/>
    <w:rsid w:val="0051619C"/>
    <w:rsid w:val="00523C15"/>
    <w:rsid w:val="0052549A"/>
    <w:rsid w:val="005412AC"/>
    <w:rsid w:val="00542B9B"/>
    <w:rsid w:val="0055151E"/>
    <w:rsid w:val="00552425"/>
    <w:rsid w:val="005567B2"/>
    <w:rsid w:val="00561381"/>
    <w:rsid w:val="00566C24"/>
    <w:rsid w:val="00570643"/>
    <w:rsid w:val="00573260"/>
    <w:rsid w:val="00573E53"/>
    <w:rsid w:val="00575480"/>
    <w:rsid w:val="005813E9"/>
    <w:rsid w:val="00585469"/>
    <w:rsid w:val="00585E52"/>
    <w:rsid w:val="0059294A"/>
    <w:rsid w:val="00592E40"/>
    <w:rsid w:val="005977B8"/>
    <w:rsid w:val="005A14C1"/>
    <w:rsid w:val="005A31FF"/>
    <w:rsid w:val="005A7B18"/>
    <w:rsid w:val="005B2273"/>
    <w:rsid w:val="005B2DAA"/>
    <w:rsid w:val="005B6FE7"/>
    <w:rsid w:val="005D0816"/>
    <w:rsid w:val="005D1C5E"/>
    <w:rsid w:val="005E1D6C"/>
    <w:rsid w:val="005E62CF"/>
    <w:rsid w:val="005E6494"/>
    <w:rsid w:val="005F23A0"/>
    <w:rsid w:val="005F7F08"/>
    <w:rsid w:val="0060019C"/>
    <w:rsid w:val="006039E2"/>
    <w:rsid w:val="0060448A"/>
    <w:rsid w:val="006048D9"/>
    <w:rsid w:val="00617465"/>
    <w:rsid w:val="00617A44"/>
    <w:rsid w:val="00623F6A"/>
    <w:rsid w:val="00624970"/>
    <w:rsid w:val="00632C3F"/>
    <w:rsid w:val="0064795B"/>
    <w:rsid w:val="00655755"/>
    <w:rsid w:val="0065634A"/>
    <w:rsid w:val="006706F7"/>
    <w:rsid w:val="0067482E"/>
    <w:rsid w:val="0067702D"/>
    <w:rsid w:val="00685FDE"/>
    <w:rsid w:val="006930C6"/>
    <w:rsid w:val="00694744"/>
    <w:rsid w:val="00694D1A"/>
    <w:rsid w:val="006976FA"/>
    <w:rsid w:val="006A0436"/>
    <w:rsid w:val="006A11B1"/>
    <w:rsid w:val="006A1BFB"/>
    <w:rsid w:val="006A35DA"/>
    <w:rsid w:val="006A3B9F"/>
    <w:rsid w:val="006A689D"/>
    <w:rsid w:val="006A760A"/>
    <w:rsid w:val="006B7A46"/>
    <w:rsid w:val="006C059B"/>
    <w:rsid w:val="006D2B4D"/>
    <w:rsid w:val="006E5780"/>
    <w:rsid w:val="006F78AC"/>
    <w:rsid w:val="0070052C"/>
    <w:rsid w:val="0071166D"/>
    <w:rsid w:val="007139EB"/>
    <w:rsid w:val="00721D14"/>
    <w:rsid w:val="00723427"/>
    <w:rsid w:val="00743AA3"/>
    <w:rsid w:val="00743F2C"/>
    <w:rsid w:val="007474F3"/>
    <w:rsid w:val="00752C51"/>
    <w:rsid w:val="00757B99"/>
    <w:rsid w:val="0076059B"/>
    <w:rsid w:val="0076261E"/>
    <w:rsid w:val="00762F64"/>
    <w:rsid w:val="0076356D"/>
    <w:rsid w:val="00766A61"/>
    <w:rsid w:val="00771C66"/>
    <w:rsid w:val="00772EBF"/>
    <w:rsid w:val="00774120"/>
    <w:rsid w:val="00777410"/>
    <w:rsid w:val="0078044D"/>
    <w:rsid w:val="00783984"/>
    <w:rsid w:val="007A06D4"/>
    <w:rsid w:val="007A4989"/>
    <w:rsid w:val="007A5B62"/>
    <w:rsid w:val="007B59D3"/>
    <w:rsid w:val="007C1A9D"/>
    <w:rsid w:val="007C7990"/>
    <w:rsid w:val="007F2F8A"/>
    <w:rsid w:val="008009F9"/>
    <w:rsid w:val="00801987"/>
    <w:rsid w:val="00803B68"/>
    <w:rsid w:val="00804337"/>
    <w:rsid w:val="00815612"/>
    <w:rsid w:val="008206E6"/>
    <w:rsid w:val="00826AE1"/>
    <w:rsid w:val="00827A53"/>
    <w:rsid w:val="00832E02"/>
    <w:rsid w:val="00841342"/>
    <w:rsid w:val="00847C91"/>
    <w:rsid w:val="0087022A"/>
    <w:rsid w:val="008702C7"/>
    <w:rsid w:val="00872632"/>
    <w:rsid w:val="00874729"/>
    <w:rsid w:val="00880124"/>
    <w:rsid w:val="008831F3"/>
    <w:rsid w:val="008848D5"/>
    <w:rsid w:val="008914D9"/>
    <w:rsid w:val="008920D3"/>
    <w:rsid w:val="00893ED5"/>
    <w:rsid w:val="00894F3F"/>
    <w:rsid w:val="008A407B"/>
    <w:rsid w:val="008A5528"/>
    <w:rsid w:val="008B4C55"/>
    <w:rsid w:val="008B4CB5"/>
    <w:rsid w:val="008B513D"/>
    <w:rsid w:val="008B6488"/>
    <w:rsid w:val="008C40D6"/>
    <w:rsid w:val="008C556A"/>
    <w:rsid w:val="008C7688"/>
    <w:rsid w:val="008D3F98"/>
    <w:rsid w:val="008D6212"/>
    <w:rsid w:val="008D77B6"/>
    <w:rsid w:val="008D7DAF"/>
    <w:rsid w:val="008E0C0C"/>
    <w:rsid w:val="008E1A3A"/>
    <w:rsid w:val="008E39E5"/>
    <w:rsid w:val="008E75B3"/>
    <w:rsid w:val="009011C0"/>
    <w:rsid w:val="00910EC6"/>
    <w:rsid w:val="0091698F"/>
    <w:rsid w:val="00917DE9"/>
    <w:rsid w:val="0092049E"/>
    <w:rsid w:val="0092143B"/>
    <w:rsid w:val="00925D8D"/>
    <w:rsid w:val="00930A19"/>
    <w:rsid w:val="00931E2D"/>
    <w:rsid w:val="009448A8"/>
    <w:rsid w:val="00950762"/>
    <w:rsid w:val="009511B7"/>
    <w:rsid w:val="0095321C"/>
    <w:rsid w:val="0095669C"/>
    <w:rsid w:val="009602DA"/>
    <w:rsid w:val="00960410"/>
    <w:rsid w:val="00963D8C"/>
    <w:rsid w:val="0097438A"/>
    <w:rsid w:val="00974B0B"/>
    <w:rsid w:val="009758A2"/>
    <w:rsid w:val="009870B2"/>
    <w:rsid w:val="00991934"/>
    <w:rsid w:val="00991A4A"/>
    <w:rsid w:val="00997E69"/>
    <w:rsid w:val="009B3B86"/>
    <w:rsid w:val="009B4BF3"/>
    <w:rsid w:val="009B5D2B"/>
    <w:rsid w:val="009C3FA3"/>
    <w:rsid w:val="009C5EA0"/>
    <w:rsid w:val="009D4D6D"/>
    <w:rsid w:val="009D7361"/>
    <w:rsid w:val="009D75A7"/>
    <w:rsid w:val="009E0A0B"/>
    <w:rsid w:val="009F2DB1"/>
    <w:rsid w:val="009F4126"/>
    <w:rsid w:val="009F7D4E"/>
    <w:rsid w:val="00A06898"/>
    <w:rsid w:val="00A123B0"/>
    <w:rsid w:val="00A1294C"/>
    <w:rsid w:val="00A21901"/>
    <w:rsid w:val="00A300F0"/>
    <w:rsid w:val="00A30124"/>
    <w:rsid w:val="00A363CB"/>
    <w:rsid w:val="00A37355"/>
    <w:rsid w:val="00A40362"/>
    <w:rsid w:val="00A41CA3"/>
    <w:rsid w:val="00A51687"/>
    <w:rsid w:val="00A72398"/>
    <w:rsid w:val="00A80747"/>
    <w:rsid w:val="00A815F7"/>
    <w:rsid w:val="00A853F6"/>
    <w:rsid w:val="00A864DF"/>
    <w:rsid w:val="00A879E5"/>
    <w:rsid w:val="00A93417"/>
    <w:rsid w:val="00A97375"/>
    <w:rsid w:val="00A97CA6"/>
    <w:rsid w:val="00AA130C"/>
    <w:rsid w:val="00AA4A50"/>
    <w:rsid w:val="00AB18D2"/>
    <w:rsid w:val="00AB7F44"/>
    <w:rsid w:val="00AC0A69"/>
    <w:rsid w:val="00AC2F8A"/>
    <w:rsid w:val="00AC5E6A"/>
    <w:rsid w:val="00AD0CB0"/>
    <w:rsid w:val="00AD180F"/>
    <w:rsid w:val="00AD3CB1"/>
    <w:rsid w:val="00AE170B"/>
    <w:rsid w:val="00AE1711"/>
    <w:rsid w:val="00AF0781"/>
    <w:rsid w:val="00AF1D0E"/>
    <w:rsid w:val="00AF26C4"/>
    <w:rsid w:val="00AF2F61"/>
    <w:rsid w:val="00B04B86"/>
    <w:rsid w:val="00B12BB0"/>
    <w:rsid w:val="00B139C8"/>
    <w:rsid w:val="00B25BA8"/>
    <w:rsid w:val="00B26BC0"/>
    <w:rsid w:val="00B26DAD"/>
    <w:rsid w:val="00B31D0F"/>
    <w:rsid w:val="00B4228F"/>
    <w:rsid w:val="00B471FA"/>
    <w:rsid w:val="00B47BAC"/>
    <w:rsid w:val="00B634B8"/>
    <w:rsid w:val="00B65B2F"/>
    <w:rsid w:val="00B673BE"/>
    <w:rsid w:val="00B67BCC"/>
    <w:rsid w:val="00B71BF5"/>
    <w:rsid w:val="00B73410"/>
    <w:rsid w:val="00B744FE"/>
    <w:rsid w:val="00B831CC"/>
    <w:rsid w:val="00B835EE"/>
    <w:rsid w:val="00B859C9"/>
    <w:rsid w:val="00B86B06"/>
    <w:rsid w:val="00B8788F"/>
    <w:rsid w:val="00B95EA9"/>
    <w:rsid w:val="00BB3077"/>
    <w:rsid w:val="00BB4923"/>
    <w:rsid w:val="00BB5824"/>
    <w:rsid w:val="00BC3A7D"/>
    <w:rsid w:val="00BC63BB"/>
    <w:rsid w:val="00BD2F7F"/>
    <w:rsid w:val="00BD322C"/>
    <w:rsid w:val="00BE1EA2"/>
    <w:rsid w:val="00BE330E"/>
    <w:rsid w:val="00BF23E1"/>
    <w:rsid w:val="00C01330"/>
    <w:rsid w:val="00C014C8"/>
    <w:rsid w:val="00C15036"/>
    <w:rsid w:val="00C168D7"/>
    <w:rsid w:val="00C24CFE"/>
    <w:rsid w:val="00C262FF"/>
    <w:rsid w:val="00C30DE4"/>
    <w:rsid w:val="00C351EB"/>
    <w:rsid w:val="00C36C34"/>
    <w:rsid w:val="00C370FE"/>
    <w:rsid w:val="00C37C53"/>
    <w:rsid w:val="00C42181"/>
    <w:rsid w:val="00C62042"/>
    <w:rsid w:val="00C63CE6"/>
    <w:rsid w:val="00C66805"/>
    <w:rsid w:val="00C72321"/>
    <w:rsid w:val="00C72FDF"/>
    <w:rsid w:val="00C75A09"/>
    <w:rsid w:val="00C75BC6"/>
    <w:rsid w:val="00C808A3"/>
    <w:rsid w:val="00C86CB1"/>
    <w:rsid w:val="00CA3464"/>
    <w:rsid w:val="00CA3F19"/>
    <w:rsid w:val="00CB2060"/>
    <w:rsid w:val="00CB4ED3"/>
    <w:rsid w:val="00CC0D1B"/>
    <w:rsid w:val="00CC4867"/>
    <w:rsid w:val="00CC4F75"/>
    <w:rsid w:val="00CC6A17"/>
    <w:rsid w:val="00CE0353"/>
    <w:rsid w:val="00CF5494"/>
    <w:rsid w:val="00D00A3E"/>
    <w:rsid w:val="00D010AF"/>
    <w:rsid w:val="00D02049"/>
    <w:rsid w:val="00D02239"/>
    <w:rsid w:val="00D0789D"/>
    <w:rsid w:val="00D101A1"/>
    <w:rsid w:val="00D107CC"/>
    <w:rsid w:val="00D13C54"/>
    <w:rsid w:val="00D16A5E"/>
    <w:rsid w:val="00D1796F"/>
    <w:rsid w:val="00D20DA8"/>
    <w:rsid w:val="00D22B2C"/>
    <w:rsid w:val="00D3278A"/>
    <w:rsid w:val="00D33A37"/>
    <w:rsid w:val="00D40343"/>
    <w:rsid w:val="00D45B7C"/>
    <w:rsid w:val="00D47721"/>
    <w:rsid w:val="00D6119D"/>
    <w:rsid w:val="00D728C4"/>
    <w:rsid w:val="00D8014F"/>
    <w:rsid w:val="00D80A72"/>
    <w:rsid w:val="00D850B1"/>
    <w:rsid w:val="00D92919"/>
    <w:rsid w:val="00D9610B"/>
    <w:rsid w:val="00DB3422"/>
    <w:rsid w:val="00DB5403"/>
    <w:rsid w:val="00DB576C"/>
    <w:rsid w:val="00DD175E"/>
    <w:rsid w:val="00DE278C"/>
    <w:rsid w:val="00DE4F3E"/>
    <w:rsid w:val="00DE577D"/>
    <w:rsid w:val="00DF0882"/>
    <w:rsid w:val="00DF1F04"/>
    <w:rsid w:val="00DF3156"/>
    <w:rsid w:val="00DF7A4C"/>
    <w:rsid w:val="00E03F0B"/>
    <w:rsid w:val="00E13388"/>
    <w:rsid w:val="00E13EA2"/>
    <w:rsid w:val="00E14A51"/>
    <w:rsid w:val="00E14F34"/>
    <w:rsid w:val="00E16CFE"/>
    <w:rsid w:val="00E16D6B"/>
    <w:rsid w:val="00E1728A"/>
    <w:rsid w:val="00E17892"/>
    <w:rsid w:val="00E231C7"/>
    <w:rsid w:val="00E24049"/>
    <w:rsid w:val="00E24927"/>
    <w:rsid w:val="00E47282"/>
    <w:rsid w:val="00E5307E"/>
    <w:rsid w:val="00E5734A"/>
    <w:rsid w:val="00E57F92"/>
    <w:rsid w:val="00E620C6"/>
    <w:rsid w:val="00E63DF1"/>
    <w:rsid w:val="00E709F8"/>
    <w:rsid w:val="00E70F10"/>
    <w:rsid w:val="00E720A3"/>
    <w:rsid w:val="00E76747"/>
    <w:rsid w:val="00E80E1E"/>
    <w:rsid w:val="00E8343D"/>
    <w:rsid w:val="00E91886"/>
    <w:rsid w:val="00E94A35"/>
    <w:rsid w:val="00E94D90"/>
    <w:rsid w:val="00E970B3"/>
    <w:rsid w:val="00EA2CB0"/>
    <w:rsid w:val="00EA4862"/>
    <w:rsid w:val="00EB01A7"/>
    <w:rsid w:val="00EC0CFA"/>
    <w:rsid w:val="00EC2D06"/>
    <w:rsid w:val="00EC2E2A"/>
    <w:rsid w:val="00ED0B2B"/>
    <w:rsid w:val="00ED6B21"/>
    <w:rsid w:val="00EF2C66"/>
    <w:rsid w:val="00EF3BAF"/>
    <w:rsid w:val="00EF514A"/>
    <w:rsid w:val="00F02198"/>
    <w:rsid w:val="00F134CA"/>
    <w:rsid w:val="00F2218D"/>
    <w:rsid w:val="00F22D27"/>
    <w:rsid w:val="00F276A2"/>
    <w:rsid w:val="00F37CE7"/>
    <w:rsid w:val="00F53912"/>
    <w:rsid w:val="00F546EA"/>
    <w:rsid w:val="00F66317"/>
    <w:rsid w:val="00F72F5E"/>
    <w:rsid w:val="00F84927"/>
    <w:rsid w:val="00F8758B"/>
    <w:rsid w:val="00F93572"/>
    <w:rsid w:val="00FA17B4"/>
    <w:rsid w:val="00FA21CB"/>
    <w:rsid w:val="00FA2292"/>
    <w:rsid w:val="00FA5358"/>
    <w:rsid w:val="00FB0A0A"/>
    <w:rsid w:val="00FB414B"/>
    <w:rsid w:val="00FB4C45"/>
    <w:rsid w:val="00FD12A8"/>
    <w:rsid w:val="00FD3A99"/>
    <w:rsid w:val="00FF52A9"/>
    <w:rsid w:val="00FF62EC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06C200-BA77-4842-A6A0-EEA2BD1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0D2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C3E11"/>
    <w:pPr>
      <w:keepNext/>
      <w:keepLines/>
      <w:numPr>
        <w:numId w:val="10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3E11"/>
    <w:pPr>
      <w:keepNext/>
      <w:keepLines/>
      <w:numPr>
        <w:ilvl w:val="1"/>
        <w:numId w:val="10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984806" w:themeColor="accent6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3E11"/>
    <w:pPr>
      <w:keepNext/>
      <w:keepLines/>
      <w:numPr>
        <w:ilvl w:val="2"/>
        <w:numId w:val="10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E36C0A" w:themeColor="accent6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40343"/>
    <w:pPr>
      <w:numPr>
        <w:ilvl w:val="3"/>
      </w:numPr>
      <w:outlineLvl w:val="3"/>
    </w:pPr>
    <w:rPr>
      <w:bCs w:val="0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343"/>
    <w:pPr>
      <w:keepNext/>
      <w:keepLines/>
      <w:numPr>
        <w:ilvl w:val="4"/>
        <w:numId w:val="10"/>
      </w:numPr>
      <w:spacing w:before="40" w:after="0"/>
      <w:outlineLvl w:val="4"/>
    </w:pPr>
    <w:rPr>
      <w:rFonts w:ascii="Century Gothic" w:eastAsiaTheme="majorEastAsia" w:hAnsi="Century Gothic" w:cstheme="majorBidi"/>
      <w:color w:val="F79646" w:themeColor="accent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26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26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26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26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6A5E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6A5E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En-tte">
    <w:name w:val="header"/>
    <w:basedOn w:val="Titre1"/>
    <w:link w:val="En-tteCar"/>
    <w:uiPriority w:val="99"/>
    <w:qFormat/>
    <w:rsid w:val="00D4034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0B71B8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Sansinterligne">
    <w:name w:val="No Spacing"/>
    <w:link w:val="SansinterligneCar"/>
    <w:uiPriority w:val="1"/>
    <w:qFormat/>
    <w:rsid w:val="002D0E8A"/>
    <w:pPr>
      <w:numPr>
        <w:numId w:val="7"/>
      </w:numPr>
      <w:shd w:val="clear" w:color="auto" w:fill="FFFFFF" w:themeFill="background1"/>
      <w:spacing w:line="240" w:lineRule="auto"/>
      <w:contextualSpacing/>
    </w:pPr>
    <w:rPr>
      <w:rFonts w:asciiTheme="majorHAnsi" w:eastAsiaTheme="minorEastAsia" w:hAnsiTheme="majorHAnsi"/>
      <w:sz w:val="20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D0E8A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C3E11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3E11"/>
    <w:rPr>
      <w:rFonts w:ascii="Century Gothic" w:eastAsiaTheme="majorEastAsia" w:hAnsi="Century Gothic" w:cstheme="majorBidi"/>
      <w:b/>
      <w:bCs/>
      <w:color w:val="984806" w:themeColor="accent6" w:themeShade="80"/>
      <w:sz w:val="28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E11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3E11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D0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F1D0E"/>
    <w:rPr>
      <w:color w:val="808080"/>
    </w:rPr>
  </w:style>
  <w:style w:type="paragraph" w:customStyle="1" w:styleId="Titreprincipal">
    <w:name w:val="Titre principal"/>
    <w:next w:val="Normal"/>
    <w:link w:val="TitreprincipalCar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styleId="lev">
    <w:name w:val="Strong"/>
    <w:basedOn w:val="Policepardfaut"/>
    <w:uiPriority w:val="22"/>
    <w:qFormat/>
    <w:rsid w:val="000459CB"/>
    <w:rPr>
      <w:b/>
      <w:bCs/>
    </w:rPr>
  </w:style>
  <w:style w:type="character" w:customStyle="1" w:styleId="TitreprincipalCar">
    <w:name w:val="Titre principal Car"/>
    <w:basedOn w:val="Policepardfaut"/>
    <w:link w:val="Titreprincipal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0C3E11"/>
    <w:rPr>
      <w:rFonts w:ascii="Century Gothic" w:eastAsiaTheme="majorEastAsia" w:hAnsi="Century Gothic" w:cstheme="majorBidi"/>
      <w:b/>
      <w:bCs/>
      <w:i/>
      <w:color w:val="E36C0A" w:themeColor="accent6" w:themeShade="BF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1C6319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C63CE6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sz w:val="28"/>
    </w:rPr>
  </w:style>
  <w:style w:type="character" w:styleId="Lienhypertexte">
    <w:name w:val="Hyperlink"/>
    <w:basedOn w:val="Policepardfaut"/>
    <w:uiPriority w:val="99"/>
    <w:unhideWhenUsed/>
    <w:rsid w:val="00EF2C6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343"/>
    <w:pPr>
      <w:numPr>
        <w:numId w:val="0"/>
      </w:numPr>
      <w:outlineLvl w:val="9"/>
    </w:pPr>
    <w:rPr>
      <w:lang w:eastAsia="fr-CH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1C6319"/>
    <w:pPr>
      <w:numPr>
        <w:ilvl w:val="0"/>
        <w:numId w:val="0"/>
      </w:numPr>
      <w:spacing w:after="100"/>
      <w:ind w:left="680"/>
    </w:pPr>
  </w:style>
  <w:style w:type="paragraph" w:styleId="Paragraphedeliste">
    <w:name w:val="List Paragraph"/>
    <w:basedOn w:val="Normal"/>
    <w:uiPriority w:val="34"/>
    <w:qFormat/>
    <w:rsid w:val="004B4D28"/>
    <w:pPr>
      <w:ind w:left="720"/>
      <w:contextualSpacing/>
    </w:pPr>
  </w:style>
  <w:style w:type="table" w:styleId="Listemoyenne1-Accent3">
    <w:name w:val="Medium List 1 Accent 3"/>
    <w:basedOn w:val="TableauNormal"/>
    <w:uiPriority w:val="65"/>
    <w:rsid w:val="003771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70052C"/>
    <w:rPr>
      <w:rFonts w:asciiTheme="majorHAnsi" w:eastAsiaTheme="majorEastAsia" w:hAnsiTheme="majorHAnsi" w:cstheme="majorBidi"/>
      <w:b/>
      <w:i/>
      <w:iCs/>
    </w:rPr>
  </w:style>
  <w:style w:type="numbering" w:customStyle="1" w:styleId="Sans-interligne">
    <w:name w:val="Sans-interligne"/>
    <w:basedOn w:val="Aucuneliste"/>
    <w:uiPriority w:val="99"/>
    <w:rsid w:val="00EC2E2A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6174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4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46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4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465"/>
    <w:rPr>
      <w:rFonts w:ascii="Times New Roman" w:hAnsi="Times New Roman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C3E11"/>
    <w:rPr>
      <w:rFonts w:ascii="Century Gothic" w:eastAsiaTheme="majorEastAsia" w:hAnsi="Century Gothic" w:cstheme="majorBidi"/>
      <w:color w:val="F79646" w:themeColor="accent6"/>
    </w:rPr>
  </w:style>
  <w:style w:type="paragraph" w:customStyle="1" w:styleId="Code">
    <w:name w:val="Code"/>
    <w:basedOn w:val="Sansinterligne"/>
    <w:qFormat/>
    <w:rsid w:val="00D9610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DE9D9" w:themeFill="accent6" w:themeFillTint="33"/>
      <w:ind w:left="0" w:firstLine="0"/>
    </w:pPr>
    <w:rPr>
      <w:rFonts w:ascii="Consolas" w:hAnsi="Consolas"/>
      <w:sz w:val="22"/>
      <w:szCs w:val="72"/>
    </w:rPr>
  </w:style>
  <w:style w:type="character" w:customStyle="1" w:styleId="Titre6Car">
    <w:name w:val="Titre 6 Car"/>
    <w:basedOn w:val="Policepardfaut"/>
    <w:link w:val="Titre6"/>
    <w:uiPriority w:val="9"/>
    <w:semiHidden/>
    <w:rsid w:val="00573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3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3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3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6">
    <w:name w:val="Grid Table 2 Accent 6"/>
    <w:basedOn w:val="TableauNormal"/>
    <w:uiPriority w:val="47"/>
    <w:rsid w:val="00087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Numro">
    <w:name w:val="Numéro"/>
    <w:basedOn w:val="Sansinterligne"/>
    <w:qFormat/>
    <w:rsid w:val="00A06898"/>
    <w:pPr>
      <w:numPr>
        <w:numId w:val="13"/>
      </w:numPr>
      <w:ind w:left="754" w:hanging="357"/>
    </w:pPr>
    <w:rPr>
      <w:lang w:val="fr-FR"/>
    </w:rPr>
  </w:style>
  <w:style w:type="table" w:styleId="TableauListe1Clair-Accentuation6">
    <w:name w:val="List Table 1 Light Accent 6"/>
    <w:basedOn w:val="TableauNormal"/>
    <w:uiPriority w:val="46"/>
    <w:rsid w:val="008E0C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BA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owrap">
    <w:name w:val="nowrap"/>
    <w:basedOn w:val="Policepardfaut"/>
    <w:rsid w:val="00171B9F"/>
  </w:style>
  <w:style w:type="paragraph" w:styleId="NormalWeb">
    <w:name w:val="Normal (Web)"/>
    <w:basedOn w:val="Normal"/>
    <w:uiPriority w:val="99"/>
    <w:semiHidden/>
    <w:unhideWhenUsed/>
    <w:rsid w:val="00171B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7BDC6-819E-49CE-8D22-8541930B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P2 : Killerballs</vt:lpstr>
    </vt:vector>
  </TitlesOfParts>
  <Company>HE-Arc Ingénierie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P2 : Killerballs</dc:title>
  <dc:subject>Rapport technique</dc:subject>
  <dc:creator>Mut Horia Vulliemin Kevin</dc:creator>
  <cp:keywords/>
  <dc:description/>
  <cp:lastModifiedBy>Vulliemin Kevin</cp:lastModifiedBy>
  <cp:revision>46</cp:revision>
  <dcterms:created xsi:type="dcterms:W3CDTF">2015-02-24T18:48:00Z</dcterms:created>
  <dcterms:modified xsi:type="dcterms:W3CDTF">2015-03-09T16:33:00Z</dcterms:modified>
</cp:coreProperties>
</file>