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00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8720"/>
      </w:tblGrid>
      <w:tr w:rsidR="0003309E" w14:paraId="416C77F4" w14:textId="77777777" w:rsidTr="004A1A5B">
        <w:tc>
          <w:tcPr>
            <w:tcW w:w="1361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8720" w:type="dxa"/>
          </w:tcPr>
          <w:p w14:paraId="5F5D4DF1" w14:textId="77777777" w:rsidR="00123C87" w:rsidRPr="00123C87" w:rsidRDefault="00123C87" w:rsidP="00123C87">
            <w:p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Hasta el momento, hemos logrado avances significativos en el desarrollo de la </w:t>
            </w: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Plataforma de Gestión de Servicios y Agenda Profesional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. Las principales actividades realizadas incluyen:</w:t>
            </w:r>
          </w:p>
          <w:p w14:paraId="19840346" w14:textId="77777777" w:rsidR="00123C87" w:rsidRPr="00123C87" w:rsidRDefault="00123C87" w:rsidP="00123C8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Definición y validación de los requisitos funcionales y no funcionales.</w:t>
            </w:r>
          </w:p>
          <w:p w14:paraId="787E5D68" w14:textId="77777777" w:rsidR="00123C87" w:rsidRPr="00123C87" w:rsidRDefault="00123C87" w:rsidP="00123C8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Diseño preliminar de la arquitectura de software,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 estableciendo el uso de tecnologías clave como Ionic, Firebase y Node.js.</w:t>
            </w:r>
          </w:p>
          <w:p w14:paraId="22D25BD7" w14:textId="77777777" w:rsidR="00123C87" w:rsidRPr="00123C87" w:rsidRDefault="00123C87" w:rsidP="00123C8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Implementación inicial del módulo de autenticación y gestión de servicios.</w:t>
            </w:r>
          </w:p>
          <w:p w14:paraId="7B1A00B9" w14:textId="77777777" w:rsidR="00123C87" w:rsidRPr="00123C87" w:rsidRDefault="00123C87" w:rsidP="00123C8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Prototipado UX/UI,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 con un enfoque en usabilidad y experiencia de usuario móvil.</w:t>
            </w:r>
          </w:p>
          <w:p w14:paraId="2F9AAD33" w14:textId="77777777" w:rsidR="00123C87" w:rsidRPr="00123C87" w:rsidRDefault="00123C87" w:rsidP="00123C87">
            <w:p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Estos avances nos han permitido cumplir con los siguientes objetivos específicos:</w:t>
            </w:r>
          </w:p>
          <w:p w14:paraId="5BF337E5" w14:textId="77777777" w:rsidR="00123C87" w:rsidRPr="00123C87" w:rsidRDefault="00123C87" w:rsidP="00123C87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Desarrollar un sistema de autenticación robusto.</w:t>
            </w:r>
          </w:p>
          <w:p w14:paraId="1CB43924" w14:textId="77777777" w:rsidR="00123C87" w:rsidRPr="00123C87" w:rsidRDefault="00123C87" w:rsidP="00123C87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Diseñar y construir las interfaces de usuario intuitivas.</w:t>
            </w:r>
          </w:p>
          <w:p w14:paraId="6C70E0C9" w14:textId="1144F6AA" w:rsidR="0003309E" w:rsidRPr="00123C87" w:rsidRDefault="00123C87" w:rsidP="00585A13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Establecer una estructura inicial para la gestión de servicios.</w:t>
            </w:r>
          </w:p>
        </w:tc>
      </w:tr>
      <w:tr w:rsidR="0003309E" w14:paraId="054DAFFB" w14:textId="77777777" w:rsidTr="004A1A5B">
        <w:trPr>
          <w:trHeight w:val="1247"/>
        </w:trPr>
        <w:tc>
          <w:tcPr>
            <w:tcW w:w="1361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8720" w:type="dxa"/>
            <w:vAlign w:val="center"/>
          </w:tcPr>
          <w:p w14:paraId="341D34CD" w14:textId="77777777" w:rsidR="00123C87" w:rsidRPr="00123C87" w:rsidRDefault="00123C87" w:rsidP="00123C87">
            <w:p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Los objetivos generales y específicos del proyecto </w:t>
            </w: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"Plataforma de Gestión de Servicios y Agenda Profesional"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 se han mantenido sin cambios significativos, ya que reflejan adecuadamente las metas planteadas desde el inicio. Sin embargo, algunos objetivos específicos han sido priorizados o reorganizados para optimizar el desarrollo. Por ejemplo:</w:t>
            </w:r>
          </w:p>
          <w:p w14:paraId="5F7F59FD" w14:textId="77777777" w:rsidR="00123C87" w:rsidRPr="00123C87" w:rsidRDefault="00123C87" w:rsidP="00123C8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Prioridad a la funcionalidad básica del sistema: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 Se decidió enfocar inicialmente en el módulo de autenticación y gestión de usuarios, dejando funcionalidades más avanzadas (como notificaciones y perfiles avanzados) para una etapa posterior.</w:t>
            </w:r>
          </w:p>
          <w:p w14:paraId="0DD025FA" w14:textId="0974370A" w:rsidR="0003309E" w:rsidRPr="00123C87" w:rsidRDefault="00123C87" w:rsidP="00585A13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Reajuste en el enfoque de prototipado: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 Las interfaces de usuario (UX/UI) fueron validadas de forma iterativa, priorizando aspectos funcionales antes que estéticos, para garantizar un diseño alineado con las necesidades de los usuarios.</w:t>
            </w:r>
          </w:p>
        </w:tc>
      </w:tr>
      <w:tr w:rsidR="0003309E" w14:paraId="2FEF1C0D" w14:textId="77777777" w:rsidTr="004A1A5B">
        <w:trPr>
          <w:trHeight w:val="939"/>
        </w:trPr>
        <w:tc>
          <w:tcPr>
            <w:tcW w:w="1361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8720" w:type="dxa"/>
            <w:vAlign w:val="center"/>
          </w:tcPr>
          <w:p w14:paraId="08206D65" w14:textId="77777777" w:rsidR="00123C87" w:rsidRPr="00123C87" w:rsidRDefault="00123C87" w:rsidP="00123C87">
            <w:p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Se realizó un cambio significativo en la metodología de trabajo. Originalmente, el proyecto se estaba desarrollando bajo el enfoque </w:t>
            </w: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Scrum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, pero debido a la naturaleza de las tareas y los recursos disponibles, se decidió migrar a </w:t>
            </w: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Kanban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. Este ajuste se realizó para abordar mejor las siguientes necesidades:</w:t>
            </w:r>
          </w:p>
          <w:p w14:paraId="5F1175AF" w14:textId="77777777" w:rsidR="00123C87" w:rsidRPr="00123C87" w:rsidRDefault="00123C87" w:rsidP="00123C87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Gestión flexible del flujo de trabajo: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 Kanban permite gestionar tareas de manera continua y priorizar según las necesidades emergentes del proyecto.</w:t>
            </w:r>
          </w:p>
          <w:p w14:paraId="3BDCAB0B" w14:textId="77777777" w:rsidR="00123C87" w:rsidRPr="00123C87" w:rsidRDefault="00123C87" w:rsidP="00123C87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Reducción de reuniones formales: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 A diferencia de Scrum, Kanban no requiere reuniones periódicas estrictas, lo que resultó más práctico para el equipo en un contexto académico.</w:t>
            </w:r>
          </w:p>
          <w:p w14:paraId="1B9A9120" w14:textId="77777777" w:rsidR="00123C87" w:rsidRPr="00123C87" w:rsidRDefault="00123C87" w:rsidP="00123C87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b/>
                <w:bCs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Facilidad para identificar bloqueos:</w:t>
            </w: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 xml:space="preserve"> El tablero Kanban proporciona una visualización clara del estado de cada tarea, facilitando la resolución de problemas en tiempo real.</w:t>
            </w:r>
          </w:p>
          <w:p w14:paraId="0908C15F" w14:textId="41C3F9B0" w:rsidR="0003309E" w:rsidRPr="00123C87" w:rsidRDefault="00123C87" w:rsidP="00585A13">
            <w:pPr>
              <w:jc w:val="both"/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Este cambio metodológico ha optimizado la organización del trabajo y permitido un mejor control sobre los avances, manteniendo la adaptabilidad necesaria para cumplir con los objetivos y plazos del proyecto.</w:t>
            </w:r>
          </w:p>
        </w:tc>
      </w:tr>
      <w:tr w:rsidR="0003309E" w14:paraId="74E704B1" w14:textId="77777777" w:rsidTr="004A1A5B">
        <w:trPr>
          <w:trHeight w:val="2377"/>
        </w:trPr>
        <w:tc>
          <w:tcPr>
            <w:tcW w:w="1361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8720" w:type="dxa"/>
            <w:vAlign w:val="center"/>
          </w:tcPr>
          <w:p w14:paraId="2B90FDAF" w14:textId="77777777" w:rsidR="00123C87" w:rsidRPr="00123C87" w:rsidRDefault="00123C87" w:rsidP="00123C87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123C87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 xml:space="preserve">Durante el desarrollo del proyecto </w:t>
            </w:r>
            <w:r w:rsidRPr="00123C87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“Plataforma de Gestión de Servicios y Agenda Profesional”</w:t>
            </w:r>
            <w:r w:rsidRPr="00123C87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, hemos logrado avances significativos que reflejan nuestro compromiso con los objetivos planteados. En este proceso, hemos generado y recopilado evidencias clave que no solo demuestran el progreso alcanzado, sino que también destacan la calidad y la estructura metodológica aplicada en cada etapa. Estas evidencias abarcan desde el diseño de la interfaz y los módulos funcionales hasta la validación técnica y la planificación estratégica, conformando una base sólida que garantiza el cumplimiento de los requisitos del sistema y la experiencia de usuario proyectada. A continuación, se presentan las evidencias más destacadas que permiten dar cuenta del estado actual del proyecto.</w:t>
            </w:r>
          </w:p>
          <w:p w14:paraId="53282118" w14:textId="77777777" w:rsidR="0003309E" w:rsidRPr="00123C87" w:rsidRDefault="00123C87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  <w:r w:rsidRPr="00123C87"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  <w:t>Prototipos y Diseño UX/UI</w:t>
            </w:r>
          </w:p>
          <w:p w14:paraId="5968F696" w14:textId="77777777" w:rsidR="00123C87" w:rsidRPr="00123C87" w:rsidRDefault="00123C87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  <w:r w:rsidRPr="00123C87"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  <w:drawing>
                <wp:inline distT="0" distB="0" distL="0" distR="0" wp14:anchorId="0CC4232C" wp14:editId="5B8609F4">
                  <wp:extent cx="5400040" cy="3596005"/>
                  <wp:effectExtent l="0" t="0" r="0" b="4445"/>
                  <wp:docPr id="5168795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879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9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57EFA" w14:textId="581CCC42" w:rsidR="00123C87" w:rsidRPr="00123C87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  <w:t>MODELO DE DATOS</w:t>
            </w:r>
          </w:p>
          <w:p w14:paraId="534FFC06" w14:textId="77777777" w:rsidR="00123C87" w:rsidRPr="00123C87" w:rsidRDefault="00123C87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  <w:r w:rsidRPr="00123C87"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  <w:lastRenderedPageBreak/>
              <w:drawing>
                <wp:inline distT="0" distB="0" distL="0" distR="0" wp14:anchorId="039FE1E3" wp14:editId="27A963DC">
                  <wp:extent cx="5400040" cy="3837305"/>
                  <wp:effectExtent l="0" t="0" r="0" b="0"/>
                  <wp:docPr id="19109314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9314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3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72516" w14:textId="77777777" w:rsidR="004A1A5B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</w:p>
          <w:p w14:paraId="32040587" w14:textId="14BF96C1" w:rsidR="00123C87" w:rsidRPr="00123C87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  <w:t>BENCKMARCK</w:t>
            </w:r>
            <w:r w:rsidRPr="004A1A5B"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  <w:drawing>
                <wp:inline distT="0" distB="0" distL="0" distR="0" wp14:anchorId="6222288F" wp14:editId="537AE8AA">
                  <wp:extent cx="5400040" cy="2456815"/>
                  <wp:effectExtent l="0" t="0" r="0" b="635"/>
                  <wp:docPr id="20243273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3273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6C01B" w14:textId="17B11EE5" w:rsidR="004A1A5B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  <w:t>CÓDIGO</w:t>
            </w:r>
          </w:p>
          <w:p w14:paraId="3850CE08" w14:textId="77777777" w:rsidR="004A1A5B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</w:p>
          <w:p w14:paraId="77F7159F" w14:textId="77777777" w:rsidR="004A1A5B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</w:p>
          <w:p w14:paraId="1B657B5D" w14:textId="676F68CD" w:rsidR="004A1A5B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  <w:t xml:space="preserve">GITT </w:t>
            </w:r>
          </w:p>
          <w:p w14:paraId="055CF83E" w14:textId="77777777" w:rsidR="004A1A5B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</w:p>
          <w:p w14:paraId="16E04F28" w14:textId="77777777" w:rsidR="004A1A5B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</w:p>
          <w:p w14:paraId="1465EF9D" w14:textId="2E1CFF12" w:rsidR="004A1A5B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  <w:lastRenderedPageBreak/>
              <w:t>APP</w:t>
            </w:r>
          </w:p>
          <w:p w14:paraId="43C24EF3" w14:textId="77777777" w:rsidR="004A1A5B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</w:p>
          <w:p w14:paraId="2265A2E7" w14:textId="77777777" w:rsidR="004A1A5B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</w:p>
          <w:p w14:paraId="691D20B6" w14:textId="7616B1BC" w:rsidR="00123C87" w:rsidRPr="00123C87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0D0D0D" w:themeColor="text1" w:themeTint="F2"/>
                <w:sz w:val="20"/>
                <w:szCs w:val="20"/>
                <w:lang w:eastAsia="es-CL"/>
              </w:rPr>
              <w:t>DOCUMENTACIÓN</w:t>
            </w:r>
          </w:p>
          <w:p w14:paraId="51E5B895" w14:textId="653F58DF" w:rsidR="00123C87" w:rsidRPr="00A370C8" w:rsidRDefault="004A1A5B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   </w:t>
            </w:r>
            <w:r w:rsidRPr="004A1A5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drawing>
                <wp:inline distT="0" distB="0" distL="0" distR="0" wp14:anchorId="567547AC" wp14:editId="6C4B737D">
                  <wp:extent cx="5400040" cy="1401445"/>
                  <wp:effectExtent l="0" t="0" r="0" b="8255"/>
                  <wp:docPr id="13138980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8980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97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A1A5B" w14:paraId="688BFB7A" w14:textId="77777777" w:rsidTr="004A1A5B">
        <w:trPr>
          <w:trHeight w:val="440"/>
        </w:trPr>
        <w:tc>
          <w:tcPr>
            <w:tcW w:w="9640" w:type="dxa"/>
            <w:vAlign w:val="center"/>
          </w:tcPr>
          <w:p w14:paraId="35F3E459" w14:textId="77777777" w:rsidR="004A1A5B" w:rsidRPr="00BF2EA6" w:rsidRDefault="004A1A5B" w:rsidP="004A1A5B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4A1A5B" w14:paraId="4BC4541A" w14:textId="77777777" w:rsidTr="004A1A5B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5D3B6CA8" w14:textId="77777777" w:rsidR="004A1A5B" w:rsidRPr="00DA1615" w:rsidRDefault="004A1A5B" w:rsidP="004A1A5B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4A1A5B">
        <w:trPr>
          <w:trHeight w:val="1241"/>
        </w:trPr>
        <w:tc>
          <w:tcPr>
            <w:tcW w:w="1328" w:type="dxa"/>
          </w:tcPr>
          <w:p w14:paraId="29F01B29" w14:textId="3B4CF209" w:rsidR="00FD5149" w:rsidRPr="004A1A5B" w:rsidRDefault="004A1A5B" w:rsidP="00FD5149">
            <w:pPr>
              <w:jc w:val="both"/>
              <w:rPr>
                <w:b/>
                <w:color w:val="0D0D0D" w:themeColor="text1" w:themeTint="F2"/>
                <w:sz w:val="18"/>
                <w:szCs w:val="24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Gestión de Proyectos</w:t>
            </w:r>
          </w:p>
        </w:tc>
        <w:tc>
          <w:tcPr>
            <w:tcW w:w="1077" w:type="dxa"/>
          </w:tcPr>
          <w:p w14:paraId="7B4EBE25" w14:textId="06E721D8" w:rsidR="00FD5149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Planificación inicial del proyecto</w:t>
            </w:r>
          </w:p>
        </w:tc>
        <w:tc>
          <w:tcPr>
            <w:tcW w:w="1276" w:type="dxa"/>
          </w:tcPr>
          <w:p w14:paraId="16E191DF" w14:textId="7851FB44" w:rsidR="00FD5149" w:rsidRPr="004A1A5B" w:rsidRDefault="004A1A5B" w:rsidP="00FD5149">
            <w:pPr>
              <w:jc w:val="both"/>
              <w:rPr>
                <w:b/>
                <w:color w:val="0D0D0D" w:themeColor="text1" w:themeTint="F2"/>
                <w:sz w:val="18"/>
                <w:szCs w:val="24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Trello, Google Drive</w:t>
            </w:r>
            <w:r w:rsidR="00FD5149"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6" w:type="dxa"/>
          </w:tcPr>
          <w:p w14:paraId="66A5D860" w14:textId="117B1DBB" w:rsidR="00FD5149" w:rsidRPr="004A1A5B" w:rsidRDefault="004A1A5B" w:rsidP="00FD5149">
            <w:pPr>
              <w:jc w:val="both"/>
              <w:rPr>
                <w:b/>
                <w:color w:val="0D0D0D" w:themeColor="text1" w:themeTint="F2"/>
                <w:sz w:val="18"/>
                <w:szCs w:val="24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4 semanas</w:t>
            </w:r>
          </w:p>
        </w:tc>
        <w:tc>
          <w:tcPr>
            <w:tcW w:w="1275" w:type="dxa"/>
          </w:tcPr>
          <w:p w14:paraId="036AB5D8" w14:textId="27FDAB93" w:rsidR="00FD5149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Constanza</w:t>
            </w:r>
          </w:p>
        </w:tc>
        <w:tc>
          <w:tcPr>
            <w:tcW w:w="1276" w:type="dxa"/>
          </w:tcPr>
          <w:p w14:paraId="2FCEC037" w14:textId="3FAF0FC7" w:rsidR="00FD5149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Facilitó la organización inicial</w:t>
            </w:r>
          </w:p>
        </w:tc>
        <w:tc>
          <w:tcPr>
            <w:tcW w:w="1418" w:type="dxa"/>
          </w:tcPr>
          <w:p w14:paraId="2163602D" w14:textId="5BDEBFE4" w:rsidR="00FD5149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6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7C6D6F31" w14:textId="04E7BBCF" w:rsidR="00FD5149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N/A</w:t>
            </w:r>
          </w:p>
        </w:tc>
      </w:tr>
      <w:tr w:rsidR="00123C87" w:rsidRPr="006E3B0D" w14:paraId="2CAD1CF7" w14:textId="77777777" w:rsidTr="004A1A5B">
        <w:trPr>
          <w:trHeight w:val="1197"/>
        </w:trPr>
        <w:tc>
          <w:tcPr>
            <w:tcW w:w="1328" w:type="dxa"/>
          </w:tcPr>
          <w:p w14:paraId="11E507EA" w14:textId="6F52E468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UX/UI</w:t>
            </w:r>
          </w:p>
        </w:tc>
        <w:tc>
          <w:tcPr>
            <w:tcW w:w="1077" w:type="dxa"/>
          </w:tcPr>
          <w:p w14:paraId="1A6D546E" w14:textId="61FB0647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Diseño de prototipos y validación de interfaces</w:t>
            </w:r>
          </w:p>
        </w:tc>
        <w:tc>
          <w:tcPr>
            <w:tcW w:w="1276" w:type="dxa"/>
          </w:tcPr>
          <w:p w14:paraId="6F4CD12E" w14:textId="18E98702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Figma</w:t>
            </w:r>
          </w:p>
        </w:tc>
        <w:tc>
          <w:tcPr>
            <w:tcW w:w="1276" w:type="dxa"/>
          </w:tcPr>
          <w:p w14:paraId="7101CE04" w14:textId="3D0438F4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6D49567A" w14:textId="1EFF11AC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Constanza</w:t>
            </w:r>
          </w:p>
        </w:tc>
        <w:tc>
          <w:tcPr>
            <w:tcW w:w="1276" w:type="dxa"/>
          </w:tcPr>
          <w:p w14:paraId="31877D3C" w14:textId="40A3F85B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Iteraciones con feedback constante</w:t>
            </w:r>
          </w:p>
        </w:tc>
        <w:tc>
          <w:tcPr>
            <w:tcW w:w="1418" w:type="dxa"/>
          </w:tcPr>
          <w:p w14:paraId="35DC2477" w14:textId="7005CC35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596FAF83" w14:textId="584FEF53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N/A</w:t>
            </w:r>
          </w:p>
        </w:tc>
      </w:tr>
      <w:tr w:rsidR="00123C87" w:rsidRPr="006E3B0D" w14:paraId="689F219B" w14:textId="77777777" w:rsidTr="004A1A5B">
        <w:trPr>
          <w:trHeight w:val="1133"/>
        </w:trPr>
        <w:tc>
          <w:tcPr>
            <w:tcW w:w="1328" w:type="dxa"/>
          </w:tcPr>
          <w:p w14:paraId="619B7BFC" w14:textId="3EE995F7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Desarrollo de Software</w:t>
            </w:r>
          </w:p>
        </w:tc>
        <w:tc>
          <w:tcPr>
            <w:tcW w:w="1077" w:type="dxa"/>
          </w:tcPr>
          <w:p w14:paraId="24F0560E" w14:textId="31C1057A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Implementación del módulo de autenticación</w:t>
            </w:r>
          </w:p>
        </w:tc>
        <w:tc>
          <w:tcPr>
            <w:tcW w:w="1276" w:type="dxa"/>
          </w:tcPr>
          <w:p w14:paraId="332212F4" w14:textId="6975E609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VS Code, Firebase</w:t>
            </w:r>
          </w:p>
        </w:tc>
        <w:tc>
          <w:tcPr>
            <w:tcW w:w="1276" w:type="dxa"/>
          </w:tcPr>
          <w:p w14:paraId="3D3DF980" w14:textId="1E99F4D4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3</w:t>
            </w: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 xml:space="preserve"> semanas</w:t>
            </w:r>
          </w:p>
        </w:tc>
        <w:tc>
          <w:tcPr>
            <w:tcW w:w="1275" w:type="dxa"/>
          </w:tcPr>
          <w:p w14:paraId="0D997BB2" w14:textId="0B142CF4" w:rsidR="00123C87" w:rsidRPr="004A1A5B" w:rsidRDefault="003A5B5E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Francisco</w:t>
            </w:r>
          </w:p>
        </w:tc>
        <w:tc>
          <w:tcPr>
            <w:tcW w:w="1276" w:type="dxa"/>
          </w:tcPr>
          <w:p w14:paraId="542B071F" w14:textId="512E83CB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Se detectaron pequeños bugs</w:t>
            </w:r>
          </w:p>
        </w:tc>
        <w:tc>
          <w:tcPr>
            <w:tcW w:w="1418" w:type="dxa"/>
          </w:tcPr>
          <w:p w14:paraId="11BD1797" w14:textId="092EAB3E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1E3EC1D7" w14:textId="5AA16D07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Ajuste de prioridades</w:t>
            </w:r>
          </w:p>
        </w:tc>
      </w:tr>
      <w:tr w:rsidR="00123C87" w:rsidRPr="006E3B0D" w14:paraId="7A8A0DB8" w14:textId="77777777" w:rsidTr="004A1A5B">
        <w:trPr>
          <w:trHeight w:val="1449"/>
        </w:trPr>
        <w:tc>
          <w:tcPr>
            <w:tcW w:w="1328" w:type="dxa"/>
          </w:tcPr>
          <w:p w14:paraId="1AA489BE" w14:textId="37EFE1E2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Calidad de Software</w:t>
            </w:r>
          </w:p>
        </w:tc>
        <w:tc>
          <w:tcPr>
            <w:tcW w:w="1077" w:type="dxa"/>
          </w:tcPr>
          <w:p w14:paraId="3544EDFB" w14:textId="602690E2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Pruebas funcionales del módulo de servicios</w:t>
            </w:r>
          </w:p>
        </w:tc>
        <w:tc>
          <w:tcPr>
            <w:tcW w:w="1276" w:type="dxa"/>
          </w:tcPr>
          <w:p w14:paraId="306A7340" w14:textId="62F6F360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Firebase</w:t>
            </w:r>
          </w:p>
        </w:tc>
        <w:tc>
          <w:tcPr>
            <w:tcW w:w="1276" w:type="dxa"/>
          </w:tcPr>
          <w:p w14:paraId="7ED43982" w14:textId="2CE85E78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2EAF3992" w14:textId="517B6B2C" w:rsidR="00123C87" w:rsidRPr="004A1A5B" w:rsidRDefault="003A5B5E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Bastián</w:t>
            </w:r>
            <w:r w:rsid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6" w:type="dxa"/>
          </w:tcPr>
          <w:p w14:paraId="13406DEF" w14:textId="112198CA" w:rsidR="00123C87" w:rsidRPr="004A1A5B" w:rsidRDefault="003A5B5E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N/A</w:t>
            </w:r>
          </w:p>
        </w:tc>
        <w:tc>
          <w:tcPr>
            <w:tcW w:w="1418" w:type="dxa"/>
          </w:tcPr>
          <w:p w14:paraId="29C61FC6" w14:textId="333A7F08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30BDC061" w14:textId="12E7CE24" w:rsidR="00123C87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Se pospuso debido a ajustes en código</w:t>
            </w:r>
          </w:p>
        </w:tc>
      </w:tr>
      <w:tr w:rsidR="004A1A5B" w:rsidRPr="006E3B0D" w14:paraId="726214D5" w14:textId="77777777" w:rsidTr="004A1A5B">
        <w:trPr>
          <w:trHeight w:val="1414"/>
        </w:trPr>
        <w:tc>
          <w:tcPr>
            <w:tcW w:w="1328" w:type="dxa"/>
          </w:tcPr>
          <w:p w14:paraId="7511A6FE" w14:textId="7BAC519B" w:rsidR="004A1A5B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Desarrollo de Software</w:t>
            </w:r>
          </w:p>
        </w:tc>
        <w:tc>
          <w:tcPr>
            <w:tcW w:w="1077" w:type="dxa"/>
          </w:tcPr>
          <w:p w14:paraId="41405EED" w14:textId="7730174E" w:rsidR="004A1A5B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Implementación del módulo de servicios</w:t>
            </w:r>
          </w:p>
        </w:tc>
        <w:tc>
          <w:tcPr>
            <w:tcW w:w="1276" w:type="dxa"/>
          </w:tcPr>
          <w:p w14:paraId="5D867F4A" w14:textId="7A7B2998" w:rsidR="004A1A5B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Ionic, Firebase</w:t>
            </w:r>
          </w:p>
        </w:tc>
        <w:tc>
          <w:tcPr>
            <w:tcW w:w="1276" w:type="dxa"/>
          </w:tcPr>
          <w:p w14:paraId="0BCE27E2" w14:textId="78CA54D7" w:rsidR="004A1A5B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 xml:space="preserve">4 </w:t>
            </w: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semanas</w:t>
            </w:r>
          </w:p>
        </w:tc>
        <w:tc>
          <w:tcPr>
            <w:tcW w:w="1275" w:type="dxa"/>
          </w:tcPr>
          <w:p w14:paraId="7EDCAF16" w14:textId="7A710C3A" w:rsidR="004A1A5B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Jairo</w:t>
            </w:r>
          </w:p>
        </w:tc>
        <w:tc>
          <w:tcPr>
            <w:tcW w:w="1276" w:type="dxa"/>
          </w:tcPr>
          <w:p w14:paraId="7335E2B7" w14:textId="1644AF0A" w:rsidR="004A1A5B" w:rsidRPr="004A1A5B" w:rsidRDefault="003A5B5E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3A5B5E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Coordinación efectiva</w:t>
            </w:r>
          </w:p>
        </w:tc>
        <w:tc>
          <w:tcPr>
            <w:tcW w:w="1418" w:type="dxa"/>
          </w:tcPr>
          <w:p w14:paraId="75476CE8" w14:textId="10128BC6" w:rsidR="004A1A5B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5029E5CF" w14:textId="6F971C7C" w:rsidR="004A1A5B" w:rsidRPr="004A1A5B" w:rsidRDefault="004A1A5B" w:rsidP="00FD5149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</w:pPr>
            <w:r w:rsidRPr="004A1A5B">
              <w:rPr>
                <w:rFonts w:ascii="Calibri" w:hAnsi="Calibri" w:cs="Arial"/>
                <w:i/>
                <w:color w:val="0D0D0D" w:themeColor="text1" w:themeTint="F2"/>
                <w:sz w:val="18"/>
                <w:szCs w:val="20"/>
                <w:lang w:eastAsia="es-CL"/>
              </w:rPr>
              <w:t>Retrasos por ajustes en diseño</w:t>
            </w:r>
          </w:p>
        </w:tc>
      </w:tr>
    </w:tbl>
    <w:p w14:paraId="7751FB49" w14:textId="77777777" w:rsidR="004A1A5B" w:rsidRDefault="004A1A5B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9112601" w14:textId="77777777" w:rsidR="004A1A5B" w:rsidRDefault="004A1A5B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4F107E5A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5F265FC" w14:textId="77777777" w:rsidR="003A5B5E" w:rsidRPr="003A5B5E" w:rsidRDefault="003A5B5E" w:rsidP="003A5B5E">
            <w:pPr>
              <w:jc w:val="both"/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Facilitadores:</w:t>
            </w:r>
          </w:p>
          <w:p w14:paraId="3F3F3775" w14:textId="77777777" w:rsidR="003A5B5E" w:rsidRPr="003A5B5E" w:rsidRDefault="003A5B5E" w:rsidP="003A5B5E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Uso de herramientas colaborativas como Trello y Figma.</w:t>
            </w:r>
          </w:p>
          <w:p w14:paraId="773F6535" w14:textId="77777777" w:rsidR="003A5B5E" w:rsidRPr="003A5B5E" w:rsidRDefault="003A5B5E" w:rsidP="003A5B5E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Metodología Kanban, que permitió un flujo continuo.</w:t>
            </w:r>
          </w:p>
          <w:p w14:paraId="561A9D0F" w14:textId="77777777" w:rsidR="003A5B5E" w:rsidRPr="003A5B5E" w:rsidRDefault="003A5B5E" w:rsidP="003A5B5E">
            <w:pPr>
              <w:jc w:val="both"/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Dificultadores:</w:t>
            </w:r>
          </w:p>
          <w:p w14:paraId="56083D90" w14:textId="77777777" w:rsidR="003A5B5E" w:rsidRPr="003A5B5E" w:rsidRDefault="003A5B5E" w:rsidP="003A5B5E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Retrasos en la implementación del módulo de servicios debido a ajustes en la arquitectura.</w:t>
            </w:r>
          </w:p>
          <w:p w14:paraId="152E937C" w14:textId="77777777" w:rsidR="003A5B5E" w:rsidRPr="003A5B5E" w:rsidRDefault="003A5B5E" w:rsidP="003A5B5E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Tiempo adicional requerido para corregir bugs en el módulo de autenticación.</w:t>
            </w:r>
          </w:p>
          <w:p w14:paraId="36DCAB2D" w14:textId="77777777" w:rsidR="003A5B5E" w:rsidRPr="003A5B5E" w:rsidRDefault="003A5B5E" w:rsidP="003A5B5E">
            <w:pPr>
              <w:jc w:val="both"/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Acciones tomadas:</w:t>
            </w:r>
          </w:p>
          <w:p w14:paraId="4A9FC0DA" w14:textId="77777777" w:rsidR="003A5B5E" w:rsidRPr="003A5B5E" w:rsidRDefault="003A5B5E" w:rsidP="003A5B5E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Priorización de tareas críticas.</w:t>
            </w:r>
          </w:p>
          <w:p w14:paraId="6DB64D6D" w14:textId="77777777" w:rsidR="003A5B5E" w:rsidRPr="003A5B5E" w:rsidRDefault="003A5B5E" w:rsidP="003A5B5E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i/>
                <w:iCs/>
                <w:color w:val="0D0D0D" w:themeColor="text1" w:themeTint="F2"/>
                <w:sz w:val="20"/>
                <w:szCs w:val="20"/>
                <w:lang w:val="es-ES" w:eastAsia="es-CL"/>
              </w:rPr>
              <w:t>Inclusión de revisiones más frecuentes para identificar problemas temprano.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F6E88CB" w14:textId="341E08B3" w:rsidR="003A5B5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5A453F76" w14:textId="77777777" w:rsidR="003A5B5E" w:rsidRPr="003A5B5E" w:rsidRDefault="003A5B5E" w:rsidP="003A5B5E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 xml:space="preserve">Durante el desarrollo del proyecto, realizamos un ajuste significativo al plan de trabajo al cambiar la metodología de gestión de proyectos de </w:t>
            </w: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Scrum a Kanban</w:t>
            </w: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. Este cambio respondió a la necesidad de contar con un enfoque más flexible y adaptable al flujo continuo de tareas, lo que permitió priorizar actividades críticas sin la presión de iteraciones rígidas. Esta decisión ha facilitado la organización del equipo y optimizado el manejo de tiempos y recursos, logrando un avance eficiente en las diferentes etapas del proyecto.</w:t>
            </w:r>
          </w:p>
          <w:p w14:paraId="3B4EBD17" w14:textId="06CB46A3" w:rsidR="0003309E" w:rsidRPr="003A5B5E" w:rsidRDefault="003A5B5E" w:rsidP="00C5122E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En cuanto al desarrollo técnico, no fue necesario eliminar actividades, ya que el progreso en el código ha sido constante y alineado con los objetivos iniciales. La buena comunicación y el compromiso del equipo han sido factores clave para mantener el proyecto en curso sin desviaciones significativas, asegurando que las tareas planificadas se ejecuten según lo establecido.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12773973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5653D5A2" w14:textId="77777777" w:rsidR="003A5B5E" w:rsidRPr="003A5B5E" w:rsidRDefault="003A5B5E" w:rsidP="003A5B5E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 xml:space="preserve">Hasta el momento, hemos identificado que algunas actividades relacionadas con la </w:t>
            </w: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integración de funcionalidades avanzadas</w:t>
            </w: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, como la implementación del sistema de notificaciones y el diseño final del sistema de perfiles avanzados, están pendientes. Este retraso se debe principalmente a la complejidad técnica asociada a estas tareas y la necesidad de priorizar actividades clave como la estabilidad del sistema base y la correcta integración de los módulos principales.</w:t>
            </w:r>
          </w:p>
          <w:p w14:paraId="69378D14" w14:textId="77777777" w:rsidR="003A5B5E" w:rsidRPr="003A5B5E" w:rsidRDefault="003A5B5E" w:rsidP="003A5B5E">
            <w:pPr>
              <w:jc w:val="both"/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Motivos de retraso:</w:t>
            </w:r>
          </w:p>
          <w:p w14:paraId="132C2151" w14:textId="77777777" w:rsidR="003A5B5E" w:rsidRPr="003A5B5E" w:rsidRDefault="003A5B5E" w:rsidP="003A5B5E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Complejidad técnica</w:t>
            </w: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: La integración de notificaciones requiere la configuración y prueba de servicios externos, lo que demanda más tiempo del esperado.</w:t>
            </w:r>
          </w:p>
          <w:p w14:paraId="1F06ED3B" w14:textId="77777777" w:rsidR="003A5B5E" w:rsidRPr="003A5B5E" w:rsidRDefault="003A5B5E" w:rsidP="003A5B5E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Enfoque en actividades prioritarias</w:t>
            </w: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: Hemos priorizado garantizar la funcionalidad básica y un código robusto antes de avanzar en estas implementaciones adicionales.</w:t>
            </w:r>
          </w:p>
          <w:p w14:paraId="67C7AAE0" w14:textId="77777777" w:rsidR="003A5B5E" w:rsidRPr="003A5B5E" w:rsidRDefault="003A5B5E" w:rsidP="003A5B5E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Disponibilidad limitada de recursos</w:t>
            </w: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: Algunos recursos tecnológicos y de tiempo han sido asignados a otras tareas críticas.</w:t>
            </w:r>
          </w:p>
          <w:p w14:paraId="71F34749" w14:textId="77777777" w:rsidR="003A5B5E" w:rsidRPr="003A5B5E" w:rsidRDefault="003A5B5E" w:rsidP="003A5B5E">
            <w:pPr>
              <w:jc w:val="both"/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lastRenderedPageBreak/>
              <w:t>Estrategias para avanzar:</w:t>
            </w:r>
          </w:p>
          <w:p w14:paraId="1D02BBA6" w14:textId="77777777" w:rsidR="003A5B5E" w:rsidRPr="003A5B5E" w:rsidRDefault="003A5B5E" w:rsidP="003A5B5E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Reasignación de recursos</w:t>
            </w: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: Redistribuir tareas entre los miembros del equipo para equilibrar las responsabilidades y acelerar el avance en estas actividades pendientes.</w:t>
            </w:r>
          </w:p>
          <w:p w14:paraId="0CE59A29" w14:textId="77777777" w:rsidR="003A5B5E" w:rsidRPr="003A5B5E" w:rsidRDefault="003A5B5E" w:rsidP="003A5B5E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Definición de hitos intermedios</w:t>
            </w: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: Establecer metas específicas y realistas para la integración de cada funcionalidad, con plazos ajustados y alcanzables.</w:t>
            </w:r>
          </w:p>
          <w:p w14:paraId="5F57DBFA" w14:textId="77777777" w:rsidR="003A5B5E" w:rsidRPr="003A5B5E" w:rsidRDefault="003A5B5E" w:rsidP="003A5B5E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Uso de herramientas colaborativas</w:t>
            </w: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: Mantener una comunicación constante y un seguimiento más detallado utilizando el tablero Kanban, para identificar rápidamente los cuellos de botella y solucionarlos oportunamente.</w:t>
            </w:r>
          </w:p>
          <w:p w14:paraId="489EF1CB" w14:textId="77777777" w:rsidR="003A5B5E" w:rsidRPr="003A5B5E" w:rsidRDefault="003A5B5E" w:rsidP="003A5B5E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b/>
                <w:bCs/>
                <w:i/>
                <w:color w:val="0D0D0D" w:themeColor="text1" w:themeTint="F2"/>
                <w:sz w:val="20"/>
                <w:szCs w:val="20"/>
                <w:lang w:val="es-ES" w:eastAsia="es-CL"/>
              </w:rPr>
              <w:t>Optimización del tiempo</w:t>
            </w: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: Dedicar bloques de tiempo específicos para avanzar en estas tareas, garantizando un enfoque exclusivo y minimizando distracciones.</w:t>
            </w:r>
          </w:p>
          <w:p w14:paraId="14AEC8C6" w14:textId="77777777" w:rsidR="003A5B5E" w:rsidRPr="003A5B5E" w:rsidRDefault="003A5B5E" w:rsidP="003A5B5E">
            <w:pPr>
              <w:jc w:val="both"/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</w:pPr>
            <w:r w:rsidRPr="003A5B5E">
              <w:rPr>
                <w:rFonts w:ascii="Calibri" w:hAnsi="Calibri" w:cs="Arial"/>
                <w:i/>
                <w:color w:val="0D0D0D" w:themeColor="text1" w:themeTint="F2"/>
                <w:sz w:val="20"/>
                <w:szCs w:val="20"/>
                <w:lang w:val="es-ES" w:eastAsia="es-CL"/>
              </w:rPr>
              <w:t>Con estas estrategias, esperamos completar estas actividades sin afectar significativamente el cronograma global del proyecto.</w:t>
            </w: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DEDEC" w14:textId="77777777" w:rsidR="00877AE1" w:rsidRDefault="00877AE1" w:rsidP="0003309E">
      <w:pPr>
        <w:spacing w:after="0" w:line="240" w:lineRule="auto"/>
      </w:pPr>
      <w:r>
        <w:separator/>
      </w:r>
    </w:p>
  </w:endnote>
  <w:endnote w:type="continuationSeparator" w:id="0">
    <w:p w14:paraId="4C620F8B" w14:textId="77777777" w:rsidR="00877AE1" w:rsidRDefault="00877AE1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57E25" w14:textId="77777777" w:rsidR="00877AE1" w:rsidRDefault="00877AE1" w:rsidP="0003309E">
      <w:pPr>
        <w:spacing w:after="0" w:line="240" w:lineRule="auto"/>
      </w:pPr>
      <w:r>
        <w:separator/>
      </w:r>
    </w:p>
  </w:footnote>
  <w:footnote w:type="continuationSeparator" w:id="0">
    <w:p w14:paraId="3083FEB6" w14:textId="77777777" w:rsidR="00877AE1" w:rsidRDefault="00877AE1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26F5A"/>
    <w:multiLevelType w:val="multilevel"/>
    <w:tmpl w:val="2AE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1D04"/>
    <w:multiLevelType w:val="multilevel"/>
    <w:tmpl w:val="A95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351B9"/>
    <w:multiLevelType w:val="multilevel"/>
    <w:tmpl w:val="E2B6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70993"/>
    <w:multiLevelType w:val="multilevel"/>
    <w:tmpl w:val="0F24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0C3316"/>
    <w:multiLevelType w:val="multilevel"/>
    <w:tmpl w:val="28F6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84C11"/>
    <w:multiLevelType w:val="multilevel"/>
    <w:tmpl w:val="DFC4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C59AB"/>
    <w:multiLevelType w:val="multilevel"/>
    <w:tmpl w:val="5E0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A0D43"/>
    <w:multiLevelType w:val="multilevel"/>
    <w:tmpl w:val="C674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608AA"/>
    <w:multiLevelType w:val="multilevel"/>
    <w:tmpl w:val="FF64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604263">
    <w:abstractNumId w:val="4"/>
  </w:num>
  <w:num w:numId="2" w16cid:durableId="2082678416">
    <w:abstractNumId w:val="6"/>
  </w:num>
  <w:num w:numId="3" w16cid:durableId="744767646">
    <w:abstractNumId w:val="0"/>
  </w:num>
  <w:num w:numId="4" w16cid:durableId="1350526879">
    <w:abstractNumId w:val="3"/>
  </w:num>
  <w:num w:numId="5" w16cid:durableId="408501456">
    <w:abstractNumId w:val="8"/>
  </w:num>
  <w:num w:numId="6" w16cid:durableId="1191650572">
    <w:abstractNumId w:val="1"/>
  </w:num>
  <w:num w:numId="7" w16cid:durableId="1478957769">
    <w:abstractNumId w:val="7"/>
  </w:num>
  <w:num w:numId="8" w16cid:durableId="2003972720">
    <w:abstractNumId w:val="5"/>
  </w:num>
  <w:num w:numId="9" w16cid:durableId="238758354">
    <w:abstractNumId w:val="9"/>
  </w:num>
  <w:num w:numId="10" w16cid:durableId="27533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23C87"/>
    <w:rsid w:val="00145B36"/>
    <w:rsid w:val="00147283"/>
    <w:rsid w:val="003608EA"/>
    <w:rsid w:val="003A5B5E"/>
    <w:rsid w:val="00470CE4"/>
    <w:rsid w:val="004A1A5B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77AE1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0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1295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Constanza Painevilo</cp:lastModifiedBy>
  <cp:revision>5</cp:revision>
  <dcterms:created xsi:type="dcterms:W3CDTF">2022-08-24T18:14:00Z</dcterms:created>
  <dcterms:modified xsi:type="dcterms:W3CDTF">2024-12-06T10:01:00Z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