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Rule="auto"/>
              <w:ind w:left="0" w:right="0"/>
              <w:jc w:val="both"/>
              <w:rPr>
                <w:color w:val="767171"/>
                <w:sz w:val="24"/>
                <w:szCs w:val="24"/>
              </w:rPr>
            </w:pPr>
            <w:r w:rsidDel="00000000" w:rsidR="00000000" w:rsidRPr="00000000">
              <w:rPr>
                <w:color w:val="767171"/>
                <w:sz w:val="24"/>
                <w:szCs w:val="24"/>
                <w:rtl w:val="0"/>
              </w:rPr>
              <w:t xml:space="preserve">Sí, he podido cumplir con la mayoría de las actividades dentro de los tiempos definidos gracias a una adecuada planificación y a mis fortalezas en la gestión de proyectos. El manejo de cronogramas, la organización del equipo y la constante revisión de hitos han sido clave para lograrlo. Sin embargo, hubo desafíos significativos al inicio del desarrollo del proyecto, especialmente porque no tenía experiencia previa en programación, lo que requería un aprendizaje acelerado y continuo.</w:t>
            </w:r>
          </w:p>
          <w:p w:rsidR="00000000" w:rsidDel="00000000" w:rsidP="00000000" w:rsidRDefault="00000000" w:rsidRPr="00000000" w14:paraId="0000000B">
            <w:pPr>
              <w:spacing w:after="240" w:before="240" w:lineRule="auto"/>
              <w:ind w:left="0" w:right="0"/>
              <w:jc w:val="both"/>
              <w:rPr>
                <w:color w:val="767171"/>
                <w:sz w:val="24"/>
                <w:szCs w:val="24"/>
              </w:rPr>
            </w:pPr>
            <w:r w:rsidDel="00000000" w:rsidR="00000000" w:rsidRPr="00000000">
              <w:rPr>
                <w:color w:val="767171"/>
                <w:sz w:val="24"/>
                <w:szCs w:val="24"/>
                <w:rtl w:val="0"/>
              </w:rPr>
              <w:t xml:space="preserve">Los factores que facilitaron el cumplimiento de las actividades fueron mi capacidad de organización, la comunicación efectiva con el equipo y el uso de herramientas de gestión de proyectos que permitieron monitorear los avances y ajustar los plazos cuando era necesario. Por otro lado, las principales dificultades estuvieron relacionadas con la curva de aprendizaje en desarrollo, ya que no es mi área principal, y con algunos contratiempos técnicos. A pesar de eso, mi enfoque en la resolución de problemas y la planificación estratégica me permitieron sortear estos obstáculos y cumplir con los objetivos del proyecto.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rtl w:val="0"/>
              </w:rPr>
            </w:r>
          </w:p>
          <w:p w:rsidR="00000000" w:rsidDel="00000000" w:rsidP="00000000" w:rsidRDefault="00000000" w:rsidRPr="00000000" w14:paraId="00000015">
            <w:pPr>
              <w:spacing w:after="240" w:before="240" w:lineRule="auto"/>
              <w:ind w:left="0" w:right="0"/>
              <w:jc w:val="both"/>
              <w:rPr>
                <w:color w:val="767171"/>
                <w:sz w:val="24"/>
                <w:szCs w:val="24"/>
              </w:rPr>
            </w:pPr>
            <w:r w:rsidDel="00000000" w:rsidR="00000000" w:rsidRPr="00000000">
              <w:rPr>
                <w:color w:val="767171"/>
                <w:sz w:val="24"/>
                <w:szCs w:val="24"/>
                <w:rtl w:val="0"/>
              </w:rPr>
              <w:t xml:space="preserve">He enfrentado las dificultades del desarrollo de mi Proyecto APT mediante una combinación de aprendizaje continuo, planificación estratégica y colaboración. Cuando me encontré con desafíos técnicos, como aprender habilidades de desarrollo que no formaban parte de mi área principal, decidí invertir tiempo en adquirir conocimientos específicos mediante tutoriales, documentación técnica y el apoyo de colegas con experiencia en desarrollo.</w:t>
            </w:r>
          </w:p>
          <w:p w:rsidR="00000000" w:rsidDel="00000000" w:rsidP="00000000" w:rsidRDefault="00000000" w:rsidRPr="00000000" w14:paraId="00000016">
            <w:pPr>
              <w:spacing w:after="240" w:before="240" w:lineRule="auto"/>
              <w:ind w:left="0" w:right="0"/>
              <w:jc w:val="both"/>
              <w:rPr>
                <w:color w:val="767171"/>
                <w:sz w:val="24"/>
                <w:szCs w:val="24"/>
              </w:rPr>
            </w:pPr>
            <w:r w:rsidDel="00000000" w:rsidR="00000000" w:rsidRPr="00000000">
              <w:rPr>
                <w:color w:val="767171"/>
                <w:sz w:val="24"/>
                <w:szCs w:val="24"/>
                <w:rtl w:val="0"/>
              </w:rPr>
              <w:t xml:space="preserve">Además, estructuré un plan de trabajo claro que incluyó hitos intermedios y revisiones periódicas para identificar posibles retrasos o problemas. Este enfoque proactivo me permitió ajustar las prioridades y redirigir recursos cuando fue necesario, minimizando el impacto en los plazos y entregables del proyecto.</w:t>
            </w:r>
          </w:p>
          <w:p w:rsidR="00000000" w:rsidDel="00000000" w:rsidP="00000000" w:rsidRDefault="00000000" w:rsidRPr="00000000" w14:paraId="00000017">
            <w:pPr>
              <w:spacing w:after="240" w:before="240" w:lineRule="auto"/>
              <w:ind w:left="0" w:right="0"/>
              <w:jc w:val="both"/>
              <w:rPr>
                <w:b w:val="1"/>
                <w:color w:val="1f4e79"/>
              </w:rPr>
            </w:pPr>
            <w:r w:rsidDel="00000000" w:rsidR="00000000" w:rsidRPr="00000000">
              <w:rPr>
                <w:color w:val="767171"/>
                <w:sz w:val="24"/>
                <w:szCs w:val="24"/>
                <w:rtl w:val="0"/>
              </w:rPr>
              <w:t xml:space="preserve">Para enfrentar dificultades futuras, planeo continuar priorizando la planificación anticipada, asegurándose de prever posibles riesgos y establecer contingencias claras. También considero fundamental fomentar una comunicación abierta con el equipo para que los problemas puedan ser identificados y abordados de manera colaborativa y oportuna. Mi experiencia hasta ahora me ha demostrado que una combinación de organización, aprendizaje y trabajo en equipo es la clave para superar los desafíos de cualquier proyecto.</w:t>
            </w: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Evalúo mi trabajo como positivo y en constante mejora. Destaco mi capacidad para gestionar proyectos de manera estructurada y eficiente, incluso en situaciones desafiantes, como aprender y aplicar habilidades de desarrollo fuera de mi área principal. Mi enfoque en la planificación, el cumplimiento de plazos y la resolución de problemas ha sido crucial para sacar adelante los objetivos planteados. Además, valoro mi habilidad para comunicarme con el equipo y fomentar un ambiente colaborativo que facilita el avance del proyecto.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b w:val="1"/>
                <w:color w:val="1f4e79"/>
              </w:rPr>
            </w:pPr>
            <w:r w:rsidDel="00000000" w:rsidR="00000000" w:rsidRPr="00000000">
              <w:rPr>
                <w:color w:val="767171"/>
                <w:sz w:val="24"/>
                <w:szCs w:val="24"/>
                <w:rtl w:val="0"/>
              </w:rPr>
              <w:t xml:space="preserve">Sin embargo, siempre hay espacio para mejorar. Considero que podría enfocarme más en perfeccionar mis habilidades técnicas en desarrollo para reducir la dependencia de terceros en ciertas tareas y agilizar el flujo de trabajo. Asimismo, podría fortalecer mis estrategias de manejo del estrés en situaciones de alta presión para mantener un balance óptimo entre productividad y bienestar personal. Estoy comprometida con seguir aprendiendo y mejorando, tanto en el ámbito técnico como en la gestión, para alcanzar resultados aún más efectivos en futuros proyectos.</w:t>
            </w: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Una de mis principales inquietudes sobre cómo proceder es asegurar que las decisiones técnicas y estratégicas tomadas en el proyecto sean las más adecuadas para cumplir con los objetivos planteados y se mantengan alineadas con las buenas prácticas de la industria. Me pregunto si estoy priorizando correctamente las tareas que generen mayor impacto en los resultados y si existen áreas específicas que podrían mejorarse o optimizarse en mi planificación actual.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A mi docente o a mis pares, me gustaría preguntarles: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¿Qué recomendaciones tienen para balancear el aprendizaje técnico en áreas desconocidas mientras se cumplen con las responsabilidades de gestión del proyecto?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¿Cómo podría optimizar los procesos de revisión y retroalimentación en mi proyecto para identificar áreas de mejora de manera más ágil?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¿Existen herramientas o estrategias adicionales que recomendarían para abordar los desafíos específicos que he enfrentado en este proyecto?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b w:val="1"/>
                <w:color w:val="1f4e79"/>
              </w:rPr>
            </w:pPr>
            <w:r w:rsidDel="00000000" w:rsidR="00000000" w:rsidRPr="00000000">
              <w:rPr>
                <w:color w:val="767171"/>
                <w:sz w:val="24"/>
                <w:szCs w:val="24"/>
                <w:rtl w:val="0"/>
              </w:rPr>
              <w:t xml:space="preserve">Estas preguntas me permitirían obtener perspectivas externas que podrían enriquecer mi trabajo y guiar mejor las decisiones futuras.</w:t>
            </w:r>
            <w:r w:rsidDel="00000000" w:rsidR="00000000" w:rsidRPr="00000000">
              <w:rPr>
                <w:rtl w:val="0"/>
              </w:rPr>
            </w:r>
          </w:p>
          <w:p w:rsidR="00000000" w:rsidDel="00000000" w:rsidP="00000000" w:rsidRDefault="00000000" w:rsidRPr="00000000" w14:paraId="00000038">
            <w:pPr>
              <w:jc w:val="both"/>
              <w:rPr>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right="0"/>
              <w:jc w:val="both"/>
              <w:rPr>
                <w:color w:val="767171"/>
                <w:sz w:val="24"/>
                <w:szCs w:val="24"/>
              </w:rPr>
            </w:pPr>
            <w:r w:rsidDel="00000000" w:rsidR="00000000" w:rsidRPr="00000000">
              <w:rPr>
                <w:color w:val="767171"/>
                <w:sz w:val="24"/>
                <w:szCs w:val="24"/>
                <w:rtl w:val="0"/>
              </w:rPr>
              <w:t xml:space="preserve">Considero que la redistribución de actividades entre los miembros del grupo puede ser una medida útil si observamos que algunos integrantes tienen una carga de trabajo excesiva o que las habilidades específicas de ciertos miembros pueden ser mejor aprovechadas en otras tareas. Esto permitiría equilibrar el esfuerzo del equipo y optimizar el tiempo de ejecución de cada actividad.</w:t>
            </w:r>
          </w:p>
          <w:p w:rsidR="00000000" w:rsidDel="00000000" w:rsidP="00000000" w:rsidRDefault="00000000" w:rsidRPr="00000000" w14:paraId="00000042">
            <w:pPr>
              <w:spacing w:after="240" w:before="240" w:lineRule="auto"/>
              <w:ind w:left="0" w:right="0"/>
              <w:jc w:val="both"/>
              <w:rPr>
                <w:color w:val="767171"/>
                <w:sz w:val="24"/>
                <w:szCs w:val="24"/>
              </w:rPr>
            </w:pPr>
            <w:r w:rsidDel="00000000" w:rsidR="00000000" w:rsidRPr="00000000">
              <w:rPr>
                <w:color w:val="767171"/>
                <w:sz w:val="24"/>
                <w:szCs w:val="24"/>
                <w:rtl w:val="0"/>
              </w:rPr>
              <w:t xml:space="preserve">En cuanto a nuevas actividades, sería importante evaluar si han surgido necesidades adicionales en el proyecto que no se habían contemplado inicialmente. De ser así, estas actividades deberían ser asignadas a los miembros con mayor disponibilidad o experiencia en las áreas requeridas.</w:t>
            </w:r>
          </w:p>
          <w:p w:rsidR="00000000" w:rsidDel="00000000" w:rsidP="00000000" w:rsidRDefault="00000000" w:rsidRPr="00000000" w14:paraId="00000043">
            <w:pPr>
              <w:spacing w:after="240" w:before="240" w:lineRule="auto"/>
              <w:ind w:left="0" w:right="0"/>
              <w:jc w:val="both"/>
              <w:rPr>
                <w:color w:val="767171"/>
                <w:sz w:val="24"/>
                <w:szCs w:val="24"/>
              </w:rPr>
            </w:pPr>
            <w:r w:rsidDel="00000000" w:rsidR="00000000" w:rsidRPr="00000000">
              <w:rPr>
                <w:color w:val="767171"/>
                <w:sz w:val="24"/>
                <w:szCs w:val="24"/>
                <w:rtl w:val="0"/>
              </w:rPr>
              <w:t xml:space="preserve">Propongo que como equipo revisemos el estado actual del plan de trabajo, identificando posibles sobrecargas o cuellos de botella, y discutamos cómo redistribuir o asignar las tareas de manera que todos podamos contribuir de manera equitativa y eficiente al logro de los objetivos. Una reunión de retroalimentación nos ayudaría a tomar decisiones informadas y a mantener un enfoque colaborativo.</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0" w:right="0"/>
              <w:jc w:val="both"/>
              <w:rPr>
                <w:color w:val="767171"/>
                <w:sz w:val="24"/>
                <w:szCs w:val="24"/>
              </w:rPr>
            </w:pPr>
            <w:r w:rsidDel="00000000" w:rsidR="00000000" w:rsidRPr="00000000">
              <w:rPr>
                <w:color w:val="767171"/>
                <w:sz w:val="24"/>
                <w:szCs w:val="24"/>
                <w:rtl w:val="0"/>
              </w:rPr>
              <w:t xml:space="preserve">Evaluó el trabajo en grupo como una experiencia positiva y enriquecedora, aunque siempre hay espacio para mejorar.</w:t>
            </w:r>
          </w:p>
          <w:p w:rsidR="00000000" w:rsidDel="00000000" w:rsidP="00000000" w:rsidRDefault="00000000" w:rsidRPr="00000000" w14:paraId="0000004D">
            <w:pPr>
              <w:spacing w:after="240" w:before="240" w:lineRule="auto"/>
              <w:ind w:left="0" w:right="0"/>
              <w:jc w:val="both"/>
              <w:rPr>
                <w:color w:val="767171"/>
                <w:sz w:val="24"/>
                <w:szCs w:val="24"/>
              </w:rPr>
            </w:pPr>
            <w:r w:rsidDel="00000000" w:rsidR="00000000" w:rsidRPr="00000000">
              <w:rPr>
                <w:color w:val="767171"/>
                <w:sz w:val="24"/>
                <w:szCs w:val="24"/>
                <w:rtl w:val="0"/>
              </w:rPr>
              <w:t xml:space="preserve">Aspectos positivos:</w:t>
            </w:r>
          </w:p>
          <w:p w:rsidR="00000000" w:rsidDel="00000000" w:rsidP="00000000" w:rsidRDefault="00000000" w:rsidRPr="00000000" w14:paraId="0000004E">
            <w:pPr>
              <w:numPr>
                <w:ilvl w:val="0"/>
                <w:numId w:val="2"/>
              </w:numPr>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Colaboración: La disposición de los integrantes para apoyar y aportar ideas ha sido fundamental para avanzar en las actividades del proyecto.</w:t>
            </w:r>
          </w:p>
          <w:p w:rsidR="00000000" w:rsidDel="00000000" w:rsidP="00000000" w:rsidRDefault="00000000" w:rsidRPr="00000000" w14:paraId="0000004F">
            <w:pPr>
              <w:numPr>
                <w:ilvl w:val="0"/>
                <w:numId w:val="2"/>
              </w:numPr>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Comunicación: Hemos mantenido una comunicación abierta y respetuosa, lo que facilita la resolución de problemas y la toma de decisiones en equipo.</w:t>
            </w:r>
          </w:p>
          <w:p w:rsidR="00000000" w:rsidDel="00000000" w:rsidP="00000000" w:rsidRDefault="00000000" w:rsidRPr="00000000" w14:paraId="00000050">
            <w:pPr>
              <w:numPr>
                <w:ilvl w:val="0"/>
                <w:numId w:val="2"/>
              </w:numPr>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Diversidad de habilidades: Cada miembro ha contribuido desde sus fortalezas, enriqueciendo el desarrollo del proyecto con diferentes perspectivas.</w:t>
            </w:r>
          </w:p>
          <w:p w:rsidR="00000000" w:rsidDel="00000000" w:rsidP="00000000" w:rsidRDefault="00000000" w:rsidRPr="00000000" w14:paraId="00000051">
            <w:pPr>
              <w:numPr>
                <w:ilvl w:val="0"/>
                <w:numId w:val="2"/>
              </w:numPr>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Responsabilidad: En general, los integrantes han cumplido con las tareas asignadas y los plazos establecidos.</w:t>
            </w:r>
          </w:p>
          <w:p w:rsidR="00000000" w:rsidDel="00000000" w:rsidP="00000000" w:rsidRDefault="00000000" w:rsidRPr="00000000" w14:paraId="00000052">
            <w:pPr>
              <w:spacing w:after="240" w:before="240" w:lineRule="auto"/>
              <w:ind w:left="0" w:right="0"/>
              <w:jc w:val="both"/>
              <w:rPr>
                <w:color w:val="767171"/>
                <w:sz w:val="24"/>
                <w:szCs w:val="24"/>
              </w:rPr>
            </w:pPr>
            <w:r w:rsidDel="00000000" w:rsidR="00000000" w:rsidRPr="00000000">
              <w:rPr>
                <w:color w:val="767171"/>
                <w:sz w:val="24"/>
                <w:szCs w:val="24"/>
                <w:rtl w:val="0"/>
              </w:rPr>
              <w:t xml:space="preserve">Aspectos por mejorar:</w:t>
            </w:r>
          </w:p>
          <w:p w:rsidR="00000000" w:rsidDel="00000000" w:rsidP="00000000" w:rsidRDefault="00000000" w:rsidRPr="00000000" w14:paraId="00000053">
            <w:pPr>
              <w:numPr>
                <w:ilvl w:val="0"/>
                <w:numId w:val="1"/>
              </w:numPr>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Distribución equitativa de tareas: En algunos momentos, ciertos miembros han tenido una mayor carga de trabajo, lo que podría equilibrarse mejor.</w:t>
            </w:r>
          </w:p>
          <w:p w:rsidR="00000000" w:rsidDel="00000000" w:rsidP="00000000" w:rsidRDefault="00000000" w:rsidRPr="00000000" w14:paraId="00000054">
            <w:pPr>
              <w:numPr>
                <w:ilvl w:val="0"/>
                <w:numId w:val="1"/>
              </w:numPr>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Gestión del tiempo: Podríamos optimizar el uso del tiempo en reuniones, haciendo un seguimiento más estricto de las agendas y objetivos.</w:t>
            </w:r>
          </w:p>
          <w:p w:rsidR="00000000" w:rsidDel="00000000" w:rsidP="00000000" w:rsidRDefault="00000000" w:rsidRPr="00000000" w14:paraId="00000055">
            <w:pPr>
              <w:numPr>
                <w:ilvl w:val="0"/>
                <w:numId w:val="1"/>
              </w:numPr>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Proactividad: En algunos casos, podríamos fomentar una mayor iniciativa para identificar problemas y proponer soluciones sin esperar a las revisiones grupales.</w:t>
            </w:r>
          </w:p>
          <w:p w:rsidR="00000000" w:rsidDel="00000000" w:rsidP="00000000" w:rsidRDefault="00000000" w:rsidRPr="00000000" w14:paraId="00000056">
            <w:pPr>
              <w:spacing w:after="240" w:before="240" w:lineRule="auto"/>
              <w:ind w:left="0" w:right="0"/>
              <w:jc w:val="both"/>
              <w:rPr>
                <w:color w:val="767171"/>
                <w:sz w:val="24"/>
                <w:szCs w:val="24"/>
              </w:rPr>
            </w:pPr>
            <w:r w:rsidDel="00000000" w:rsidR="00000000" w:rsidRPr="00000000">
              <w:rPr>
                <w:color w:val="767171"/>
                <w:sz w:val="24"/>
                <w:szCs w:val="24"/>
                <w:rtl w:val="0"/>
              </w:rPr>
              <w:t xml:space="preserve">En general, el trabajo en grupo ha sido satisfactorio, pero un enfoque en estos aspectos nos permitirá fortalecer aún más nuestra dinámica y resultados como equipo.</w:t>
            </w:r>
          </w:p>
          <w:p w:rsidR="00000000" w:rsidDel="00000000" w:rsidP="00000000" w:rsidRDefault="00000000" w:rsidRPr="00000000" w14:paraId="00000057">
            <w:pPr>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ALSx/AHUcvUoI1AJqqueoG+XA==">CgMxLjAyCGguZ2pkZ3hzOAByITFvX1Rtc0s4WkxHbVlXYzJuTTNTanhrb0dkb192dTl5bg==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