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30.0" w:type="dxa"/>
        <w:jc w:val="center"/>
        <w:tblLayout w:type="fixed"/>
        <w:tblLook w:val="0400"/>
      </w:tblPr>
      <w:tblGrid>
        <w:gridCol w:w="9430"/>
        <w:tblGridChange w:id="0">
          <w:tblGrid>
            <w:gridCol w:w="9430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color w:val="000000"/>
                <w:sz w:val="60"/>
                <w:szCs w:val="60"/>
                <w:rtl w:val="0"/>
              </w:rPr>
              <w:t xml:space="preserve">MODELO DE PROCESO DE NEGOCIO - BPMN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Proyecto:</w:t>
            </w: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 “Plataforma de Gestión de Servicios y Agenda Profesional”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: 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06/11/2024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7"/>
        </w:numPr>
        <w:ind w:left="360" w:hanging="360"/>
        <w:rPr/>
      </w:pPr>
      <w:bookmarkStart w:colFirst="0" w:colLast="0" w:name="_heading=h.d2xiuc4dl1oj" w:id="0"/>
      <w:bookmarkEnd w:id="0"/>
      <w:r w:rsidDel="00000000" w:rsidR="00000000" w:rsidRPr="00000000">
        <w:rPr>
          <w:rtl w:val="0"/>
        </w:rPr>
        <w:t xml:space="preserve">Contenido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d2xiuc4dl1o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Contenido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gjdgx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Ficha del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30j0zl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2.1. Versionamiento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1fob9t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2.2. Integrantes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Metodología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ev4628f71bt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4.1. Herramientas Utilizadas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li46nngo477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4.2. Estándares Adoptados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BPMN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qpto5imusuf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5.1. Creación usuario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b7y2ki257wm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5.2. Agregar servicio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hw5d7fy1gao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5.3. Creación de servicio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y5gv9rq32bp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5.4. Búsqueda y Filtro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pStyle w:val="Heading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ind w:left="0" w:firstLine="0"/>
        <w:rPr/>
      </w:pPr>
      <w:bookmarkStart w:colFirst="0" w:colLast="0" w:name="_heading=h.qmxrzjm9h85k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7"/>
        </w:numPr>
        <w:ind w:left="360" w:hanging="360"/>
        <w:rPr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  <w:t xml:space="preserve">Ficha del documento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7"/>
        </w:numPr>
        <w:ind w:left="792" w:hanging="432"/>
        <w:rPr/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  <w:t xml:space="preserve">Versionamiento</w:t>
      </w:r>
    </w:p>
    <w:tbl>
      <w:tblPr>
        <w:tblStyle w:val="Table2"/>
        <w:tblW w:w="10035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230"/>
        <w:gridCol w:w="1605"/>
        <w:gridCol w:w="7200"/>
        <w:tblGridChange w:id="0">
          <w:tblGrid>
            <w:gridCol w:w="1230"/>
            <w:gridCol w:w="1605"/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2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Modificación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03/11/2024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Creación del Documento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06/11/2024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Finalización </w:t>
            </w:r>
          </w:p>
        </w:tc>
      </w:tr>
    </w:tbl>
    <w:p w:rsidR="00000000" w:rsidDel="00000000" w:rsidP="00000000" w:rsidRDefault="00000000" w:rsidRPr="00000000" w14:paraId="00000034">
      <w:pPr>
        <w:pStyle w:val="Heading2"/>
        <w:numPr>
          <w:ilvl w:val="1"/>
          <w:numId w:val="7"/>
        </w:numPr>
        <w:ind w:left="792" w:hanging="432"/>
        <w:rPr/>
      </w:pPr>
      <w:bookmarkStart w:colFirst="0" w:colLast="0" w:name="_heading=h.1fob9te" w:id="4"/>
      <w:bookmarkEnd w:id="4"/>
      <w:r w:rsidDel="00000000" w:rsidR="00000000" w:rsidRPr="00000000">
        <w:rPr>
          <w:rtl w:val="0"/>
        </w:rPr>
        <w:t xml:space="preserve">Integrantes</w:t>
      </w:r>
    </w:p>
    <w:tbl>
      <w:tblPr>
        <w:tblStyle w:val="Table3"/>
        <w:tblW w:w="1006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6374"/>
        <w:gridCol w:w="3686"/>
        <w:tblGridChange w:id="0">
          <w:tblGrid>
            <w:gridCol w:w="6374"/>
            <w:gridCol w:w="3686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Integrantes del equipo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Jairo Álvarez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21.055.328-2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Francisco López Avaria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20.883.087-2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Constanza Painevilo Jamett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19.561.395-8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Bastián Rodríguez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20.526.431-0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Carrera: </w:t>
      </w:r>
      <w:r w:rsidDel="00000000" w:rsidR="00000000" w:rsidRPr="00000000">
        <w:rPr>
          <w:rtl w:val="0"/>
        </w:rPr>
        <w:t xml:space="preserve">Ingeniería en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Sede: </w:t>
      </w:r>
      <w:r w:rsidDel="00000000" w:rsidR="00000000" w:rsidRPr="00000000">
        <w:rPr>
          <w:rtl w:val="0"/>
        </w:rPr>
        <w:t xml:space="preserve">San Joaquín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ind w:left="0" w:firstLine="0"/>
        <w:rPr/>
      </w:pPr>
      <w:bookmarkStart w:colFirst="0" w:colLast="0" w:name="_heading=h.ch6x6ejvmnfe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7"/>
        </w:numPr>
        <w:ind w:left="360" w:hanging="360"/>
        <w:rPr/>
      </w:pPr>
      <w:r w:rsidDel="00000000" w:rsidR="00000000" w:rsidRPr="00000000">
        <w:rPr>
          <w:rtl w:val="0"/>
        </w:rPr>
        <w:t xml:space="preserve">Introducción 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tiene como propósito centralizar y estructurar la representación de los procesos operativos clave de la </w:t>
      </w:r>
      <w:r w:rsidDel="00000000" w:rsidR="00000000" w:rsidRPr="00000000">
        <w:rPr>
          <w:b w:val="1"/>
          <w:rtl w:val="0"/>
        </w:rPr>
        <w:t xml:space="preserve">Plataforma de Gestión de Servicios y Agenda Profesional</w:t>
      </w:r>
      <w:r w:rsidDel="00000000" w:rsidR="00000000" w:rsidRPr="00000000">
        <w:rPr>
          <w:rtl w:val="0"/>
        </w:rPr>
        <w:t xml:space="preserve">. Proporciona un marco claro que guía tanto la comprensión de los flujos de trabajo como su implementación en el sistema, asegurando que los procesos cumplan con los requisitos funcionales y las expectativas de los usuarios.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contenido de este documento está diseñado para ser una herramienta práctica y efectiva que facilite la colaboración entre los equipos de desarrollo, documentación y pruebas, promoviendo un enfoque integral en el diseño y la validación de procesos.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Además de describir los flujos operativos, se incluyen detalles metodológicos y estándares adoptados, que garantizan la calidad, consistencia y eficiencia en todas las etapas de desarrollo del proyecto. Este enfoque asegura que los procesos aquí modelados no solo reflejen las necesidades actuales, sino que también sean escalables y adaptables para futuras iteraciones.</w:t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7"/>
        </w:numPr>
        <w:ind w:left="360" w:hanging="360"/>
        <w:rPr/>
      </w:pPr>
      <w:r w:rsidDel="00000000" w:rsidR="00000000" w:rsidRPr="00000000">
        <w:rPr>
          <w:rtl w:val="0"/>
        </w:rPr>
        <w:t xml:space="preserve">Metodología</w:t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7"/>
        </w:numPr>
        <w:spacing w:after="0" w:afterAutospacing="0"/>
        <w:ind w:left="792" w:hanging="432"/>
        <w:rPr/>
      </w:pPr>
      <w:bookmarkStart w:colFirst="0" w:colLast="0" w:name="_heading=h.ev4628f71btm" w:id="6"/>
      <w:bookmarkEnd w:id="6"/>
      <w:r w:rsidDel="00000000" w:rsidR="00000000" w:rsidRPr="00000000">
        <w:rPr>
          <w:rtl w:val="0"/>
        </w:rPr>
        <w:t xml:space="preserve">Herramientas Utilizadas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Bizagi Modeler:</w:t>
      </w:r>
      <w:r w:rsidDel="00000000" w:rsidR="00000000" w:rsidRPr="00000000">
        <w:rPr>
          <w:rtl w:val="0"/>
        </w:rPr>
        <w:t xml:space="preserve"> Para la creación de diagramas BPMN con estándares profesionales.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Lucidchart:</w:t>
      </w:r>
      <w:r w:rsidDel="00000000" w:rsidR="00000000" w:rsidRPr="00000000">
        <w:rPr>
          <w:rtl w:val="0"/>
        </w:rPr>
        <w:t xml:space="preserve"> Para colaborar en tiempo real con el equipo y ajustar los flujos según el feedback.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Microsoft Teams:</w:t>
      </w:r>
      <w:r w:rsidDel="00000000" w:rsidR="00000000" w:rsidRPr="00000000">
        <w:rPr>
          <w:rtl w:val="0"/>
        </w:rPr>
        <w:t xml:space="preserve"> Para la discusión de los procesos y la validación en reuniones virtuales.</w:t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7"/>
        </w:numPr>
        <w:ind w:left="792" w:hanging="432"/>
        <w:rPr>
          <w:color w:val="2f5496"/>
          <w:sz w:val="24"/>
          <w:szCs w:val="24"/>
        </w:rPr>
      </w:pPr>
      <w:bookmarkStart w:colFirst="0" w:colLast="0" w:name="_heading=h.li46nngo477c" w:id="7"/>
      <w:bookmarkEnd w:id="7"/>
      <w:r w:rsidDel="00000000" w:rsidR="00000000" w:rsidRPr="00000000">
        <w:rPr>
          <w:rtl w:val="0"/>
        </w:rPr>
        <w:t xml:space="preserve">Estándares Adoptados</w:t>
      </w:r>
    </w:p>
    <w:p w:rsidR="00000000" w:rsidDel="00000000" w:rsidP="00000000" w:rsidRDefault="00000000" w:rsidRPr="00000000" w14:paraId="0000004E">
      <w:pPr>
        <w:spacing w:after="240" w:before="240" w:lineRule="auto"/>
        <w:ind w:left="425.19685039370086" w:firstLine="0"/>
        <w:jc w:val="left"/>
        <w:rPr/>
      </w:pPr>
      <w:r w:rsidDel="00000000" w:rsidR="00000000" w:rsidRPr="00000000">
        <w:rPr>
          <w:b w:val="1"/>
          <w:rtl w:val="0"/>
        </w:rPr>
        <w:t xml:space="preserve">BPMN 2.0:</w:t>
      </w:r>
      <w:r w:rsidDel="00000000" w:rsidR="00000000" w:rsidRPr="00000000">
        <w:rPr>
          <w:rtl w:val="0"/>
        </w:rPr>
        <w:t xml:space="preserve"> Se utilizó este estándar reconocido internacionalmente para garantizar la claridad y consistencia en los diagramas.</w:t>
      </w:r>
    </w:p>
    <w:p w:rsidR="00000000" w:rsidDel="00000000" w:rsidP="00000000" w:rsidRDefault="00000000" w:rsidRPr="00000000" w14:paraId="0000004F">
      <w:pPr>
        <w:spacing w:after="240" w:before="240" w:lineRule="auto"/>
        <w:ind w:left="425.19685039370086" w:firstLine="0"/>
        <w:jc w:val="left"/>
        <w:rPr/>
      </w:pPr>
      <w:r w:rsidDel="00000000" w:rsidR="00000000" w:rsidRPr="00000000">
        <w:rPr>
          <w:b w:val="1"/>
          <w:rtl w:val="0"/>
        </w:rPr>
        <w:t xml:space="preserve">ISO/IEC 25010:</w:t>
      </w:r>
      <w:r w:rsidDel="00000000" w:rsidR="00000000" w:rsidRPr="00000000">
        <w:rPr>
          <w:rtl w:val="0"/>
        </w:rPr>
        <w:t xml:space="preserve"> Enfoque en calidad de software, especialmente en la usabilidad y eficiencia de los procesos modelados.</w:t>
      </w:r>
    </w:p>
    <w:p w:rsidR="00000000" w:rsidDel="00000000" w:rsidP="00000000" w:rsidRDefault="00000000" w:rsidRPr="00000000" w14:paraId="00000050">
      <w:pPr>
        <w:spacing w:after="240" w:before="240" w:lineRule="auto"/>
        <w:ind w:left="425.19685039370086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Buenas prácticas de modelado: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Uso de eventos, tareas y pasarelas claras para evitar ambigüedades.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4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Etiquetado consistente en todas las etapas del proceso.</w:t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7"/>
        </w:numPr>
        <w:ind w:left="360" w:hanging="360"/>
        <w:rPr/>
      </w:pPr>
      <w:r w:rsidDel="00000000" w:rsidR="00000000" w:rsidRPr="00000000">
        <w:rPr>
          <w:rtl w:val="0"/>
        </w:rPr>
        <w:t xml:space="preserve">BPMN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El apartado de </w:t>
      </w:r>
      <w:r w:rsidDel="00000000" w:rsidR="00000000" w:rsidRPr="00000000">
        <w:rPr>
          <w:b w:val="1"/>
          <w:rtl w:val="0"/>
        </w:rPr>
        <w:t xml:space="preserve">BPMN</w:t>
      </w:r>
      <w:r w:rsidDel="00000000" w:rsidR="00000000" w:rsidRPr="00000000">
        <w:rPr>
          <w:rtl w:val="0"/>
        </w:rPr>
        <w:t xml:space="preserve"> proporciona diagramas detallados que representan los procesos clave de la plataforma, estructurándolos de manera clara y lógica. Estos modelos garantizan que las interacciones de los usuarios con el sistema sean intuitivas, eficientes y alineadas con los objetivos del negocio, facilitando tanto la comprensión como la implementación de los flujos operativos.</w:t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7"/>
        </w:numPr>
        <w:ind w:left="792" w:hanging="432"/>
      </w:pPr>
      <w:bookmarkStart w:colFirst="0" w:colLast="0" w:name="_heading=h.qpto5imusufu" w:id="8"/>
      <w:bookmarkEnd w:id="8"/>
      <w:r w:rsidDel="00000000" w:rsidR="00000000" w:rsidRPr="00000000">
        <w:rPr>
          <w:rtl w:val="0"/>
        </w:rPr>
        <w:t xml:space="preserve">Creación usuario 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proceso </w:t>
      </w:r>
      <w:r w:rsidDel="00000000" w:rsidR="00000000" w:rsidRPr="00000000">
        <w:rPr>
          <w:b w:val="1"/>
          <w:rtl w:val="0"/>
        </w:rPr>
        <w:t xml:space="preserve">"Creación de Usuario"</w:t>
      </w:r>
      <w:r w:rsidDel="00000000" w:rsidR="00000000" w:rsidRPr="00000000">
        <w:rPr>
          <w:rtl w:val="0"/>
        </w:rPr>
        <w:t xml:space="preserve"> define los pasos necesarios para que un nuevo usuario se registre en la plataforma o inicie sesión si ya tiene una cuenta. Este flujo asegura que los datos proporcionados sean correctos y que el acceso a la aplicación sea rápido y seguro.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Objetivo del Proceso:</w:t>
      </w:r>
    </w:p>
    <w:p w:rsidR="00000000" w:rsidDel="00000000" w:rsidP="00000000" w:rsidRDefault="00000000" w:rsidRPr="00000000" w14:paraId="0000005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Permitir a los usuarios registrarse o iniciar sesión en la plataforma de manera eficiente, asegurando la integridad de los datos y ofreciendo una experiencia amigable.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Beneficio:</w:t>
      </w:r>
    </w:p>
    <w:p w:rsidR="00000000" w:rsidDel="00000000" w:rsidP="00000000" w:rsidRDefault="00000000" w:rsidRPr="00000000" w14:paraId="0000005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Facilitar el acceso a la plata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6400800" cy="3784600"/>
            <wp:effectExtent b="0" l="0" r="0" t="0"/>
            <wp:docPr id="18600247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7"/>
        </w:numPr>
        <w:ind w:left="792" w:hanging="432"/>
        <w:rPr/>
      </w:pPr>
      <w:bookmarkStart w:colFirst="0" w:colLast="0" w:name="_heading=h.b7y2ki257wmc" w:id="9"/>
      <w:bookmarkEnd w:id="9"/>
      <w:r w:rsidDel="00000000" w:rsidR="00000000" w:rsidRPr="00000000">
        <w:rPr>
          <w:rtl w:val="0"/>
        </w:rPr>
        <w:t xml:space="preserve">Agregar servicio 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proceso </w:t>
      </w:r>
      <w:r w:rsidDel="00000000" w:rsidR="00000000" w:rsidRPr="00000000">
        <w:rPr>
          <w:b w:val="1"/>
          <w:rtl w:val="0"/>
        </w:rPr>
        <w:t xml:space="preserve">"Agregar Servicio"</w:t>
      </w:r>
      <w:r w:rsidDel="00000000" w:rsidR="00000000" w:rsidRPr="00000000">
        <w:rPr>
          <w:rtl w:val="0"/>
        </w:rPr>
        <w:t xml:space="preserve"> describe de manera detallada las etapas que un ofertante debe seguir para registrar un nuevo servicio en la plataforma. Este flujo asegura que toda la información requerida sea ingresada correctamente y que el servicio quede disponible para los clientes de manera organizada y accesible.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Objetivo del Proceso:</w:t>
        <w:br w:type="textWrapping"/>
      </w:r>
      <w:r w:rsidDel="00000000" w:rsidR="00000000" w:rsidRPr="00000000">
        <w:rPr>
          <w:rtl w:val="0"/>
        </w:rPr>
        <w:t xml:space="preserve">Facilitar a los ofertantes la creación y publicación de servicios, garantizando una experiencia intuitiva y alineada con los estándares de calidad de la plataforma.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Beneficio:</w:t>
        <w:br w:type="textWrapping"/>
      </w:r>
      <w:r w:rsidDel="00000000" w:rsidR="00000000" w:rsidRPr="00000000">
        <w:rPr>
          <w:rtl w:val="0"/>
        </w:rPr>
        <w:t xml:space="preserve">Estandarizar el registro de servicios y simplificar el acceso a ellos, mejorando tanto la experiencia del ofertante como la del cliente final.</w:t>
      </w:r>
    </w:p>
    <w:p w:rsidR="00000000" w:rsidDel="00000000" w:rsidP="00000000" w:rsidRDefault="00000000" w:rsidRPr="00000000" w14:paraId="00000062">
      <w:pPr>
        <w:keepNext w:val="0"/>
        <w:keepLines w:val="0"/>
        <w:rPr/>
      </w:pPr>
      <w:r w:rsidDel="00000000" w:rsidR="00000000" w:rsidRPr="00000000">
        <w:rPr>
          <w:rtl w:val="0"/>
        </w:rPr>
        <w:t xml:space="preserve">Etapas del Proceso: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Verificación de la sesión activa del usuario.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Ingreso de información básica del servicio (nombre, categoría, descripción).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Validación automática de campos obligatorios.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Confirmación y registro del servicio en la base de datos.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Notificación de éxito al usuario ofertante.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6400800" cy="2565400"/>
            <wp:effectExtent b="0" l="0" r="0" t="0"/>
            <wp:docPr id="186002473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ind w:left="0" w:firstLine="0"/>
        <w:rPr/>
      </w:pPr>
      <w:bookmarkStart w:colFirst="0" w:colLast="0" w:name="_heading=h.a4bue3uvjhiy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7"/>
        </w:numPr>
        <w:ind w:left="792" w:hanging="432"/>
        <w:rPr/>
      </w:pPr>
      <w:bookmarkStart w:colFirst="0" w:colLast="0" w:name="_heading=h.hw5d7fy1gaoi" w:id="11"/>
      <w:bookmarkEnd w:id="11"/>
      <w:r w:rsidDel="00000000" w:rsidR="00000000" w:rsidRPr="00000000">
        <w:rPr>
          <w:rtl w:val="0"/>
        </w:rPr>
        <w:t xml:space="preserve">Creación de servicio 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proceso </w:t>
      </w:r>
      <w:r w:rsidDel="00000000" w:rsidR="00000000" w:rsidRPr="00000000">
        <w:rPr>
          <w:b w:val="1"/>
          <w:rtl w:val="0"/>
        </w:rPr>
        <w:t xml:space="preserve">"Creación de Servicio"</w:t>
      </w:r>
      <w:r w:rsidDel="00000000" w:rsidR="00000000" w:rsidRPr="00000000">
        <w:rPr>
          <w:rtl w:val="0"/>
        </w:rPr>
        <w:t xml:space="preserve"> detalla los pasos necesarios para que un ofertante diseñe, personalice y publique un servicio en la plataforma. Este flujo asegura que el servicio esté configurado de manera correcta y cumpla con los estándares requeridos para ofrecer una experiencia de calidad a los usuarios.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Objetivo del Proceso:</w:t>
        <w:br w:type="textWrapping"/>
      </w:r>
      <w:r w:rsidDel="00000000" w:rsidR="00000000" w:rsidRPr="00000000">
        <w:rPr>
          <w:rtl w:val="0"/>
        </w:rPr>
        <w:t xml:space="preserve">Proveer a los ofertantes una herramienta clara y completa para la creación de servicios, desde la configuración inicial hasta la publicación final.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Beneficio:</w:t>
        <w:br w:type="textWrapping"/>
      </w:r>
      <w:r w:rsidDel="00000000" w:rsidR="00000000" w:rsidRPr="00000000">
        <w:rPr>
          <w:rtl w:val="0"/>
        </w:rPr>
        <w:t xml:space="preserve">Garantizar que los servicios publicados sean coherentes, informativos y atractivos, mejorando la visibilidad del ofertante y la satisfacción del cliente final.</w:t>
      </w:r>
    </w:p>
    <w:p w:rsidR="00000000" w:rsidDel="00000000" w:rsidP="00000000" w:rsidRDefault="00000000" w:rsidRPr="00000000" w14:paraId="0000006F">
      <w:pPr>
        <w:keepNext w:val="0"/>
        <w:keepLines w:val="0"/>
        <w:rPr/>
      </w:pPr>
      <w:r w:rsidDel="00000000" w:rsidR="00000000" w:rsidRPr="00000000">
        <w:rPr>
          <w:rtl w:val="0"/>
        </w:rPr>
        <w:t xml:space="preserve">Etapas del Proceso: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Inicio del Proceso: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El usuario accede a la opción "Crear Servicio" desde el menú principal o su perfil.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Ingreso de Información Básica: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Se solicita al usuario información clave como:</w:t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tl w:val="0"/>
        </w:rPr>
        <w:t xml:space="preserve">Nombre del servicio.</w:t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tl w:val="0"/>
        </w:rPr>
        <w:t xml:space="preserve">Categoría (ej. salud, belleza, hogar).</w:t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tl w:val="0"/>
        </w:rPr>
        <w:t xml:space="preserve">Descripción y detalles relevantes.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Revisión de Campos Solicitados: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El sistema verifica si los campos obligatorios están completos.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En caso de errores, se solicita al usuario corregir la información antes de continuar.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Creación del Servicio: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El sistema genera un registro preliminar del servicio en la base de datos.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Chequeo y Personalización: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El usuario puede revisar y ajustar aspectos adicionales como:</w:t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tl w:val="0"/>
        </w:rPr>
        <w:t xml:space="preserve">Precios.</w:t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tl w:val="0"/>
        </w:rPr>
        <w:t xml:space="preserve">Recursos visuales (imágenes).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Publicación del Servicio: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Tras la confirmación del usuario, el servicio se hace visible para los clientes en la plataforma.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Notificación de Éxito: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Se muestra un mensaje confirmando que el servicio ha sido creado y publicado exitosamente.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Fin del Proceso: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spacing w:after="24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El usuario puede volver a crear otro servicio o gestionar los ya existentes.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6400800" cy="3416300"/>
            <wp:effectExtent b="0" l="0" r="0" t="0"/>
            <wp:docPr id="186002473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ind w:left="0" w:firstLine="0"/>
        <w:rPr/>
      </w:pPr>
      <w:bookmarkStart w:colFirst="0" w:colLast="0" w:name="_heading=h.xo7m68fjj4wc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numPr>
          <w:ilvl w:val="1"/>
          <w:numId w:val="7"/>
        </w:numPr>
        <w:ind w:left="792" w:hanging="432"/>
        <w:rPr/>
      </w:pPr>
      <w:bookmarkStart w:colFirst="0" w:colLast="0" w:name="_heading=h.y5gv9rq32bpt" w:id="13"/>
      <w:bookmarkEnd w:id="13"/>
      <w:r w:rsidDel="00000000" w:rsidR="00000000" w:rsidRPr="00000000">
        <w:rPr>
          <w:rtl w:val="0"/>
        </w:rPr>
        <w:t xml:space="preserve"> Búsqueda y Filtro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proceso </w:t>
      </w:r>
      <w:r w:rsidDel="00000000" w:rsidR="00000000" w:rsidRPr="00000000">
        <w:rPr>
          <w:b w:val="1"/>
          <w:rtl w:val="0"/>
        </w:rPr>
        <w:t xml:space="preserve">"Búsqueda y Filtro"</w:t>
      </w:r>
      <w:r w:rsidDel="00000000" w:rsidR="00000000" w:rsidRPr="00000000">
        <w:rPr>
          <w:rtl w:val="0"/>
        </w:rPr>
        <w:t xml:space="preserve"> define las etapas necesarias para que un usuario pueda buscar servicios específicos en la plataforma utilizando filtros avanzados. Este flujo asegura que los usuarios accedan de manera eficiente a los resultados más relevantes según sus necesidades.</w:t>
      </w:r>
    </w:p>
    <w:p w:rsidR="00000000" w:rsidDel="00000000" w:rsidP="00000000" w:rsidRDefault="00000000" w:rsidRPr="00000000" w14:paraId="0000008C">
      <w:pPr>
        <w:keepNext w:val="0"/>
        <w:keepLines w:val="0"/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Objetivo del Proceso:</w:t>
      </w:r>
    </w:p>
    <w:p w:rsidR="00000000" w:rsidDel="00000000" w:rsidP="00000000" w:rsidRDefault="00000000" w:rsidRPr="00000000" w14:paraId="0000008D">
      <w:pPr>
        <w:spacing w:after="24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Facilitar a los usuarios la localización de servicios a través de herramientas intuitivas y filtros personalizables, mejorando la experiencia de búsqueda en la plataforma.</w:t>
      </w:r>
    </w:p>
    <w:p w:rsidR="00000000" w:rsidDel="00000000" w:rsidP="00000000" w:rsidRDefault="00000000" w:rsidRPr="00000000" w14:paraId="0000008E">
      <w:pPr>
        <w:keepNext w:val="0"/>
        <w:keepLines w:val="0"/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Beneficio:</w:t>
      </w:r>
    </w:p>
    <w:p w:rsidR="00000000" w:rsidDel="00000000" w:rsidP="00000000" w:rsidRDefault="00000000" w:rsidRPr="00000000" w14:paraId="0000008F">
      <w:pPr>
        <w:spacing w:after="24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Optimizar el tiempo de búsqueda del usuario y proporcionar resultados precisos, aumentando la satisfacción del cliente y la visibilidad de los ofertantes.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6400800" cy="4737100"/>
            <wp:effectExtent b="0" l="0" r="0" t="0"/>
            <wp:docPr id="186002473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1440" w:top="1734" w:left="1080" w:right="108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jc w:val="right"/>
      <w:rPr>
        <w:color w:val="000000"/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Modelo de Proceso de Negocios (BPMN) - Plataforma de Gestión de Servicios y Agenda Profesional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7620</wp:posOffset>
          </wp:positionV>
          <wp:extent cx="932815" cy="231775"/>
          <wp:effectExtent b="0" l="0" r="0" t="0"/>
          <wp:wrapNone/>
          <wp:docPr descr="Un dibujo de un perro&#10;&#10;Descripción generada automáticamente con confianza media" id="1860024735" name="image1.png"/>
          <a:graphic>
            <a:graphicData uri="http://schemas.openxmlformats.org/drawingml/2006/picture">
              <pic:pic>
                <pic:nvPicPr>
                  <pic:cNvPr descr="Un dibujo de un perro&#10;&#10;Descripción generada automáticamente con confianza medi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5">
    <w:pPr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Versión 1.1</w:t>
    </w:r>
  </w:p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  <w:tab/>
    </w:r>
  </w:p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4299291" cy="949642"/>
          <wp:effectExtent b="0" l="0" r="0" t="0"/>
          <wp:docPr descr="Un dibujo con letras&#10;&#10;Descripción generada automáticamente con confianza media" id="1860024739" name="image6.png"/>
          <a:graphic>
            <a:graphicData uri="http://schemas.openxmlformats.org/drawingml/2006/picture">
              <pic:pic>
                <pic:nvPicPr>
                  <pic:cNvPr descr="Un dibujo con letras&#10;&#10;Descripción generada automáticamente con confianza media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99291" cy="94964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jc w:val="center"/>
      <w:rPr/>
    </w:pPr>
    <w:r w:rsidDel="00000000" w:rsidR="00000000" w:rsidRPr="00000000">
      <w:rPr>
        <w:rtl w:val="0"/>
      </w:rPr>
      <w:t xml:space="preserve">DUOC UC - ESCUELA DE INFORMÁTICA Y TELECOMUNICACIONES</w:t>
    </w:r>
  </w:p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  <w:ind w:left="360" w:hanging="360"/>
    </w:pPr>
    <w:rPr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59" w:lineRule="auto"/>
      <w:ind w:left="360" w:hanging="360"/>
    </w:pPr>
    <w:rPr>
      <w:b w:val="0"/>
      <w:color w:val="2f549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008E9"/>
    <w:pPr>
      <w:jc w:val="both"/>
    </w:pPr>
    <w:rPr>
      <w:rFonts w:asciiTheme="majorHAnsi" w:cstheme="majorHAnsi" w:hAnsiTheme="majorHAns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F567F4"/>
    <w:pPr>
      <w:keepNext w:val="1"/>
      <w:keepLines w:val="1"/>
      <w:numPr>
        <w:numId w:val="21"/>
      </w:numPr>
      <w:spacing w:before="240" w:line="259" w:lineRule="auto"/>
      <w:outlineLvl w:val="0"/>
    </w:pPr>
    <w:rPr>
      <w:rFonts w:eastAsiaTheme="majorEastAsia"/>
      <w:color w:val="2f5496" w:themeColor="accent1" w:themeShade="0000BF"/>
      <w:sz w:val="28"/>
      <w:szCs w:val="28"/>
      <w:lang w:val="es-ES"/>
    </w:rPr>
  </w:style>
  <w:style w:type="paragraph" w:styleId="Ttulo2">
    <w:name w:val="heading 2"/>
    <w:basedOn w:val="TtuloTDC"/>
    <w:next w:val="Normal"/>
    <w:link w:val="Ttulo2Car"/>
    <w:uiPriority w:val="9"/>
    <w:unhideWhenUsed w:val="1"/>
    <w:qFormat w:val="1"/>
    <w:rsid w:val="00F567F4"/>
    <w:pPr>
      <w:numPr>
        <w:ilvl w:val="1"/>
      </w:numPr>
      <w:outlineLvl w:val="1"/>
    </w:pPr>
    <w:rPr>
      <w:b w:val="0"/>
      <w:bCs w:val="1"/>
      <w:sz w:val="24"/>
      <w:szCs w:val="24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F567F4"/>
    <w:rPr>
      <w:rFonts w:asciiTheme="majorHAnsi" w:cstheme="majorHAnsi" w:eastAsiaTheme="majorEastAsia" w:hAnsiTheme="majorHAnsi"/>
      <w:color w:val="2f5496" w:themeColor="accent1" w:themeShade="0000BF"/>
      <w:sz w:val="28"/>
      <w:szCs w:val="28"/>
      <w:lang w:val="es-ES"/>
    </w:rPr>
  </w:style>
  <w:style w:type="character" w:styleId="Ttulo2Car" w:customStyle="1">
    <w:name w:val="Título 2 Car"/>
    <w:basedOn w:val="Fuentedeprrafopredeter"/>
    <w:link w:val="Ttulo2"/>
    <w:uiPriority w:val="9"/>
    <w:rsid w:val="00F567F4"/>
    <w:rPr>
      <w:rFonts w:asciiTheme="majorHAnsi" w:cstheme="majorHAnsi" w:eastAsiaTheme="majorEastAsia" w:hAnsiTheme="majorHAnsi"/>
      <w:bCs w:val="1"/>
      <w:color w:val="2f5496" w:themeColor="accent1" w:themeShade="0000BF"/>
      <w:lang w:val="es-ES"/>
    </w:rPr>
  </w:style>
  <w:style w:type="paragraph" w:styleId="Prrafodelista">
    <w:name w:val="List Paragraph"/>
    <w:basedOn w:val="Normal"/>
    <w:uiPriority w:val="34"/>
    <w:qFormat w:val="1"/>
    <w:rsid w:val="00C06482"/>
    <w:pPr>
      <w:spacing w:after="200" w:line="276" w:lineRule="auto"/>
      <w:ind w:left="720"/>
      <w:contextualSpacing w:val="1"/>
    </w:pPr>
    <w:rPr>
      <w:rFonts w:ascii="Arial" w:cs="Times New Roman" w:hAnsi="Arial"/>
      <w:lang w:val="es-VE"/>
    </w:rPr>
  </w:style>
  <w:style w:type="paragraph" w:styleId="Sinespaciado">
    <w:name w:val="No Spacing"/>
    <w:link w:val="SinespaciadoCar"/>
    <w:uiPriority w:val="1"/>
    <w:qFormat w:val="1"/>
    <w:rsid w:val="00615A35"/>
    <w:rPr>
      <w:rFonts w:ascii="Arial" w:cs="Times New Roman" w:hAnsi="Arial"/>
      <w:szCs w:val="22"/>
      <w:lang w:val="es-VE"/>
    </w:rPr>
  </w:style>
  <w:style w:type="paragraph" w:styleId="NormalWeb">
    <w:name w:val="Normal (Web)"/>
    <w:basedOn w:val="Normal"/>
    <w:uiPriority w:val="99"/>
    <w:unhideWhenUsed w:val="1"/>
    <w:rsid w:val="002035D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VE" w:val="es-V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063E5"/>
    <w:rPr>
      <w:rFonts w:ascii="Arial" w:cs="Times New Roman" w:eastAsia="Calibri" w:hAnsi="Arial"/>
      <w:szCs w:val="22"/>
      <w:lang w:val="es-V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15800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A15800"/>
    <w:pPr>
      <w:ind w:left="24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15800"/>
    <w:pPr>
      <w:ind w:left="48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A15800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e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5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6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7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8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9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e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3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4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c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d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e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Tablaconcuadrcula1clara-nfasis1">
    <w:name w:val="Grid Table 1 Light Accent 1"/>
    <w:basedOn w:val="Tablanormal"/>
    <w:uiPriority w:val="46"/>
    <w:rsid w:val="003F626C"/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7concolores-nfasis1">
    <w:name w:val="Grid Table 7 Colorful Accent 1"/>
    <w:basedOn w:val="Tablanormal"/>
    <w:uiPriority w:val="52"/>
    <w:rsid w:val="003F626C"/>
    <w:rPr>
      <w:color w:val="2f5496" w:themeColor="accent1" w:themeShade="0000BF"/>
    </w:r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  <w:tblStylePr w:type="neCell">
      <w:tblPr/>
      <w:tcPr>
        <w:tcBorders>
          <w:bottom w:color="8eaadb" w:space="0" w:sz="4" w:themeColor="accent1" w:themeTint="000099" w:val="single"/>
        </w:tcBorders>
      </w:tcPr>
    </w:tblStylePr>
    <w:tblStylePr w:type="nwCell">
      <w:tblPr/>
      <w:tcPr>
        <w:tcBorders>
          <w:bottom w:color="8eaadb" w:space="0" w:sz="4" w:themeColor="accent1" w:themeTint="000099" w:val="single"/>
        </w:tcBorders>
      </w:tcPr>
    </w:tblStylePr>
    <w:tblStylePr w:type="seCell">
      <w:tblPr/>
      <w:tcPr>
        <w:tcBorders>
          <w:top w:color="8eaadb" w:space="0" w:sz="4" w:themeColor="accent1" w:themeTint="000099" w:val="single"/>
        </w:tcBorders>
      </w:tcPr>
    </w:tblStylePr>
    <w:tblStylePr w:type="swCell">
      <w:tblPr/>
      <w:tcPr>
        <w:tcBorders>
          <w:top w:color="8eaadb" w:space="0" w:sz="4" w:themeColor="accent1" w:themeTint="000099" w:val="single"/>
        </w:tcBorders>
      </w:tcPr>
    </w:tblStylePr>
  </w:style>
  <w:style w:type="table" w:styleId="Tabladelista4-nfasis5">
    <w:name w:val="List Table 4 Accent 5"/>
    <w:basedOn w:val="Tablanormal"/>
    <w:uiPriority w:val="49"/>
    <w:rsid w:val="003F626C"/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adelista6concolores-nfasis5">
    <w:name w:val="List Table 6 Colorful Accent 5"/>
    <w:basedOn w:val="Tablanormal"/>
    <w:uiPriority w:val="51"/>
    <w:rsid w:val="003F626C"/>
    <w:rPr>
      <w:color w:val="2e74b5" w:themeColor="accent5" w:themeShade="0000BF"/>
    </w:rPr>
    <w:tblPr>
      <w:tblStyleRowBandSize w:val="1"/>
      <w:tblStyleColBandSize w:val="1"/>
      <w:tblBorders>
        <w:top w:color="5b9bd5" w:space="0" w:sz="4" w:themeColor="accent5" w:val="single"/>
        <w:bottom w:color="5b9bd5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5b9bd5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aconcuadrcula5oscura-nfasis1">
    <w:name w:val="Grid Table 5 Dark Accent 1"/>
    <w:basedOn w:val="Tablanormal"/>
    <w:uiPriority w:val="50"/>
    <w:rsid w:val="003F626C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b4c6e7" w:themeFill="accent1" w:themeFillTint="000066" w:val="clear"/>
      </w:tcPr>
    </w:tblStylePr>
  </w:style>
  <w:style w:type="table" w:styleId="Tablaconcuadrcula3-nfasis5">
    <w:name w:val="Grid Table 3 Accent 5"/>
    <w:basedOn w:val="Tablanormal"/>
    <w:uiPriority w:val="48"/>
    <w:rsid w:val="003F626C"/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  <w:tblStylePr w:type="neCell">
      <w:tblPr/>
      <w:tcPr>
        <w:tcBorders>
          <w:bottom w:color="9cc2e5" w:space="0" w:sz="4" w:themeColor="accent5" w:themeTint="000099" w:val="single"/>
        </w:tcBorders>
      </w:tcPr>
    </w:tblStylePr>
    <w:tblStylePr w:type="nwCell">
      <w:tblPr/>
      <w:tcPr>
        <w:tcBorders>
          <w:bottom w:color="9cc2e5" w:space="0" w:sz="4" w:themeColor="accent5" w:themeTint="000099" w:val="single"/>
        </w:tcBorders>
      </w:tcPr>
    </w:tblStylePr>
    <w:tblStylePr w:type="seCell">
      <w:tblPr/>
      <w:tcPr>
        <w:tcBorders>
          <w:top w:color="9cc2e5" w:space="0" w:sz="4" w:themeColor="accent5" w:themeTint="000099" w:val="single"/>
        </w:tcBorders>
      </w:tcPr>
    </w:tblStylePr>
    <w:tblStylePr w:type="swCell">
      <w:tblPr/>
      <w:tcPr>
        <w:tcBorders>
          <w:top w:color="9cc2e5" w:space="0" w:sz="4" w:themeColor="accent5" w:themeTint="000099" w:val="single"/>
        </w:tcBorders>
      </w:tcPr>
    </w:tblStylePr>
  </w:style>
  <w:style w:type="table" w:styleId="Tabladecuadrcula4">
    <w:name w:val="Grid Table 4"/>
    <w:basedOn w:val="Tablanormal"/>
    <w:uiPriority w:val="49"/>
    <w:rsid w:val="00F61672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BD5260"/>
    <w:rPr>
      <w:color w:val="605e5c"/>
      <w:shd w:color="auto" w:fill="e1dfdd" w:val="clear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613636"/>
    <w:pPr>
      <w:outlineLvl w:val="9"/>
    </w:pPr>
    <w:rPr>
      <w:b w:val="1"/>
      <w:sz w:val="32"/>
    </w:rPr>
  </w:style>
  <w:style w:type="table" w:styleId="Tablaconcuadrcula1clara">
    <w:name w:val="Grid Table 1 Light"/>
    <w:basedOn w:val="Tablanormal"/>
    <w:uiPriority w:val="46"/>
    <w:rsid w:val="00F536D3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aff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3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f4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5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6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7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8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a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b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c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d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e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character" w:styleId="normaltextrun" w:customStyle="1">
    <w:name w:val="normaltextrun"/>
    <w:basedOn w:val="Fuentedeprrafopredeter"/>
    <w:rsid w:val="005B7286"/>
  </w:style>
  <w:style w:type="character" w:styleId="eop" w:customStyle="1">
    <w:name w:val="eop"/>
    <w:basedOn w:val="Fuentedeprrafopredeter"/>
    <w:rsid w:val="005B728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2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3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RtnM8T2jt7RjsiN7DJ+GDer3Jg==">CgMxLjAyDmguZDJ4aXVjNGRsMW9qMg5oLnFteHJ6am05aDg1azIIaC5namRneHMyCWguMzBqMHpsbDIJaC4xZm9iOXRlMg5oLmNoNng2ZWp2bW5mZTIOaC5ldjQ2MjhmNzFidG0yDmgubGk0Nm5uZ280NzdjMg5oLnFwdG81aW11c3VmdTIOaC5iN3kya2kyNTd3bWMyDmguYTRidWUzdXZqaGl5Mg5oLmh3NWQ3ZnkxZ2FvaTIOaC54bzdtNjhmamo0d2MyDmgueTVndjlycTMyYnB0OAByITE5Ujg3aWVZQUR4TnBDQUI5OTR2bnpFd2xoV2t6UUFR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2019-11-11T20:22:00Z</dcterms:created>
  <dc:creator>Design</dc:creator>
</cp:coreProperties>
</file>