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71D" w:rsidRPr="00F36261" w:rsidRDefault="004D0E0D" w:rsidP="004D0E0D">
      <w:pPr>
        <w:pStyle w:val="Titel"/>
        <w:rPr>
          <w:sz w:val="44"/>
        </w:rPr>
      </w:pPr>
      <w:r w:rsidRPr="00F36261">
        <w:rPr>
          <w:sz w:val="44"/>
        </w:rPr>
        <w:t>RSA-Kryptosystem</w:t>
      </w:r>
    </w:p>
    <w:p w:rsidR="00DD28B6" w:rsidRDefault="00B80781" w:rsidP="00DD28B6">
      <w:pPr>
        <w:rPr>
          <w:rStyle w:val="SchwacherVerweis"/>
        </w:rPr>
      </w:pPr>
      <w:r>
        <w:rPr>
          <w:rStyle w:val="SchwacherVerweis"/>
        </w:rPr>
        <w:t xml:space="preserve">0. </w:t>
      </w:r>
      <w:r w:rsidR="00DD28B6">
        <w:rPr>
          <w:rStyle w:val="SchwacherVerweis"/>
        </w:rPr>
        <w:t>Einleitung</w:t>
      </w:r>
    </w:p>
    <w:p w:rsidR="00DD28B6" w:rsidRDefault="00E1662F" w:rsidP="007217BC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RSA ist ein asymmetrisches Verschlüsselungsverfahren, welches i</w:t>
      </w:r>
      <w:r w:rsidR="007217BC">
        <w:rPr>
          <w:rStyle w:val="SchwacherVerweis"/>
          <w:smallCaps w:val="0"/>
          <w:color w:val="auto"/>
        </w:rPr>
        <w:t xml:space="preserve">m Jahre 1977 </w:t>
      </w:r>
      <w:r w:rsidR="008F2CB0">
        <w:rPr>
          <w:rStyle w:val="SchwacherVerweis"/>
          <w:smallCaps w:val="0"/>
          <w:color w:val="auto"/>
        </w:rPr>
        <w:t xml:space="preserve">von </w:t>
      </w:r>
      <w:r w:rsidR="007217BC">
        <w:rPr>
          <w:rStyle w:val="SchwacherVerweis"/>
          <w:smallCaps w:val="0"/>
          <w:color w:val="auto"/>
        </w:rPr>
        <w:t xml:space="preserve">Ronald L. </w:t>
      </w:r>
      <w:r w:rsidR="007217BC" w:rsidRPr="00E1662F">
        <w:rPr>
          <w:rStyle w:val="SchwacherVerweis"/>
          <w:b/>
          <w:smallCaps w:val="0"/>
          <w:color w:val="auto"/>
        </w:rPr>
        <w:t>R</w:t>
      </w:r>
      <w:r w:rsidR="007217BC">
        <w:rPr>
          <w:rStyle w:val="SchwacherVerweis"/>
          <w:smallCaps w:val="0"/>
          <w:color w:val="auto"/>
        </w:rPr>
        <w:t xml:space="preserve">ivest, Adi </w:t>
      </w:r>
      <w:r w:rsidR="007217BC" w:rsidRPr="00E1662F">
        <w:rPr>
          <w:rStyle w:val="SchwacherVerweis"/>
          <w:b/>
          <w:smallCaps w:val="0"/>
          <w:color w:val="auto"/>
        </w:rPr>
        <w:t>S</w:t>
      </w:r>
      <w:r w:rsidR="007217BC">
        <w:rPr>
          <w:rStyle w:val="SchwacherVerweis"/>
          <w:smallCaps w:val="0"/>
          <w:color w:val="auto"/>
        </w:rPr>
        <w:t xml:space="preserve">hamir und Leonard </w:t>
      </w:r>
      <w:r w:rsidR="007217BC" w:rsidRPr="00E1662F">
        <w:rPr>
          <w:rStyle w:val="SchwacherVerweis"/>
          <w:b/>
          <w:smallCaps w:val="0"/>
          <w:color w:val="auto"/>
        </w:rPr>
        <w:t>A</w:t>
      </w:r>
      <w:r w:rsidR="007217BC">
        <w:rPr>
          <w:rStyle w:val="SchwacherVerweis"/>
          <w:smallCaps w:val="0"/>
          <w:color w:val="auto"/>
        </w:rPr>
        <w:t>delman entwickelt</w:t>
      </w:r>
      <w:r w:rsidR="00C15D1C">
        <w:rPr>
          <w:rStyle w:val="SchwacherVerweis"/>
          <w:smallCaps w:val="0"/>
          <w:color w:val="auto"/>
        </w:rPr>
        <w:t xml:space="preserve"> wurde</w:t>
      </w:r>
      <w:r w:rsidR="007217BC">
        <w:rPr>
          <w:rStyle w:val="SchwacherVerweis"/>
          <w:smallCaps w:val="0"/>
          <w:color w:val="auto"/>
        </w:rPr>
        <w:t>.</w:t>
      </w:r>
      <w:r w:rsidR="00C15D1C">
        <w:rPr>
          <w:rStyle w:val="SchwacherVerweis"/>
          <w:smallCaps w:val="0"/>
          <w:color w:val="auto"/>
        </w:rPr>
        <w:t xml:space="preserve"> Es ist sowohl zum Verschlüsseln als auch zum Signieren geeignet.</w:t>
      </w:r>
      <w:r w:rsidR="00B97D1D">
        <w:rPr>
          <w:rStyle w:val="SchwacherVerweis"/>
          <w:smallCaps w:val="0"/>
          <w:color w:val="auto"/>
        </w:rPr>
        <w:t xml:space="preserve"> Das Buch „New Directions in Cryptography“ von W. Diffie und M. Hellman legte 1976 den Grundstein zur </w:t>
      </w:r>
      <w:r w:rsidR="002B5ECC">
        <w:rPr>
          <w:rStyle w:val="SchwacherVerweis"/>
          <w:smallCaps w:val="0"/>
          <w:color w:val="auto"/>
        </w:rPr>
        <w:t>Verwend</w:t>
      </w:r>
      <w:r w:rsidR="00FE60AE">
        <w:rPr>
          <w:rStyle w:val="SchwacherVerweis"/>
          <w:smallCaps w:val="0"/>
          <w:color w:val="auto"/>
        </w:rPr>
        <w:t>ung eines Public-Key-Verfahrens.</w:t>
      </w:r>
      <w:r w:rsidR="002B5ECC">
        <w:rPr>
          <w:rStyle w:val="SchwacherVerweis"/>
          <w:smallCaps w:val="0"/>
          <w:color w:val="auto"/>
        </w:rPr>
        <w:t xml:space="preserve"> </w:t>
      </w:r>
      <w:r w:rsidR="00FE60AE">
        <w:rPr>
          <w:rStyle w:val="SchwacherVerweis"/>
          <w:smallCaps w:val="0"/>
          <w:color w:val="auto"/>
        </w:rPr>
        <w:t>Unter diesem Konzept wurde</w:t>
      </w:r>
      <w:r w:rsidR="002B5ECC">
        <w:rPr>
          <w:rStyle w:val="SchwacherVerweis"/>
          <w:smallCaps w:val="0"/>
          <w:color w:val="auto"/>
        </w:rPr>
        <w:t xml:space="preserve"> </w:t>
      </w:r>
      <w:r w:rsidR="00FE60AE">
        <w:rPr>
          <w:rStyle w:val="SchwacherVerweis"/>
          <w:smallCaps w:val="0"/>
          <w:color w:val="auto"/>
        </w:rPr>
        <w:t xml:space="preserve">1978 </w:t>
      </w:r>
      <w:r w:rsidR="002B5ECC">
        <w:rPr>
          <w:rStyle w:val="SchwacherVerweis"/>
          <w:smallCaps w:val="0"/>
          <w:color w:val="auto"/>
        </w:rPr>
        <w:t>erstmals von Rivest, Shamir und Adelman</w:t>
      </w:r>
      <w:r w:rsidR="00FE60AE">
        <w:rPr>
          <w:rStyle w:val="SchwacherVerweis"/>
          <w:smallCaps w:val="0"/>
          <w:color w:val="auto"/>
        </w:rPr>
        <w:t xml:space="preserve"> </w:t>
      </w:r>
      <w:r w:rsidR="008F2CB0">
        <w:rPr>
          <w:rStyle w:val="SchwacherVerweis"/>
          <w:smallCaps w:val="0"/>
          <w:color w:val="auto"/>
        </w:rPr>
        <w:t>einer der bis heute sichersten Public-Key-Algorithmen vorgestellt.</w:t>
      </w:r>
      <w:r w:rsidR="007A6FB3">
        <w:rPr>
          <w:rStyle w:val="SchwacherVerweis"/>
          <w:smallCaps w:val="0"/>
          <w:color w:val="auto"/>
        </w:rPr>
        <w:t xml:space="preserve"> Dazu führte die Erkenntnis, dass die Primfaktorenzerlegung um ein vielfaches aufwendiger ist als die Multiplikation zweier Primzahlen.</w:t>
      </w:r>
    </w:p>
    <w:p w:rsidR="005833EC" w:rsidRDefault="005833EC" w:rsidP="007217BC">
      <w:pPr>
        <w:pStyle w:val="KeinLeerraum"/>
        <w:rPr>
          <w:rStyle w:val="SchwacherVerweis"/>
          <w:smallCaps w:val="0"/>
          <w:color w:val="auto"/>
        </w:rPr>
      </w:pPr>
    </w:p>
    <w:p w:rsidR="005833EC" w:rsidRDefault="005833EC" w:rsidP="005833EC">
      <w:pPr>
        <w:pStyle w:val="Untertitel"/>
      </w:pPr>
      <w:r>
        <w:t>Vorteile</w:t>
      </w:r>
    </w:p>
    <w:p w:rsidR="005833EC" w:rsidRDefault="00A61E67" w:rsidP="00A61E67">
      <w:pPr>
        <w:pStyle w:val="Listenabsatz"/>
        <w:numPr>
          <w:ilvl w:val="0"/>
          <w:numId w:val="1"/>
        </w:numPr>
      </w:pPr>
      <w:r>
        <w:t>Durch die Nutzung von öffentlichen und privaten Schlüsseln wird das Problem der Schlüsselübertragung behoben</w:t>
      </w:r>
    </w:p>
    <w:p w:rsidR="00A61E67" w:rsidRDefault="005D71C6" w:rsidP="00A61E67">
      <w:pPr>
        <w:pStyle w:val="Listenabsatz"/>
        <w:numPr>
          <w:ilvl w:val="0"/>
          <w:numId w:val="1"/>
        </w:numPr>
      </w:pPr>
      <w:r>
        <w:t>Es ist nicht möglich, durch Brute-Force-Methoden beide verwendeten Primfaktoren in annehmbarer Zeit zu ermitteln (</w:t>
      </w:r>
      <w:r w:rsidR="009D691F">
        <w:t xml:space="preserve">dauert je nach Größe </w:t>
      </w:r>
      <w:r w:rsidR="00AA6B24">
        <w:t>mehrere Mrd. Jahre)</w:t>
      </w:r>
    </w:p>
    <w:p w:rsidR="00AA6B24" w:rsidRDefault="00AA6B24" w:rsidP="00A61E67">
      <w:pPr>
        <w:pStyle w:val="Listenabsatz"/>
        <w:numPr>
          <w:ilvl w:val="0"/>
          <w:numId w:val="1"/>
        </w:numPr>
      </w:pPr>
      <w:r>
        <w:t>Um eine sichere Kommunikation aufzubauen, müssen den Teilnehmern nur die öffentlichen Schlüssel der Gegenstelle bekannt sein</w:t>
      </w:r>
    </w:p>
    <w:p w:rsidR="00910882" w:rsidRDefault="00910882" w:rsidP="00A61E67">
      <w:pPr>
        <w:pStyle w:val="Listenabsatz"/>
        <w:numPr>
          <w:ilvl w:val="0"/>
          <w:numId w:val="1"/>
        </w:numPr>
      </w:pPr>
      <w:r>
        <w:t xml:space="preserve">Durch Erweiterung der Primzahlen um ein paar Bit lässt sich der Algorithmus an die immer steigenden Prozessorleistungen anpassen, und bleibt somit </w:t>
      </w:r>
      <w:r w:rsidR="00740B3B">
        <w:t>auch zukünftig sicher</w:t>
      </w:r>
    </w:p>
    <w:p w:rsidR="00740B3B" w:rsidRDefault="00740B3B" w:rsidP="00740B3B">
      <w:pPr>
        <w:pStyle w:val="Untertitel"/>
      </w:pPr>
      <w:r>
        <w:t>Nachteil</w:t>
      </w:r>
    </w:p>
    <w:p w:rsidR="00740B3B" w:rsidRDefault="00740B3B" w:rsidP="00740B3B">
      <w:pPr>
        <w:pStyle w:val="KeinLeerraum"/>
      </w:pPr>
      <w:r>
        <w:t xml:space="preserve">Die Sicherheit des RSA-Kryptosystems beruht auf der praktischen Annahme, dass die Faktorisierung </w:t>
      </w:r>
      <w:r w:rsidR="004238B1">
        <w:t>immer größerer Primzahlen selbst mit den schnellsten Algorithmen ein</w:t>
      </w:r>
      <w:r w:rsidR="00000DFB">
        <w:t xml:space="preserve">e ungeheuer lange Zeit braucht und damit praktisch nicht durchführbar ist. Wird jedoch ein Algorithmus gefunden, </w:t>
      </w:r>
      <w:r w:rsidR="00B32D5C">
        <w:rPr>
          <w:i/>
        </w:rPr>
        <w:t>p</w:t>
      </w:r>
      <w:r w:rsidR="00B32D5C">
        <w:t xml:space="preserve"> und </w:t>
      </w:r>
      <w:r w:rsidR="00B32D5C">
        <w:rPr>
          <w:i/>
        </w:rPr>
        <w:t>q</w:t>
      </w:r>
      <w:r w:rsidR="00B32D5C">
        <w:t xml:space="preserve"> schnell aus </w:t>
      </w:r>
      <w:r w:rsidR="00B32D5C">
        <w:rPr>
          <w:i/>
        </w:rPr>
        <w:t>n</w:t>
      </w:r>
      <w:r w:rsidR="009605AB">
        <w:t xml:space="preserve"> (bez. als RSA-Modul, aus den zufälligen Primzahlen </w:t>
      </w:r>
      <w:r w:rsidR="009605AB">
        <w:rPr>
          <w:i/>
        </w:rPr>
        <w:t>p</w:t>
      </w:r>
      <w:r w:rsidR="009605AB">
        <w:t xml:space="preserve"> * </w:t>
      </w:r>
      <w:r w:rsidR="009605AB">
        <w:rPr>
          <w:i/>
        </w:rPr>
        <w:t>q</w:t>
      </w:r>
      <w:r w:rsidR="009605AB">
        <w:t>)</w:t>
      </w:r>
      <w:r w:rsidR="008D5CDC">
        <w:t xml:space="preserve"> zu folgern, ist der gesamte RSA-Algorithmus geknackt und damit unbrauchbar.</w:t>
      </w:r>
    </w:p>
    <w:p w:rsidR="00612D8A" w:rsidRDefault="00612D8A" w:rsidP="00740B3B">
      <w:pPr>
        <w:pStyle w:val="KeinLeerraum"/>
      </w:pPr>
    </w:p>
    <w:p w:rsidR="00612D8A" w:rsidRPr="005F2ECF" w:rsidRDefault="005F2ECF" w:rsidP="00ED1257">
      <w:pPr>
        <w:pStyle w:val="Untertitel"/>
        <w:rPr>
          <w:rStyle w:val="SchwacherVerweis"/>
        </w:rPr>
      </w:pPr>
      <w:r>
        <w:rPr>
          <w:rStyle w:val="SchwacherVerweis"/>
        </w:rPr>
        <w:t xml:space="preserve">1. </w:t>
      </w:r>
      <w:r w:rsidR="00ED1257" w:rsidRPr="005F2ECF">
        <w:rPr>
          <w:rStyle w:val="SchwacherVerweis"/>
        </w:rPr>
        <w:t>Schlüsselerzeugung</w:t>
      </w:r>
    </w:p>
    <w:p w:rsidR="0079227B" w:rsidRDefault="0079227B" w:rsidP="00ED1257">
      <w:pPr>
        <w:pStyle w:val="KeinLeerraum"/>
      </w:pPr>
      <w:r>
        <w:t>Die RSA-Verschlüsselung steht und fällt mit der Umkehrbarkeit der Funktionen.</w:t>
      </w:r>
      <w:r w:rsidR="00276EE6">
        <w:t xml:space="preserve"> Deshalb setzt man </w:t>
      </w:r>
      <w:r w:rsidR="00523270">
        <w:t>auf Verfahren der Modul-Arithmetik (Division mit Rest). Darin lassen sich gewisse „Einwegfunktionen“ finden, die nur mit erheblichem Aufwand umgekehrt werden können.</w:t>
      </w:r>
    </w:p>
    <w:p w:rsidR="00ED1257" w:rsidRDefault="00B80781" w:rsidP="00ED1257">
      <w:pPr>
        <w:pStyle w:val="KeinLeerraum"/>
      </w:pPr>
      <w:r>
        <w:t xml:space="preserve">Es werden zwei zufällig gewählte Primzahlen (bezeichnet als </w:t>
      </w:r>
      <w:r>
        <w:rPr>
          <w:i/>
        </w:rPr>
        <w:t>p</w:t>
      </w:r>
      <w:r>
        <w:t xml:space="preserve"> und </w:t>
      </w:r>
      <w:r>
        <w:rPr>
          <w:i/>
        </w:rPr>
        <w:t>q</w:t>
      </w:r>
      <w:r>
        <w:t xml:space="preserve">) ausgewählt und miteinander multipliziert. Der daraus resultierende Wert </w:t>
      </w:r>
      <w:r>
        <w:rPr>
          <w:i/>
        </w:rPr>
        <w:t>n</w:t>
      </w:r>
      <w:r>
        <w:t xml:space="preserve"> wird als RSA-Modul bezeichnet.</w:t>
      </w:r>
    </w:p>
    <w:p w:rsidR="00FA207B" w:rsidRDefault="0079227B" w:rsidP="00ED1257">
      <w:pPr>
        <w:pStyle w:val="KeinLeerraum"/>
      </w:pPr>
      <w:r>
        <w:t xml:space="preserve">Es ist wichtig, für </w:t>
      </w:r>
      <w:r>
        <w:rPr>
          <w:i/>
        </w:rPr>
        <w:t>p</w:t>
      </w:r>
      <w:r>
        <w:t xml:space="preserve"> und </w:t>
      </w:r>
      <w:r>
        <w:rPr>
          <w:i/>
        </w:rPr>
        <w:t>q</w:t>
      </w:r>
      <w:r>
        <w:t xml:space="preserve"> sehr große Zahlen (mit 100 und mehr Dezimalstellen) auszuwählen, um eine Brute Force Attacke unmöglich zu machen.</w:t>
      </w:r>
    </w:p>
    <w:p w:rsidR="00276EE6" w:rsidRDefault="00C12EC5" w:rsidP="00ED1257">
      <w:pPr>
        <w:pStyle w:val="KeinLeerraum"/>
      </w:pPr>
      <w:r>
        <w:t>Nun werden mit unterschiedlichen arithmetischen Funktionen, unter anderem der Euler</w:t>
      </w:r>
      <w:r w:rsidR="001249A7">
        <w:t>‘</w:t>
      </w:r>
      <w:r>
        <w:t>sche Satz</w:t>
      </w:r>
      <w:r w:rsidR="001249A7">
        <w:t xml:space="preserve"> und später zur Erstellung des privaten Schlüssels der Euklid’sche </w:t>
      </w:r>
      <w:r w:rsidR="00A82516">
        <w:t>Erweiterungsa</w:t>
      </w:r>
      <w:r w:rsidR="001249A7">
        <w:t>lgorithmus.</w:t>
      </w:r>
    </w:p>
    <w:p w:rsidR="009E76CD" w:rsidRDefault="009E76CD" w:rsidP="00ED1257">
      <w:pPr>
        <w:pStyle w:val="KeinLeerraum"/>
      </w:pPr>
    </w:p>
    <w:p w:rsidR="009E76CD" w:rsidRPr="005F2ECF" w:rsidRDefault="00BC33D0" w:rsidP="009E76CD">
      <w:pPr>
        <w:pStyle w:val="Untertitel"/>
        <w:rPr>
          <w:rStyle w:val="SchwacherVerweis"/>
        </w:rPr>
      </w:pPr>
      <w:r>
        <w:rPr>
          <w:rStyle w:val="SchwacherVerweis"/>
        </w:rPr>
        <w:t xml:space="preserve">2. </w:t>
      </w:r>
      <w:r w:rsidR="009E76CD" w:rsidRPr="005F2ECF">
        <w:rPr>
          <w:rStyle w:val="SchwacherVerweis"/>
        </w:rPr>
        <w:t>Verschlüsselung</w:t>
      </w:r>
    </w:p>
    <w:p w:rsidR="009E76CD" w:rsidRDefault="009E76CD" w:rsidP="009E76CD">
      <w:pPr>
        <w:pStyle w:val="KeinLeerraum"/>
      </w:pPr>
      <w:r>
        <w:t xml:space="preserve">Da nur Zahlen verschlüsselt werden können, muss der Klartext mit dem ASCII-Code zuvor in Zahlenreihen umgewandelt werden. </w:t>
      </w:r>
      <w:r w:rsidR="00501391">
        <w:t xml:space="preserve">Nun wird der Klartext in 512 Bit-Blöcke aufgeteilt, </w:t>
      </w:r>
      <w:r w:rsidR="00245F53">
        <w:t xml:space="preserve">und mit der Funktion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 w:rsidR="00245F53">
        <w:t xml:space="preserve"> chiffriert.</w:t>
      </w:r>
      <w:r w:rsidR="009A0605">
        <w:t xml:space="preserve"> </w:t>
      </w:r>
      <w:r w:rsidR="005B79CA" w:rsidRPr="005B79CA">
        <w:t xml:space="preserve">Der Geheimtext </w:t>
      </w:r>
      <w:r w:rsidR="005B79CA" w:rsidRPr="00275CB3">
        <w:rPr>
          <w:i/>
        </w:rPr>
        <w:t>g</w:t>
      </w:r>
      <w:r w:rsidR="005B79CA" w:rsidRPr="005B79CA">
        <w:t xml:space="preserve"> ist der Rest der Ganzzahlendivision aus dem ursprünglichen Text </w:t>
      </w:r>
      <w:r w:rsidR="005B79CA" w:rsidRPr="00275CB3">
        <w:rPr>
          <w:i/>
        </w:rPr>
        <w:t>t</w:t>
      </w:r>
      <w:r w:rsidR="005B79CA" w:rsidRPr="005B79CA">
        <w:t xml:space="preserve"> potenziert mit dem Codier – Schlüssel</w:t>
      </w:r>
      <w:r w:rsidR="00275CB3">
        <w:t xml:space="preserve"> (öffentlichen Schlüssel)</w:t>
      </w:r>
      <w:r w:rsidR="005B79CA" w:rsidRPr="00275CB3">
        <w:rPr>
          <w:i/>
        </w:rPr>
        <w:t xml:space="preserve"> c</w:t>
      </w:r>
      <w:r w:rsidR="005B79CA" w:rsidRPr="005B79CA">
        <w:t xml:space="preserve"> des Adressaten und </w:t>
      </w:r>
      <w:r w:rsidR="005B79CA" w:rsidRPr="00275CB3">
        <w:rPr>
          <w:i/>
        </w:rPr>
        <w:t>n</w:t>
      </w:r>
      <w:r w:rsidR="005B79CA" w:rsidRPr="005B79CA">
        <w:t>.</w:t>
      </w:r>
    </w:p>
    <w:p w:rsidR="005F2ECF" w:rsidRDefault="005F2ECF" w:rsidP="009E76CD">
      <w:pPr>
        <w:pStyle w:val="KeinLeerraum"/>
      </w:pPr>
    </w:p>
    <w:p w:rsidR="005F2ECF" w:rsidRDefault="00BC33D0" w:rsidP="005F2ECF">
      <w:pPr>
        <w:pStyle w:val="Untertitel"/>
        <w:rPr>
          <w:rStyle w:val="SchwacherVerweis"/>
        </w:rPr>
      </w:pPr>
      <w:r>
        <w:rPr>
          <w:rStyle w:val="SchwacherVerweis"/>
        </w:rPr>
        <w:t xml:space="preserve">3. </w:t>
      </w:r>
      <w:r w:rsidR="005F2ECF" w:rsidRPr="005F2ECF">
        <w:rPr>
          <w:rStyle w:val="SchwacherVerweis"/>
        </w:rPr>
        <w:t>Entschlüsselung</w:t>
      </w:r>
    </w:p>
    <w:p w:rsidR="00930E0B" w:rsidRDefault="00BC33D0" w:rsidP="00BC33D0">
      <w:pPr>
        <w:pStyle w:val="KeinLeerraum"/>
      </w:pPr>
      <w:r>
        <w:t>Die Entschlüsselung ist die dementsprechend einfache Umkehrung der Verschlüsselung:</w:t>
      </w:r>
    </w:p>
    <w:p w:rsidR="00930E0B" w:rsidRPr="00930E0B" w:rsidRDefault="00BC33D0" w:rsidP="00BC33D0">
      <w:pPr>
        <w:pStyle w:val="KeinLeerraum"/>
      </w:pPr>
      <w:r>
        <w:t xml:space="preserve">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 w:rsidR="00930E0B">
        <w:t xml:space="preserve"> wobei </w:t>
      </w:r>
      <w:r w:rsidR="00930E0B">
        <w:rPr>
          <w:i/>
        </w:rPr>
        <w:t>d</w:t>
      </w:r>
      <w:r w:rsidR="00930E0B">
        <w:t xml:space="preserve"> den privaten Schlüssel des Empfängers darstellt.</w:t>
      </w:r>
      <w:bookmarkStart w:id="0" w:name="_GoBack"/>
      <w:bookmarkEnd w:id="0"/>
    </w:p>
    <w:sectPr w:rsidR="00930E0B" w:rsidRPr="00930E0B" w:rsidSect="00F36261">
      <w:headerReference w:type="default" r:id="rId8"/>
      <w:footerReference w:type="default" r:id="rId9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06" w:rsidRDefault="00D83006" w:rsidP="004D0E0D">
      <w:pPr>
        <w:spacing w:after="0" w:line="240" w:lineRule="auto"/>
      </w:pPr>
      <w:r>
        <w:separator/>
      </w:r>
    </w:p>
  </w:endnote>
  <w:endnote w:type="continuationSeparator" w:id="0">
    <w:p w:rsidR="00D83006" w:rsidRDefault="00D83006" w:rsidP="004D0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E0D" w:rsidRDefault="004D0E0D">
    <w:pPr>
      <w:pStyle w:val="Fuzeile"/>
    </w:pPr>
    <w:r>
      <w:tab/>
      <w:t>Schipflinger | Tomasi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930E0B" w:rsidRPr="00930E0B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06" w:rsidRDefault="00D83006" w:rsidP="004D0E0D">
      <w:pPr>
        <w:spacing w:after="0" w:line="240" w:lineRule="auto"/>
      </w:pPr>
      <w:r>
        <w:separator/>
      </w:r>
    </w:p>
  </w:footnote>
  <w:footnote w:type="continuationSeparator" w:id="0">
    <w:p w:rsidR="00D83006" w:rsidRDefault="00D83006" w:rsidP="004D0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E0D" w:rsidRDefault="004D0E0D">
    <w:pPr>
      <w:pStyle w:val="Kopfzeile"/>
    </w:pPr>
    <w:r>
      <w:t>CTME | 4YFIPC</w:t>
    </w:r>
    <w:r>
      <w:tab/>
      <w:t>Verschlüsselung, VPN, Datenbanken</w:t>
    </w:r>
    <w:r>
      <w:tab/>
      <w:t>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994C9F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577CC8"/>
    <w:multiLevelType w:val="hybridMultilevel"/>
    <w:tmpl w:val="9D52FE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1A"/>
    <w:rsid w:val="00000DFB"/>
    <w:rsid w:val="000475C3"/>
    <w:rsid w:val="00095800"/>
    <w:rsid w:val="000B58C3"/>
    <w:rsid w:val="001249A7"/>
    <w:rsid w:val="00165922"/>
    <w:rsid w:val="00245F53"/>
    <w:rsid w:val="00275CB3"/>
    <w:rsid w:val="00276EE6"/>
    <w:rsid w:val="002B5ECC"/>
    <w:rsid w:val="0036580F"/>
    <w:rsid w:val="004238B1"/>
    <w:rsid w:val="004763FE"/>
    <w:rsid w:val="004A09A5"/>
    <w:rsid w:val="004D0E0D"/>
    <w:rsid w:val="00501391"/>
    <w:rsid w:val="00523270"/>
    <w:rsid w:val="005833EC"/>
    <w:rsid w:val="005B79CA"/>
    <w:rsid w:val="005C0931"/>
    <w:rsid w:val="005D71C6"/>
    <w:rsid w:val="005F2ECF"/>
    <w:rsid w:val="00612D8A"/>
    <w:rsid w:val="007217BC"/>
    <w:rsid w:val="00740B3B"/>
    <w:rsid w:val="0079227B"/>
    <w:rsid w:val="007A6FB3"/>
    <w:rsid w:val="00873BEB"/>
    <w:rsid w:val="008D5CDC"/>
    <w:rsid w:val="008D6F7F"/>
    <w:rsid w:val="008F2CB0"/>
    <w:rsid w:val="00910882"/>
    <w:rsid w:val="00930E0B"/>
    <w:rsid w:val="00947FF5"/>
    <w:rsid w:val="009605AB"/>
    <w:rsid w:val="009A0605"/>
    <w:rsid w:val="009D691F"/>
    <w:rsid w:val="009E210F"/>
    <w:rsid w:val="009E76CD"/>
    <w:rsid w:val="00A61E67"/>
    <w:rsid w:val="00A82516"/>
    <w:rsid w:val="00AA546A"/>
    <w:rsid w:val="00AA6B24"/>
    <w:rsid w:val="00B32D5C"/>
    <w:rsid w:val="00B80781"/>
    <w:rsid w:val="00B97D1D"/>
    <w:rsid w:val="00BC33D0"/>
    <w:rsid w:val="00C12EC5"/>
    <w:rsid w:val="00C15D1C"/>
    <w:rsid w:val="00CC7CA7"/>
    <w:rsid w:val="00D52536"/>
    <w:rsid w:val="00D83006"/>
    <w:rsid w:val="00DD28B6"/>
    <w:rsid w:val="00E1662F"/>
    <w:rsid w:val="00ED1257"/>
    <w:rsid w:val="00EF071D"/>
    <w:rsid w:val="00EF512C"/>
    <w:rsid w:val="00F0198E"/>
    <w:rsid w:val="00F36261"/>
    <w:rsid w:val="00FA207B"/>
    <w:rsid w:val="00FC201A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47AEE-A0E5-4C10-84F7-D2E4ABF6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7FF5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5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4D0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0E0D"/>
  </w:style>
  <w:style w:type="paragraph" w:styleId="Fuzeile">
    <w:name w:val="footer"/>
    <w:basedOn w:val="Standard"/>
    <w:link w:val="FuzeileZchn"/>
    <w:uiPriority w:val="99"/>
    <w:unhideWhenUsed/>
    <w:rsid w:val="004D0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0E0D"/>
  </w:style>
  <w:style w:type="paragraph" w:styleId="Titel">
    <w:name w:val="Title"/>
    <w:basedOn w:val="Standard"/>
    <w:next w:val="Standard"/>
    <w:link w:val="TitelZchn"/>
    <w:uiPriority w:val="10"/>
    <w:qFormat/>
    <w:rsid w:val="004D0E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D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chwacherVerweis">
    <w:name w:val="Subtle Reference"/>
    <w:basedOn w:val="KeinLeerraumZchn"/>
    <w:uiPriority w:val="31"/>
    <w:qFormat/>
    <w:rsid w:val="00095800"/>
    <w:rPr>
      <w:rFonts w:asciiTheme="minorHAnsi" w:eastAsiaTheme="minorEastAsia" w:hAnsiTheme="minorHAnsi"/>
      <w:smallCaps/>
      <w:color w:val="5A5A5A" w:themeColor="text1" w:themeTint="A5"/>
      <w:sz w:val="22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6261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6261"/>
    <w:rPr>
      <w:rFonts w:eastAsiaTheme="minorEastAsia"/>
      <w:color w:val="5A5A5A" w:themeColor="text1" w:themeTint="A5"/>
      <w:spacing w:val="15"/>
      <w:sz w:val="20"/>
    </w:rPr>
  </w:style>
  <w:style w:type="paragraph" w:styleId="Listenabsatz">
    <w:name w:val="List Paragraph"/>
    <w:basedOn w:val="Standard"/>
    <w:uiPriority w:val="34"/>
    <w:qFormat/>
    <w:rsid w:val="00A61E67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605AB"/>
    <w:pPr>
      <w:numPr>
        <w:numId w:val="2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B8078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9580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9580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958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946EB-5C18-4D82-A3D6-C7675F081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2637</Characters>
  <Application>Microsoft Office Word</Application>
  <DocSecurity>0</DocSecurity>
  <Lines>47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secnd.me</Company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7</cp:revision>
  <dcterms:created xsi:type="dcterms:W3CDTF">2014-12-17T12:34:00Z</dcterms:created>
  <dcterms:modified xsi:type="dcterms:W3CDTF">2014-12-17T15:51:00Z</dcterms:modified>
</cp:coreProperties>
</file>