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6629C8" w14:textId="77777777" w:rsidR="002C4A81" w:rsidRPr="002C4A81" w:rsidRDefault="002C4A81" w:rsidP="002C4A81">
      <w:pPr>
        <w:rPr>
          <w:b/>
          <w:bCs/>
        </w:rPr>
      </w:pPr>
      <w:r w:rsidRPr="002C4A81">
        <w:rPr>
          <w:b/>
          <w:bCs/>
        </w:rPr>
        <w:t>Title: Gap Between Academic Knowledge and Job Market Skills</w:t>
      </w:r>
    </w:p>
    <w:p w14:paraId="785DBB04" w14:textId="77777777" w:rsidR="002C4A81" w:rsidRPr="002C4A81" w:rsidRDefault="002C4A81" w:rsidP="002C4A81">
      <w:r w:rsidRPr="002C4A81">
        <w:pict w14:anchorId="6DCA9896">
          <v:rect id="_x0000_i1091" style="width:0;height:1.5pt" o:hralign="center" o:hrstd="t" o:hr="t" fillcolor="#a0a0a0" stroked="f"/>
        </w:pict>
      </w:r>
    </w:p>
    <w:p w14:paraId="3EDC6EBB" w14:textId="77777777" w:rsidR="002C4A81" w:rsidRPr="002C4A81" w:rsidRDefault="002C4A81" w:rsidP="002C4A81">
      <w:pPr>
        <w:rPr>
          <w:b/>
          <w:bCs/>
        </w:rPr>
      </w:pPr>
      <w:r w:rsidRPr="002C4A81">
        <w:rPr>
          <w:b/>
          <w:bCs/>
        </w:rPr>
        <w:t>I. INTRODUCTION</w:t>
      </w:r>
    </w:p>
    <w:p w14:paraId="2990D387" w14:textId="77777777" w:rsidR="002C4A81" w:rsidRPr="002C4A81" w:rsidRDefault="002C4A81" w:rsidP="002C4A81">
      <w:r w:rsidRPr="002C4A81">
        <w:t>In the modern world, there is growing concern regarding the gap between academic knowledge and the skills required in the job market. While universities primarily focus on delivering theoretical knowledge, employers increasingly expect graduates to possess practical experience along with essential soft skills. This mismatch often makes it difficult for students to transition effectively into professional environments after completing their studies.</w:t>
      </w:r>
    </w:p>
    <w:p w14:paraId="340FA27B" w14:textId="77777777" w:rsidR="002C4A81" w:rsidRPr="002C4A81" w:rsidRDefault="002C4A81" w:rsidP="002C4A81">
      <w:r w:rsidRPr="002C4A81">
        <w:t>This gap has become a significant challenge for both graduates and employers. Despite achieving strong academic results, many graduates struggle to meet workplace expectations. Employers frequently highlight deficiencies in key competencies such as communication, teamwork, and problem-solving. As a result, graduates face difficulties in securing employment and adapting to job roles.</w:t>
      </w:r>
    </w:p>
    <w:p w14:paraId="56D92A9D" w14:textId="77777777" w:rsidR="002C4A81" w:rsidRPr="002C4A81" w:rsidRDefault="002C4A81" w:rsidP="002C4A81">
      <w:r w:rsidRPr="002C4A81">
        <w:t>The main objective of this study is to investigate the perceived gap between theoretical knowledge acquired in university programs and the practical hard and soft skills required in the modern job market. It also aims to identify specific areas where students feel underprepared and to suggest possible ways to better align academic outcomes with industry expectations.</w:t>
      </w:r>
    </w:p>
    <w:p w14:paraId="6444B262" w14:textId="77777777" w:rsidR="002C4A81" w:rsidRPr="002C4A81" w:rsidRDefault="002C4A81" w:rsidP="002C4A81">
      <w:r w:rsidRPr="002C4A81">
        <w:t>This research is important for multiple stakeholders. Students can better understand the skills they need to develop, educators can improve teaching methods and curriculum design, and employers can contribute to shaping more job-relevant competencies. This study focuses on university students and employers, examining their perspectives on the differences between academic learning and job market demands.</w:t>
      </w:r>
    </w:p>
    <w:p w14:paraId="3A7C4247" w14:textId="77777777" w:rsidR="002C4A81" w:rsidRPr="002C4A81" w:rsidRDefault="002C4A81" w:rsidP="002C4A81">
      <w:r w:rsidRPr="002C4A81">
        <w:pict w14:anchorId="104C9840">
          <v:rect id="_x0000_i1092" style="width:0;height:1.5pt" o:hralign="center" o:hrstd="t" o:hr="t" fillcolor="#a0a0a0" stroked="f"/>
        </w:pict>
      </w:r>
    </w:p>
    <w:p w14:paraId="4C076E1E" w14:textId="77777777" w:rsidR="002C4A81" w:rsidRPr="002C4A81" w:rsidRDefault="002C4A81" w:rsidP="002C4A81">
      <w:pPr>
        <w:rPr>
          <w:b/>
          <w:bCs/>
        </w:rPr>
      </w:pPr>
      <w:r w:rsidRPr="002C4A81">
        <w:rPr>
          <w:b/>
          <w:bCs/>
        </w:rPr>
        <w:t>II. METHODOLOGY</w:t>
      </w:r>
    </w:p>
    <w:p w14:paraId="541843F2" w14:textId="77777777" w:rsidR="002C4A81" w:rsidRPr="002C4A81" w:rsidRDefault="002C4A81" w:rsidP="002C4A81">
      <w:pPr>
        <w:rPr>
          <w:b/>
          <w:bCs/>
        </w:rPr>
      </w:pPr>
      <w:r w:rsidRPr="002C4A81">
        <w:rPr>
          <w:b/>
          <w:bCs/>
        </w:rPr>
        <w:t>A. Description of the Solution</w:t>
      </w:r>
    </w:p>
    <w:p w14:paraId="41F38CF5" w14:textId="77777777" w:rsidR="002C4A81" w:rsidRPr="002C4A81" w:rsidRDefault="002C4A81" w:rsidP="002C4A81">
      <w:r w:rsidRPr="002C4A81">
        <w:t>The rapid advancement of technology and evolving industry demands require academic institutions to continuously align their curricula with job market expectations. In Bangladesh, the gap between university education and industry requirements has resulted in a significant skills mismatch.</w:t>
      </w:r>
    </w:p>
    <w:p w14:paraId="37735804" w14:textId="77777777" w:rsidR="002C4A81" w:rsidRPr="002C4A81" w:rsidRDefault="002C4A81" w:rsidP="002C4A81">
      <w:r w:rsidRPr="002C4A81">
        <w:t>To address this issue, this study adopts a data-driven approach to identify missing competencies among graduates. The goal is to support the development of more industry-relevant academic programs and facilitate a smoother transition from education to employment.</w:t>
      </w:r>
    </w:p>
    <w:p w14:paraId="5F045017" w14:textId="77777777" w:rsidR="002C4A81" w:rsidRPr="002C4A81" w:rsidRDefault="002C4A81" w:rsidP="002C4A81">
      <w:r w:rsidRPr="002C4A81">
        <w:pict w14:anchorId="65797623">
          <v:rect id="_x0000_i1093" style="width:0;height:1.5pt" o:hralign="center" o:hrstd="t" o:hr="t" fillcolor="#a0a0a0" stroked="f"/>
        </w:pict>
      </w:r>
    </w:p>
    <w:p w14:paraId="43817CDD" w14:textId="77777777" w:rsidR="002C4A81" w:rsidRPr="002C4A81" w:rsidRDefault="002C4A81" w:rsidP="002C4A81">
      <w:pPr>
        <w:rPr>
          <w:b/>
          <w:bCs/>
        </w:rPr>
      </w:pPr>
      <w:r w:rsidRPr="002C4A81">
        <w:rPr>
          <w:b/>
          <w:bCs/>
        </w:rPr>
        <w:t>B. Methods Used</w:t>
      </w:r>
    </w:p>
    <w:p w14:paraId="59A00373" w14:textId="77777777" w:rsidR="002C4A81" w:rsidRPr="002C4A81" w:rsidRDefault="002C4A81" w:rsidP="002C4A81">
      <w:r w:rsidRPr="002C4A81">
        <w:t xml:space="preserve">This study employs a </w:t>
      </w:r>
      <w:r w:rsidRPr="002C4A81">
        <w:rPr>
          <w:b/>
          <w:bCs/>
        </w:rPr>
        <w:t>quantitative research approach</w:t>
      </w:r>
      <w:r w:rsidRPr="002C4A81">
        <w:t xml:space="preserve">. Primary data was collected through a structured questionnaire survey titled </w:t>
      </w:r>
      <w:r w:rsidRPr="002C4A81">
        <w:rPr>
          <w:i/>
          <w:iCs/>
        </w:rPr>
        <w:t>“Gap between Academic Knowledge and Job Market Skills,”</w:t>
      </w:r>
      <w:r w:rsidRPr="002C4A81">
        <w:t xml:space="preserve"> distributed using Google Forms.</w:t>
      </w:r>
    </w:p>
    <w:p w14:paraId="6AB13275" w14:textId="77777777" w:rsidR="002C4A81" w:rsidRPr="002C4A81" w:rsidRDefault="002C4A81" w:rsidP="002C4A81">
      <w:r w:rsidRPr="002C4A81">
        <w:t>The questionnaire consisted of 14 close-ended questions divided into four sections:</w:t>
      </w:r>
    </w:p>
    <w:p w14:paraId="2AE9B0FC" w14:textId="77777777" w:rsidR="002C4A81" w:rsidRPr="002C4A81" w:rsidRDefault="002C4A81" w:rsidP="002C4A81">
      <w:pPr>
        <w:numPr>
          <w:ilvl w:val="0"/>
          <w:numId w:val="1"/>
        </w:numPr>
      </w:pPr>
      <w:r w:rsidRPr="002C4A81">
        <w:t xml:space="preserve">Demographic information </w:t>
      </w:r>
    </w:p>
    <w:p w14:paraId="62377E66" w14:textId="77777777" w:rsidR="002C4A81" w:rsidRPr="002C4A81" w:rsidRDefault="002C4A81" w:rsidP="002C4A81">
      <w:pPr>
        <w:numPr>
          <w:ilvl w:val="0"/>
          <w:numId w:val="1"/>
        </w:numPr>
      </w:pPr>
      <w:r w:rsidRPr="002C4A81">
        <w:lastRenderedPageBreak/>
        <w:t xml:space="preserve">University learning experiences </w:t>
      </w:r>
    </w:p>
    <w:p w14:paraId="05F8FA81" w14:textId="77777777" w:rsidR="002C4A81" w:rsidRPr="002C4A81" w:rsidRDefault="002C4A81" w:rsidP="002C4A81">
      <w:pPr>
        <w:numPr>
          <w:ilvl w:val="0"/>
          <w:numId w:val="1"/>
        </w:numPr>
      </w:pPr>
      <w:r w:rsidRPr="002C4A81">
        <w:t xml:space="preserve">Job experiences and challenges </w:t>
      </w:r>
    </w:p>
    <w:p w14:paraId="3BAEEC79" w14:textId="77777777" w:rsidR="002C4A81" w:rsidRPr="002C4A81" w:rsidRDefault="002C4A81" w:rsidP="002C4A81">
      <w:pPr>
        <w:numPr>
          <w:ilvl w:val="0"/>
          <w:numId w:val="1"/>
        </w:numPr>
      </w:pPr>
      <w:r w:rsidRPr="002C4A81">
        <w:t xml:space="preserve">Suggestions for improvement </w:t>
      </w:r>
    </w:p>
    <w:p w14:paraId="40B2ADFB" w14:textId="77777777" w:rsidR="002C4A81" w:rsidRPr="002C4A81" w:rsidRDefault="002C4A81" w:rsidP="002C4A81">
      <w:r w:rsidRPr="002C4A81">
        <w:t>This structure allowed for systematic data collection and analysis of participants’ perceptions regarding academic preparation and workplace readiness.</w:t>
      </w:r>
    </w:p>
    <w:p w14:paraId="21C94FBA" w14:textId="77777777" w:rsidR="002C4A81" w:rsidRPr="002C4A81" w:rsidRDefault="002C4A81" w:rsidP="002C4A81">
      <w:r w:rsidRPr="002C4A81">
        <w:pict w14:anchorId="7FB600F7">
          <v:rect id="_x0000_i1094" style="width:0;height:1.5pt" o:hralign="center" o:hrstd="t" o:hr="t" fillcolor="#a0a0a0" stroked="f"/>
        </w:pict>
      </w:r>
    </w:p>
    <w:p w14:paraId="4304485E" w14:textId="77777777" w:rsidR="002C4A81" w:rsidRPr="002C4A81" w:rsidRDefault="002C4A81" w:rsidP="002C4A81">
      <w:pPr>
        <w:rPr>
          <w:b/>
          <w:bCs/>
        </w:rPr>
      </w:pPr>
      <w:r w:rsidRPr="002C4A81">
        <w:rPr>
          <w:b/>
          <w:bCs/>
        </w:rPr>
        <w:t>C. Sampling Method</w:t>
      </w:r>
    </w:p>
    <w:p w14:paraId="16592806" w14:textId="77777777" w:rsidR="002C4A81" w:rsidRPr="002C4A81" w:rsidRDefault="002C4A81" w:rsidP="002C4A81">
      <w:r w:rsidRPr="002C4A81">
        <w:t xml:space="preserve">A </w:t>
      </w:r>
      <w:r w:rsidRPr="002C4A81">
        <w:rPr>
          <w:b/>
          <w:bCs/>
        </w:rPr>
        <w:t>convenience sampling method</w:t>
      </w:r>
      <w:r w:rsidRPr="002C4A81">
        <w:t xml:space="preserve"> was used to select participants. The survey was distributed among friends, peers, and acquaintances through digital communication platforms.</w:t>
      </w:r>
    </w:p>
    <w:p w14:paraId="75613AE7" w14:textId="77777777" w:rsidR="002C4A81" w:rsidRPr="002C4A81" w:rsidRDefault="002C4A81" w:rsidP="002C4A81">
      <w:r w:rsidRPr="002C4A81">
        <w:t>Although this method may limit generalizability, it provides practical insights from individuals currently transitioning from academic life to professional careers.</w:t>
      </w:r>
    </w:p>
    <w:p w14:paraId="2E1DB01F" w14:textId="77777777" w:rsidR="002C4A81" w:rsidRPr="002C4A81" w:rsidRDefault="002C4A81" w:rsidP="002C4A81">
      <w:r w:rsidRPr="002C4A81">
        <w:pict w14:anchorId="04500549">
          <v:rect id="_x0000_i1095" style="width:0;height:1.5pt" o:hralign="center" o:hrstd="t" o:hr="t" fillcolor="#a0a0a0" stroked="f"/>
        </w:pict>
      </w:r>
    </w:p>
    <w:p w14:paraId="43FA6702" w14:textId="77777777" w:rsidR="002C4A81" w:rsidRPr="002C4A81" w:rsidRDefault="002C4A81" w:rsidP="002C4A81">
      <w:pPr>
        <w:rPr>
          <w:b/>
          <w:bCs/>
        </w:rPr>
      </w:pPr>
      <w:r w:rsidRPr="002C4A81">
        <w:rPr>
          <w:b/>
          <w:bCs/>
        </w:rPr>
        <w:t>III. RESULTS AND ANALYSIS</w:t>
      </w:r>
    </w:p>
    <w:p w14:paraId="784E9815" w14:textId="77777777" w:rsidR="002C4A81" w:rsidRPr="002C4A81" w:rsidRDefault="002C4A81" w:rsidP="002C4A81">
      <w:r w:rsidRPr="002C4A81">
        <w:t>The findings of this study directly address the objective of identifying the gap between academic knowledge and job market skill requirements.</w:t>
      </w:r>
    </w:p>
    <w:p w14:paraId="7A2D4E18" w14:textId="77777777" w:rsidR="002C4A81" w:rsidRPr="002C4A81" w:rsidRDefault="002C4A81" w:rsidP="002C4A81">
      <w:pPr>
        <w:rPr>
          <w:b/>
          <w:bCs/>
        </w:rPr>
      </w:pPr>
      <w:r w:rsidRPr="002C4A81">
        <w:rPr>
          <w:b/>
          <w:bCs/>
        </w:rPr>
        <w:t>1. Evidence of the Academic–Industry Gap</w:t>
      </w:r>
    </w:p>
    <w:p w14:paraId="3719E149" w14:textId="77777777" w:rsidR="002C4A81" w:rsidRPr="002C4A81" w:rsidRDefault="002C4A81" w:rsidP="002C4A81">
      <w:r w:rsidRPr="002C4A81">
        <w:t>Most respondents confirmed the existence of a gap between theoretical knowledge gained in university and practical workplace requirements.</w:t>
      </w:r>
    </w:p>
    <w:p w14:paraId="76E47D04" w14:textId="77777777" w:rsidR="002C4A81" w:rsidRPr="002C4A81" w:rsidRDefault="002C4A81" w:rsidP="002C4A81">
      <w:r w:rsidRPr="002C4A81">
        <w:pict w14:anchorId="0CE7773F">
          <v:rect id="_x0000_i1096" style="width:0;height:1.5pt" o:hralign="center" o:hrstd="t" o:hr="t" fillcolor="#a0a0a0" stroked="f"/>
        </w:pict>
      </w:r>
    </w:p>
    <w:p w14:paraId="369CF7F1" w14:textId="77777777" w:rsidR="002C4A81" w:rsidRPr="002C4A81" w:rsidRDefault="002C4A81" w:rsidP="002C4A81">
      <w:pPr>
        <w:rPr>
          <w:b/>
          <w:bCs/>
        </w:rPr>
      </w:pPr>
      <w:r w:rsidRPr="002C4A81">
        <w:rPr>
          <w:b/>
          <w:bCs/>
        </w:rPr>
        <w:t>2. Hard Skills Deficiency</w:t>
      </w:r>
    </w:p>
    <w:p w14:paraId="3EE0AB32" w14:textId="77777777" w:rsidR="002C4A81" w:rsidRPr="002C4A81" w:rsidRDefault="002C4A81" w:rsidP="002C4A81">
      <w:r w:rsidRPr="002C4A81">
        <w:t>Participants reported lacking practical experience, technical knowledge, and real-world problem-solving abilities. These findings indicate a clear deficiency in job-relevant hard skills.</w:t>
      </w:r>
    </w:p>
    <w:p w14:paraId="4C14846A" w14:textId="77777777" w:rsidR="002C4A81" w:rsidRPr="002C4A81" w:rsidRDefault="002C4A81" w:rsidP="002C4A81">
      <w:r w:rsidRPr="002C4A81">
        <w:pict w14:anchorId="26D6686E">
          <v:rect id="_x0000_i1097" style="width:0;height:1.5pt" o:hralign="center" o:hrstd="t" o:hr="t" fillcolor="#a0a0a0" stroked="f"/>
        </w:pict>
      </w:r>
    </w:p>
    <w:p w14:paraId="4A28BBE3" w14:textId="77777777" w:rsidR="002C4A81" w:rsidRPr="002C4A81" w:rsidRDefault="002C4A81" w:rsidP="002C4A81">
      <w:pPr>
        <w:rPr>
          <w:b/>
          <w:bCs/>
        </w:rPr>
      </w:pPr>
      <w:r w:rsidRPr="002C4A81">
        <w:rPr>
          <w:b/>
          <w:bCs/>
        </w:rPr>
        <w:t>3. Soft Skills Deficiency</w:t>
      </w:r>
    </w:p>
    <w:p w14:paraId="17BCC417" w14:textId="77777777" w:rsidR="002C4A81" w:rsidRPr="002C4A81" w:rsidRDefault="002C4A81" w:rsidP="002C4A81">
      <w:r w:rsidRPr="002C4A81">
        <w:t>A significant number of respondents identified weaknesses in essential soft skills such as communication, teamwork, and time management, which are critical for workplace success.</w:t>
      </w:r>
    </w:p>
    <w:p w14:paraId="3FBB6AEA" w14:textId="77777777" w:rsidR="002C4A81" w:rsidRPr="002C4A81" w:rsidRDefault="002C4A81" w:rsidP="002C4A81">
      <w:r w:rsidRPr="002C4A81">
        <w:pict w14:anchorId="0A7114D0">
          <v:rect id="_x0000_i1098" style="width:0;height:1.5pt" o:hralign="center" o:hrstd="t" o:hr="t" fillcolor="#a0a0a0" stroked="f"/>
        </w:pict>
      </w:r>
    </w:p>
    <w:p w14:paraId="14017491" w14:textId="77777777" w:rsidR="002C4A81" w:rsidRPr="002C4A81" w:rsidRDefault="002C4A81" w:rsidP="002C4A81">
      <w:pPr>
        <w:rPr>
          <w:b/>
          <w:bCs/>
        </w:rPr>
      </w:pPr>
      <w:r w:rsidRPr="002C4A81">
        <w:rPr>
          <w:b/>
          <w:bCs/>
        </w:rPr>
        <w:t>4. Limited Practical Exposure</w:t>
      </w:r>
    </w:p>
    <w:p w14:paraId="16E1A530" w14:textId="77777777" w:rsidR="002C4A81" w:rsidRPr="002C4A81" w:rsidRDefault="002C4A81" w:rsidP="002C4A81">
      <w:r w:rsidRPr="002C4A81">
        <w:t>Many participants highlighted limited access to internships, workshops, and industry-based training, contributing to their lack of preparedness for professional roles.</w:t>
      </w:r>
    </w:p>
    <w:p w14:paraId="698AD2FD" w14:textId="77777777" w:rsidR="002C4A81" w:rsidRPr="002C4A81" w:rsidRDefault="002C4A81" w:rsidP="002C4A81">
      <w:r w:rsidRPr="002C4A81">
        <w:pict w14:anchorId="2F3822AA">
          <v:rect id="_x0000_i1099" style="width:0;height:1.5pt" o:hralign="center" o:hrstd="t" o:hr="t" fillcolor="#a0a0a0" stroked="f"/>
        </w:pict>
      </w:r>
    </w:p>
    <w:p w14:paraId="0DCD28BA" w14:textId="77777777" w:rsidR="002C4A81" w:rsidRPr="002C4A81" w:rsidRDefault="002C4A81" w:rsidP="002C4A81">
      <w:pPr>
        <w:rPr>
          <w:b/>
          <w:bCs/>
        </w:rPr>
      </w:pPr>
      <w:r w:rsidRPr="002C4A81">
        <w:rPr>
          <w:b/>
          <w:bCs/>
        </w:rPr>
        <w:t>5. Suggested Improvements</w:t>
      </w:r>
    </w:p>
    <w:p w14:paraId="12A021DE" w14:textId="77777777" w:rsidR="002C4A81" w:rsidRPr="002C4A81" w:rsidRDefault="002C4A81" w:rsidP="002C4A81">
      <w:r w:rsidRPr="002C4A81">
        <w:t>Respondents recommended incorporating more practical coursework, increasing internship opportunities, and updating curricula according to current job market demands.</w:t>
      </w:r>
    </w:p>
    <w:p w14:paraId="24400144" w14:textId="77777777" w:rsidR="002C4A81" w:rsidRPr="002C4A81" w:rsidRDefault="002C4A81" w:rsidP="002C4A81">
      <w:r w:rsidRPr="002C4A81">
        <w:lastRenderedPageBreak/>
        <w:pict w14:anchorId="1796A8F4">
          <v:rect id="_x0000_i1100" style="width:0;height:1.5pt" o:hralign="center" o:hrstd="t" o:hr="t" fillcolor="#a0a0a0" stroked="f"/>
        </w:pict>
      </w:r>
    </w:p>
    <w:p w14:paraId="467D4959" w14:textId="77777777" w:rsidR="002C4A81" w:rsidRPr="002C4A81" w:rsidRDefault="002C4A81" w:rsidP="002C4A81">
      <w:pPr>
        <w:rPr>
          <w:b/>
          <w:bCs/>
        </w:rPr>
      </w:pPr>
      <w:r w:rsidRPr="002C4A81">
        <w:rPr>
          <w:b/>
          <w:bCs/>
        </w:rPr>
        <w:t>IV. DISCUSSION</w:t>
      </w:r>
    </w:p>
    <w:p w14:paraId="4F73A549" w14:textId="77777777" w:rsidR="002C4A81" w:rsidRPr="002C4A81" w:rsidRDefault="002C4A81" w:rsidP="002C4A81">
      <w:r w:rsidRPr="002C4A81">
        <w:t>The findings of this study clearly demonstrate a mismatch between academic education and job market expectations. The dominance of theoretical learning in universities appears to be a key factor contributing to graduates’ lack of preparedness for professional environments.</w:t>
      </w:r>
    </w:p>
    <w:p w14:paraId="2298C613" w14:textId="77777777" w:rsidR="002C4A81" w:rsidRPr="002C4A81" w:rsidRDefault="002C4A81" w:rsidP="002C4A81">
      <w:r w:rsidRPr="002C4A81">
        <w:t>The identified deficiencies in both hard and soft skills suggest that academic institutions need to adopt a more holistic approach to education. Practical training, experiential learning, and soft skill development should be integrated into the curriculum to enhance employability.</w:t>
      </w:r>
    </w:p>
    <w:p w14:paraId="59F39799" w14:textId="77777777" w:rsidR="002C4A81" w:rsidRPr="002C4A81" w:rsidRDefault="002C4A81" w:rsidP="002C4A81">
      <w:r w:rsidRPr="002C4A81">
        <w:t>Furthermore, the limited availability of internships and industry exposure highlights the need for stronger collaboration between universities and employers. Such partnerships can provide students with real-world experience and help bridge the gap between theory and practice.</w:t>
      </w:r>
    </w:p>
    <w:p w14:paraId="710BBA78" w14:textId="77777777" w:rsidR="002C4A81" w:rsidRPr="002C4A81" w:rsidRDefault="002C4A81" w:rsidP="002C4A81">
      <w:r w:rsidRPr="002C4A81">
        <w:t>Overall, the results emphasize the importance of aligning academic programs with industry requirements to ensure that graduates are better equipped for the workforce.</w:t>
      </w:r>
    </w:p>
    <w:p w14:paraId="69FD9164" w14:textId="77777777" w:rsidR="002C4A81" w:rsidRPr="002C4A81" w:rsidRDefault="002C4A81" w:rsidP="002C4A81">
      <w:r w:rsidRPr="002C4A81">
        <w:pict w14:anchorId="09DC6047">
          <v:rect id="_x0000_i1101" style="width:0;height:1.5pt" o:hralign="center" o:hrstd="t" o:hr="t" fillcolor="#a0a0a0" stroked="f"/>
        </w:pict>
      </w:r>
    </w:p>
    <w:p w14:paraId="3FBF96A6" w14:textId="77777777" w:rsidR="002C4A81" w:rsidRPr="002C4A81" w:rsidRDefault="002C4A81" w:rsidP="002C4A81">
      <w:pPr>
        <w:rPr>
          <w:b/>
          <w:bCs/>
        </w:rPr>
      </w:pPr>
      <w:r w:rsidRPr="002C4A81">
        <w:rPr>
          <w:b/>
          <w:bCs/>
        </w:rPr>
        <w:t>V. CONCLUSION</w:t>
      </w:r>
    </w:p>
    <w:p w14:paraId="340338AB" w14:textId="77777777" w:rsidR="002C4A81" w:rsidRPr="002C4A81" w:rsidRDefault="002C4A81" w:rsidP="002C4A81">
      <w:r w:rsidRPr="002C4A81">
        <w:t>This study investigated the gap between academic knowledge and job market skills, focusing on students’ perceptions of their preparedness for professional roles. The findings confirm the existence of a significant mismatch between theoretical education and practical skill requirements.</w:t>
      </w:r>
    </w:p>
    <w:p w14:paraId="7AA1D434" w14:textId="77777777" w:rsidR="002C4A81" w:rsidRPr="002C4A81" w:rsidRDefault="002C4A81" w:rsidP="002C4A81">
      <w:r w:rsidRPr="002C4A81">
        <w:t>Students were found to be underprepared in both hard and soft skills, largely due to limited practical exposure and insufficient emphasis on skill-based learning in academic programs.</w:t>
      </w:r>
    </w:p>
    <w:p w14:paraId="2D56D829" w14:textId="77777777" w:rsidR="002C4A81" w:rsidRPr="002C4A81" w:rsidRDefault="002C4A81" w:rsidP="002C4A81">
      <w:r w:rsidRPr="002C4A81">
        <w:t>To address this issue, it is essential for universities to modernize curricula, incorporate practical training, and strengthen collaboration with industry. By doing so, educational institutions can better prepare students for the demands of the job market and reduce the existing skills gap.</w:t>
      </w:r>
    </w:p>
    <w:p w14:paraId="77AF6DBD" w14:textId="77777777" w:rsidR="002C4A81" w:rsidRPr="002C4A81" w:rsidRDefault="002C4A81" w:rsidP="002C4A81">
      <w:r w:rsidRPr="002C4A81">
        <w:t>In conclusion, bridging the gap between education and employment requires a coordinated effort from students, educators, and employers to create a more relevant and effective learning system.</w:t>
      </w:r>
    </w:p>
    <w:p w14:paraId="74EC1801" w14:textId="77777777" w:rsidR="00612A42" w:rsidRDefault="00612A42"/>
    <w:sectPr w:rsidR="00612A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6F6413"/>
    <w:multiLevelType w:val="multilevel"/>
    <w:tmpl w:val="EA381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8808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A81"/>
    <w:rsid w:val="002C4A81"/>
    <w:rsid w:val="004F13C1"/>
    <w:rsid w:val="00612A42"/>
    <w:rsid w:val="006C4284"/>
    <w:rsid w:val="00CA45F6"/>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42A0B"/>
  <w15:chartTrackingRefBased/>
  <w15:docId w15:val="{6653654C-E4DC-413C-B58B-309DB0992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4284"/>
  </w:style>
  <w:style w:type="paragraph" w:styleId="Heading1">
    <w:name w:val="heading 1"/>
    <w:basedOn w:val="Normal"/>
    <w:next w:val="Normal"/>
    <w:link w:val="Heading1Char"/>
    <w:uiPriority w:val="9"/>
    <w:qFormat/>
    <w:rsid w:val="002C4A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4A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4A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4A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4A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4A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A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A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A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C4284"/>
    <w:pPr>
      <w:spacing w:after="0" w:line="240" w:lineRule="auto"/>
    </w:pPr>
  </w:style>
  <w:style w:type="character" w:customStyle="1" w:styleId="Heading1Char">
    <w:name w:val="Heading 1 Char"/>
    <w:basedOn w:val="DefaultParagraphFont"/>
    <w:link w:val="Heading1"/>
    <w:uiPriority w:val="9"/>
    <w:rsid w:val="002C4A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4A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4A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4A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4A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4A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A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A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A81"/>
    <w:rPr>
      <w:rFonts w:eastAsiaTheme="majorEastAsia" w:cstheme="majorBidi"/>
      <w:color w:val="272727" w:themeColor="text1" w:themeTint="D8"/>
    </w:rPr>
  </w:style>
  <w:style w:type="paragraph" w:styleId="Title">
    <w:name w:val="Title"/>
    <w:basedOn w:val="Normal"/>
    <w:next w:val="Normal"/>
    <w:link w:val="TitleChar"/>
    <w:uiPriority w:val="10"/>
    <w:qFormat/>
    <w:rsid w:val="002C4A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A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A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A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A81"/>
    <w:pPr>
      <w:spacing w:before="160"/>
      <w:jc w:val="center"/>
    </w:pPr>
    <w:rPr>
      <w:i/>
      <w:iCs/>
      <w:color w:val="404040" w:themeColor="text1" w:themeTint="BF"/>
    </w:rPr>
  </w:style>
  <w:style w:type="character" w:customStyle="1" w:styleId="QuoteChar">
    <w:name w:val="Quote Char"/>
    <w:basedOn w:val="DefaultParagraphFont"/>
    <w:link w:val="Quote"/>
    <w:uiPriority w:val="29"/>
    <w:rsid w:val="002C4A81"/>
    <w:rPr>
      <w:i/>
      <w:iCs/>
      <w:color w:val="404040" w:themeColor="text1" w:themeTint="BF"/>
    </w:rPr>
  </w:style>
  <w:style w:type="paragraph" w:styleId="ListParagraph">
    <w:name w:val="List Paragraph"/>
    <w:basedOn w:val="Normal"/>
    <w:uiPriority w:val="34"/>
    <w:qFormat/>
    <w:rsid w:val="002C4A81"/>
    <w:pPr>
      <w:ind w:left="720"/>
      <w:contextualSpacing/>
    </w:pPr>
  </w:style>
  <w:style w:type="character" w:styleId="IntenseEmphasis">
    <w:name w:val="Intense Emphasis"/>
    <w:basedOn w:val="DefaultParagraphFont"/>
    <w:uiPriority w:val="21"/>
    <w:qFormat/>
    <w:rsid w:val="002C4A81"/>
    <w:rPr>
      <w:i/>
      <w:iCs/>
      <w:color w:val="2F5496" w:themeColor="accent1" w:themeShade="BF"/>
    </w:rPr>
  </w:style>
  <w:style w:type="paragraph" w:styleId="IntenseQuote">
    <w:name w:val="Intense Quote"/>
    <w:basedOn w:val="Normal"/>
    <w:next w:val="Normal"/>
    <w:link w:val="IntenseQuoteChar"/>
    <w:uiPriority w:val="30"/>
    <w:qFormat/>
    <w:rsid w:val="002C4A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4A81"/>
    <w:rPr>
      <w:i/>
      <w:iCs/>
      <w:color w:val="2F5496" w:themeColor="accent1" w:themeShade="BF"/>
    </w:rPr>
  </w:style>
  <w:style w:type="character" w:styleId="IntenseReference">
    <w:name w:val="Intense Reference"/>
    <w:basedOn w:val="DefaultParagraphFont"/>
    <w:uiPriority w:val="32"/>
    <w:qFormat/>
    <w:rsid w:val="002C4A8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5175113">
      <w:bodyDiv w:val="1"/>
      <w:marLeft w:val="0"/>
      <w:marRight w:val="0"/>
      <w:marTop w:val="0"/>
      <w:marBottom w:val="0"/>
      <w:divBdr>
        <w:top w:val="none" w:sz="0" w:space="0" w:color="auto"/>
        <w:left w:val="none" w:sz="0" w:space="0" w:color="auto"/>
        <w:bottom w:val="none" w:sz="0" w:space="0" w:color="auto"/>
        <w:right w:val="none" w:sz="0" w:space="0" w:color="auto"/>
      </w:divBdr>
    </w:div>
    <w:div w:id="1711606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955</Words>
  <Characters>5444</Characters>
  <Application>Microsoft Office Word</Application>
  <DocSecurity>0</DocSecurity>
  <Lines>45</Lines>
  <Paragraphs>12</Paragraphs>
  <ScaleCrop>false</ScaleCrop>
  <Company/>
  <LinksUpToDate>false</LinksUpToDate>
  <CharactersWithSpaces>6387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SUBRATH TARAFDAR</dc:creator>
  <cp:keywords/>
  <dc:description/>
  <cp:lastModifiedBy>SUBRATH TARAFDAR</cp:lastModifiedBy>
  <cp:revision>1</cp:revision>
  <dcterms:created xsi:type="dcterms:W3CDTF">2026-05-05T15:43:00Z</dcterms:created>
  <dcterms:modified xsi:type="dcterms:W3CDTF">2026-05-05T15:45:00Z</dcterms:modified>
</cp:coreProperties>
</file>