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Unit 1  (8 Hours)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Introduction to Generative AI: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 Learning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 Modeling Basics (MLM and Self Supervised Learning, NSP, RTD)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LLM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Generative Model Types: 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Variational Autoencoders (VAEs)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Generative Adversarial Networks (GANs)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Autoregressive models.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Diffusion Models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Energy Based Models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Normalizing Flows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Fundamental Building Blocks of GenAI: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Boltzmann Machines (BMs)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Restricted Boltzmann Machines (RBMs)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Evaluation Metrics for Generative Models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Inception Score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Fréchet Inception Distance (FID)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Precision-Recall Curves for Text Generation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Unit-2 (8 Hours)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Embeddings: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Word2Vec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GLove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ELMo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Knowledge Base Embeddings (for RAG) - knowledge bases (KBs)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VectorDB: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High-dimensional embedding spaces for data representation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k-Nearest Neighbors (KNN) search for efficient retrieval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Applications: Product recommendations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LangChain: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modular approach to building large language models (LLMs) by chaining together smaller, specialized models.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Application: Text summarization, Machine translation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RAG: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Leveraging pre-trained retrieval models to find relevant information from a knowledge base to inform text generation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Application: Dialogue systems, question answering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Unit-3 (8 Hours)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Prompt Engineering: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Crafting effective prompts to guide the behaviour of foundation models towards generating the desired outputs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Techniques: Few-shot learning, zero-shot learning, fine-tuning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Application: Chatbots, creative writing assistants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Unit-4 (8 Hours)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Introduction to Multimodal Generative AI: </w:t>
      </w:r>
    </w:p>
    <w:p w:rsidR="00000000" w:rsidDel="00000000" w:rsidP="00000000" w:rsidRDefault="00000000" w:rsidRPr="00000000" w14:paraId="0000003B">
      <w:pPr>
        <w:ind w:left="0" w:firstLine="720"/>
        <w:rPr/>
      </w:pPr>
      <w:r w:rsidDel="00000000" w:rsidR="00000000" w:rsidRPr="00000000">
        <w:rPr>
          <w:rtl w:val="0"/>
        </w:rPr>
        <w:t xml:space="preserve">Generating outputs that combine different modalities like text, images, audio, or video.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Text-to-Image Generation (DALLE)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Audio Generation Model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Generative Video Models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Application: Generative Design, Text-to-3D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Unit-5 (8 Hours)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LLMOps Fundamentals: OpenAI Playground, Hugging Face Transformers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Debugging and Monitoring LLMs: LIME, Prometheus, Grafana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Responsible AI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and Considerations in Multimodal Generative AI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Ethical Considerations in Multimodal Generation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Hallucination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Recommended Book:-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Generative Deep Learning: Teaching Machines to Paint, Write, Compose, and Play (David Foster)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Generative Adversarial Networks (Ian Goodfellow, Yoshua Bengio, and Aaron Courville)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 Learning for Natural Language Processing (Yoav Goldberg)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Generative Models for Explainable AI (Yoshua Bengio, Sameer Arora, S. Joshua Dillon, and Mehdi Le+), Francois Chollet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Generative Deep Learning for Music Discovery (Meinard Müller, Francesco Caramia, and Alberto Conti)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Demystifying Prompt Engineering: AI Prompts at Your Fingertips (A Step-By-Step Guide) (Harish Bhat)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Human-Centered AI: Designing for Collaboration (Wendy Mackay, Ben Shneiderman, and Catherine Plaisant)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