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080FF2" w14:textId="0F7A3381" w:rsidR="0090363A" w:rsidRPr="0054499B" w:rsidRDefault="001B2CF7">
      <w:pPr>
        <w:pStyle w:val="FreeForm"/>
        <w:spacing w:after="480" w:line="480" w:lineRule="atLeast"/>
        <w:jc w:val="center"/>
        <w:rPr>
          <w:b/>
          <w:bCs/>
          <w:color w:val="0433FF"/>
          <w:sz w:val="48"/>
          <w:szCs w:val="48"/>
        </w:rPr>
      </w:pPr>
      <w:r>
        <w:rPr>
          <w:b/>
          <w:bCs/>
          <w:color w:val="0433FF"/>
          <w:sz w:val="48"/>
          <w:szCs w:val="48"/>
        </w:rPr>
        <w:t>Азбука</w:t>
      </w:r>
      <w:r w:rsidRPr="0054499B">
        <w:rPr>
          <w:b/>
          <w:bCs/>
          <w:color w:val="0433FF"/>
          <w:sz w:val="48"/>
          <w:szCs w:val="48"/>
        </w:rPr>
        <w:t xml:space="preserve"> </w:t>
      </w:r>
      <w:r>
        <w:rPr>
          <w:b/>
          <w:bCs/>
          <w:color w:val="0433FF"/>
          <w:sz w:val="48"/>
          <w:szCs w:val="48"/>
        </w:rPr>
        <w:t>Фиче</w:t>
      </w:r>
      <w:r w:rsidRPr="0054499B">
        <w:rPr>
          <w:b/>
          <w:bCs/>
          <w:color w:val="0433FF"/>
          <w:sz w:val="48"/>
          <w:szCs w:val="48"/>
        </w:rPr>
        <w:t>-</w:t>
      </w:r>
      <w:r>
        <w:rPr>
          <w:b/>
          <w:bCs/>
          <w:color w:val="0433FF"/>
          <w:sz w:val="48"/>
          <w:szCs w:val="48"/>
        </w:rPr>
        <w:t>команд</w:t>
      </w:r>
    </w:p>
    <w:p w14:paraId="3D589F11" w14:textId="6B240080" w:rsidR="0090363A" w:rsidRPr="0054499B" w:rsidRDefault="0054499B">
      <w:pPr>
        <w:pStyle w:val="FreeForm"/>
        <w:spacing w:before="180" w:after="180" w:line="220" w:lineRule="atLeast"/>
        <w:jc w:val="center"/>
        <w:rPr>
          <w:sz w:val="20"/>
          <w:szCs w:val="20"/>
        </w:rPr>
      </w:pPr>
      <w:r>
        <w:rPr>
          <w:sz w:val="20"/>
          <w:szCs w:val="20"/>
        </w:rPr>
        <w:t>Крэг</w:t>
      </w:r>
      <w:r w:rsidRPr="0054499B">
        <w:rPr>
          <w:sz w:val="20"/>
          <w:szCs w:val="20"/>
        </w:rPr>
        <w:t xml:space="preserve"> </w:t>
      </w:r>
      <w:r w:rsidR="001B2CF7">
        <w:rPr>
          <w:sz w:val="20"/>
          <w:szCs w:val="20"/>
        </w:rPr>
        <w:t>Ларман</w:t>
      </w:r>
      <w:r w:rsidRPr="0054499B"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Craig</w:t>
      </w:r>
      <w:r w:rsidRPr="0054499B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Larman</w:t>
      </w:r>
      <w:r w:rsidRPr="0054499B">
        <w:rPr>
          <w:sz w:val="20"/>
          <w:szCs w:val="20"/>
        </w:rPr>
        <w:t>)</w:t>
      </w:r>
      <w:r w:rsidR="001B2CF7" w:rsidRPr="0054499B">
        <w:rPr>
          <w:sz w:val="20"/>
          <w:szCs w:val="20"/>
        </w:rPr>
        <w:t xml:space="preserve">, </w:t>
      </w:r>
      <w:r w:rsidR="001B2CF7">
        <w:rPr>
          <w:sz w:val="20"/>
          <w:szCs w:val="20"/>
        </w:rPr>
        <w:t>Бас</w:t>
      </w:r>
      <w:r w:rsidR="001B2CF7" w:rsidRPr="0054499B">
        <w:rPr>
          <w:sz w:val="20"/>
          <w:szCs w:val="20"/>
        </w:rPr>
        <w:t xml:space="preserve"> </w:t>
      </w:r>
      <w:r w:rsidR="001B2CF7">
        <w:rPr>
          <w:sz w:val="20"/>
          <w:szCs w:val="20"/>
        </w:rPr>
        <w:t>Водди</w:t>
      </w:r>
      <w:r w:rsidRPr="0054499B"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Bas</w:t>
      </w:r>
      <w:r w:rsidRPr="0054499B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Vodde</w:t>
      </w:r>
      <w:r w:rsidRPr="0054499B">
        <w:rPr>
          <w:sz w:val="20"/>
          <w:szCs w:val="20"/>
        </w:rPr>
        <w:t>)</w:t>
      </w:r>
    </w:p>
    <w:p w14:paraId="0BDB1516" w14:textId="5632F175" w:rsidR="0090363A" w:rsidRPr="00826C91" w:rsidRDefault="001B2CF7">
      <w:pPr>
        <w:pStyle w:val="FreeForm"/>
        <w:spacing w:before="140" w:after="140" w:line="160" w:lineRule="atLeast"/>
        <w:jc w:val="center"/>
        <w:rPr>
          <w:sz w:val="18"/>
          <w:szCs w:val="18"/>
        </w:rPr>
      </w:pPr>
      <w:r>
        <w:rPr>
          <w:sz w:val="18"/>
          <w:szCs w:val="18"/>
        </w:rPr>
        <w:t>Версия</w:t>
      </w:r>
      <w:r w:rsidR="009B2C85" w:rsidRPr="00826C91">
        <w:rPr>
          <w:sz w:val="18"/>
          <w:szCs w:val="18"/>
        </w:rPr>
        <w:t xml:space="preserve"> 1.3</w:t>
      </w:r>
    </w:p>
    <w:p w14:paraId="6EC4B286" w14:textId="05E0F9DB" w:rsidR="0090363A" w:rsidRPr="001B2CF7" w:rsidRDefault="00B74464">
      <w:pPr>
        <w:pStyle w:val="FreeForm"/>
        <w:spacing w:after="240" w:line="240" w:lineRule="atLeast"/>
        <w:ind w:left="240" w:right="240"/>
        <w:jc w:val="both"/>
        <w:rPr>
          <w:i/>
          <w:iCs/>
          <w:lang w:val="en-US"/>
        </w:rPr>
      </w:pPr>
      <w:r w:rsidRPr="00826C91">
        <w:rPr>
          <w:b/>
          <w:bCs/>
          <w:i/>
          <w:iCs/>
        </w:rPr>
        <w:t xml:space="preserve">Фиче-команды </w:t>
      </w:r>
      <w:r w:rsidRPr="00826C91">
        <w:rPr>
          <w:i/>
          <w:iCs/>
        </w:rPr>
        <w:t>и</w:t>
      </w:r>
      <w:r w:rsidRPr="00826C91">
        <w:rPr>
          <w:b/>
          <w:bCs/>
          <w:i/>
          <w:iCs/>
        </w:rPr>
        <w:t xml:space="preserve"> Области Требований – </w:t>
      </w:r>
      <w:r w:rsidRPr="00826C91">
        <w:rPr>
          <w:i/>
          <w:iCs/>
        </w:rPr>
        <w:t>ключевые элементы масштабирования бережливой и гибкой разработки</w:t>
      </w:r>
      <w:r w:rsidR="009B2C85" w:rsidRPr="00826C91">
        <w:rPr>
          <w:i/>
          <w:iCs/>
        </w:rPr>
        <w:t xml:space="preserve">. </w:t>
      </w:r>
      <w:r w:rsidRPr="00826C91">
        <w:rPr>
          <w:i/>
          <w:iCs/>
        </w:rPr>
        <w:t>Они</w:t>
      </w:r>
      <w:r w:rsidRPr="001B2CF7">
        <w:rPr>
          <w:i/>
          <w:iCs/>
          <w:lang w:val="en-US"/>
        </w:rPr>
        <w:t xml:space="preserve"> </w:t>
      </w:r>
      <w:r w:rsidRPr="00826C91">
        <w:rPr>
          <w:i/>
          <w:iCs/>
        </w:rPr>
        <w:t>глубоко</w:t>
      </w:r>
      <w:r w:rsidRPr="001B2CF7">
        <w:rPr>
          <w:i/>
          <w:iCs/>
          <w:lang w:val="en-US"/>
        </w:rPr>
        <w:t xml:space="preserve"> </w:t>
      </w:r>
      <w:r w:rsidRPr="00826C91">
        <w:rPr>
          <w:i/>
          <w:iCs/>
        </w:rPr>
        <w:t>разбираются</w:t>
      </w:r>
      <w:r w:rsidRPr="001B2CF7">
        <w:rPr>
          <w:i/>
          <w:iCs/>
          <w:lang w:val="en-US"/>
        </w:rPr>
        <w:t xml:space="preserve"> </w:t>
      </w:r>
      <w:r w:rsidRPr="00826C91">
        <w:rPr>
          <w:i/>
          <w:iCs/>
        </w:rPr>
        <w:t>в</w:t>
      </w:r>
      <w:r w:rsidRPr="001B2CF7">
        <w:rPr>
          <w:i/>
          <w:iCs/>
          <w:lang w:val="en-US"/>
        </w:rPr>
        <w:t xml:space="preserve"> </w:t>
      </w:r>
      <w:r w:rsidRPr="00826C91">
        <w:rPr>
          <w:i/>
          <w:iCs/>
        </w:rPr>
        <w:t>разделе</w:t>
      </w:r>
      <w:r w:rsidRPr="001B2CF7">
        <w:rPr>
          <w:i/>
          <w:iCs/>
          <w:lang w:val="en-US"/>
        </w:rPr>
        <w:t xml:space="preserve"> </w:t>
      </w:r>
      <w:r w:rsidR="009B2C85" w:rsidRPr="001B2CF7">
        <w:rPr>
          <w:i/>
          <w:iCs/>
          <w:lang w:val="en-US"/>
        </w:rPr>
        <w:t xml:space="preserve">Feature Team and Requirement Area chapters </w:t>
      </w:r>
      <w:r w:rsidRPr="00826C91">
        <w:rPr>
          <w:i/>
          <w:iCs/>
        </w:rPr>
        <w:t>книги</w:t>
      </w:r>
      <w:r w:rsidRPr="001B2CF7">
        <w:rPr>
          <w:i/>
          <w:iCs/>
          <w:lang w:val="en-US"/>
        </w:rPr>
        <w:t xml:space="preserve"> </w:t>
      </w:r>
      <w:r w:rsidR="009B2C85" w:rsidRPr="001B2CF7">
        <w:rPr>
          <w:lang w:val="en-US"/>
        </w:rPr>
        <w:t>Scaling Lean &amp; Agile Development: Thinking and Organizational Tools for Large Scale Scrum</w:t>
      </w:r>
      <w:r w:rsidR="009B2C85" w:rsidRPr="001B2CF7">
        <w:rPr>
          <w:i/>
          <w:iCs/>
          <w:lang w:val="en-US"/>
        </w:rPr>
        <w:t xml:space="preserve">. </w:t>
      </w:r>
      <w:r w:rsidRPr="00826C91">
        <w:rPr>
          <w:i/>
          <w:iCs/>
        </w:rPr>
        <w:t>Этот</w:t>
      </w:r>
      <w:r w:rsidRPr="001B2CF7">
        <w:rPr>
          <w:i/>
          <w:iCs/>
          <w:lang w:val="en-US"/>
        </w:rPr>
        <w:t xml:space="preserve"> </w:t>
      </w:r>
      <w:r w:rsidRPr="00826C91">
        <w:rPr>
          <w:i/>
          <w:iCs/>
        </w:rPr>
        <w:t>короткий</w:t>
      </w:r>
      <w:r w:rsidRPr="001B2CF7">
        <w:rPr>
          <w:i/>
          <w:iCs/>
          <w:lang w:val="en-US"/>
        </w:rPr>
        <w:t xml:space="preserve"> </w:t>
      </w:r>
      <w:r w:rsidRPr="00826C91">
        <w:rPr>
          <w:i/>
          <w:iCs/>
        </w:rPr>
        <w:t>документ</w:t>
      </w:r>
      <w:r w:rsidRPr="001B2CF7">
        <w:rPr>
          <w:i/>
          <w:iCs/>
          <w:lang w:val="en-US"/>
        </w:rPr>
        <w:t xml:space="preserve"> </w:t>
      </w:r>
      <w:r w:rsidRPr="00826C91">
        <w:rPr>
          <w:i/>
          <w:iCs/>
        </w:rPr>
        <w:t>обобщает</w:t>
      </w:r>
      <w:r w:rsidRPr="001B2CF7">
        <w:rPr>
          <w:i/>
          <w:iCs/>
          <w:lang w:val="en-US"/>
        </w:rPr>
        <w:t xml:space="preserve"> </w:t>
      </w:r>
      <w:r w:rsidRPr="00826C91">
        <w:rPr>
          <w:i/>
          <w:iCs/>
        </w:rPr>
        <w:t>несколько</w:t>
      </w:r>
      <w:r w:rsidRPr="001B2CF7">
        <w:rPr>
          <w:i/>
          <w:iCs/>
          <w:lang w:val="en-US"/>
        </w:rPr>
        <w:t xml:space="preserve"> </w:t>
      </w:r>
      <w:r w:rsidRPr="00826C91">
        <w:rPr>
          <w:i/>
          <w:iCs/>
        </w:rPr>
        <w:t>ключевых</w:t>
      </w:r>
      <w:r w:rsidRPr="001B2CF7">
        <w:rPr>
          <w:i/>
          <w:iCs/>
          <w:lang w:val="en-US"/>
        </w:rPr>
        <w:t xml:space="preserve"> </w:t>
      </w:r>
      <w:r w:rsidRPr="00826C91">
        <w:rPr>
          <w:i/>
          <w:iCs/>
        </w:rPr>
        <w:t>идей</w:t>
      </w:r>
      <w:r w:rsidR="007F3433" w:rsidRPr="001B2CF7">
        <w:rPr>
          <w:i/>
          <w:iCs/>
          <w:lang w:val="en-US"/>
        </w:rPr>
        <w:t xml:space="preserve">, </w:t>
      </w:r>
      <w:r w:rsidR="007F3433" w:rsidRPr="00826C91">
        <w:rPr>
          <w:i/>
          <w:iCs/>
        </w:rPr>
        <w:t>которые</w:t>
      </w:r>
      <w:r w:rsidR="007F3433" w:rsidRPr="001B2CF7">
        <w:rPr>
          <w:i/>
          <w:iCs/>
          <w:lang w:val="en-US"/>
        </w:rPr>
        <w:t xml:space="preserve"> </w:t>
      </w:r>
      <w:r w:rsidR="007F3433" w:rsidRPr="00826C91">
        <w:rPr>
          <w:i/>
          <w:iCs/>
        </w:rPr>
        <w:t>также</w:t>
      </w:r>
      <w:r w:rsidR="007F3433" w:rsidRPr="001B2CF7">
        <w:rPr>
          <w:i/>
          <w:iCs/>
          <w:lang w:val="en-US"/>
        </w:rPr>
        <w:t xml:space="preserve"> </w:t>
      </w:r>
      <w:r w:rsidR="007F3433" w:rsidRPr="00826C91">
        <w:rPr>
          <w:i/>
          <w:iCs/>
        </w:rPr>
        <w:t>можно</w:t>
      </w:r>
      <w:r w:rsidR="007F3433" w:rsidRPr="001B2CF7">
        <w:rPr>
          <w:i/>
          <w:iCs/>
          <w:lang w:val="en-US"/>
        </w:rPr>
        <w:t xml:space="preserve"> </w:t>
      </w:r>
      <w:r w:rsidR="007F3433" w:rsidRPr="00826C91">
        <w:rPr>
          <w:i/>
          <w:iCs/>
        </w:rPr>
        <w:t>найтв</w:t>
      </w:r>
      <w:r w:rsidR="007F3433" w:rsidRPr="001B2CF7">
        <w:rPr>
          <w:i/>
          <w:iCs/>
          <w:lang w:val="en-US"/>
        </w:rPr>
        <w:t xml:space="preserve"> </w:t>
      </w:r>
      <w:r w:rsidR="007F3433" w:rsidRPr="00826C91">
        <w:rPr>
          <w:i/>
          <w:iCs/>
        </w:rPr>
        <w:t>в</w:t>
      </w:r>
      <w:r w:rsidR="007F3433" w:rsidRPr="001B2CF7">
        <w:rPr>
          <w:i/>
          <w:iCs/>
          <w:lang w:val="en-US"/>
        </w:rPr>
        <w:t xml:space="preserve"> </w:t>
      </w:r>
      <w:r w:rsidR="007F3433" w:rsidRPr="00826C91">
        <w:rPr>
          <w:i/>
          <w:iCs/>
        </w:rPr>
        <w:t>книге</w:t>
      </w:r>
      <w:r w:rsidR="009B2C85" w:rsidRPr="001B2CF7">
        <w:rPr>
          <w:i/>
          <w:iCs/>
          <w:lang w:val="en-US"/>
        </w:rPr>
        <w:t xml:space="preserve"> </w:t>
      </w:r>
      <w:r w:rsidR="009B2C85" w:rsidRPr="001B2CF7">
        <w:rPr>
          <w:lang w:val="en-US"/>
        </w:rPr>
        <w:t>Practices for Scaling Lean &amp; Agile Development: Large, Multisite, and Offshore Product Development with Large-Scale Scrum</w:t>
      </w:r>
      <w:r w:rsidR="009B2C85" w:rsidRPr="001B2CF7">
        <w:rPr>
          <w:i/>
          <w:iCs/>
          <w:lang w:val="en-US"/>
        </w:rPr>
        <w:t>.</w:t>
      </w:r>
    </w:p>
    <w:p w14:paraId="0B01AE1A" w14:textId="2C1547F0" w:rsidR="0090363A" w:rsidRPr="00826C91" w:rsidRDefault="00EE4088" w:rsidP="00EE4088">
      <w:pPr>
        <w:pStyle w:val="FreeForm"/>
        <w:spacing w:before="500" w:after="320" w:line="260" w:lineRule="atLeast"/>
        <w:jc w:val="center"/>
        <w:rPr>
          <w:b/>
          <w:bCs/>
          <w:color w:val="0433FF"/>
          <w:sz w:val="28"/>
          <w:szCs w:val="28"/>
        </w:rPr>
      </w:pPr>
      <w:r w:rsidRPr="00826C91">
        <w:rPr>
          <w:b/>
          <w:bCs/>
          <w:color w:val="0433FF"/>
          <w:sz w:val="28"/>
          <w:szCs w:val="28"/>
        </w:rPr>
        <w:t>Знакомство с</w:t>
      </w:r>
      <w:r w:rsidR="009B2C85" w:rsidRPr="00826C91">
        <w:rPr>
          <w:b/>
          <w:bCs/>
          <w:color w:val="0433FF"/>
          <w:sz w:val="28"/>
          <w:szCs w:val="28"/>
        </w:rPr>
        <w:t xml:space="preserve"> </w:t>
      </w:r>
      <w:r w:rsidRPr="00826C91">
        <w:rPr>
          <w:b/>
          <w:bCs/>
          <w:color w:val="0433FF"/>
          <w:sz w:val="28"/>
          <w:szCs w:val="28"/>
        </w:rPr>
        <w:t>Фиче-команд</w:t>
      </w:r>
      <w:r w:rsidR="00B74464" w:rsidRPr="00826C91">
        <w:rPr>
          <w:b/>
          <w:bCs/>
          <w:color w:val="0433FF"/>
          <w:sz w:val="28"/>
          <w:szCs w:val="28"/>
        </w:rPr>
        <w:t>ами</w:t>
      </w:r>
    </w:p>
    <w:p w14:paraId="5A80D2D1" w14:textId="5B163B15" w:rsidR="0090363A" w:rsidRPr="00826C91" w:rsidRDefault="0082393A">
      <w:pPr>
        <w:pStyle w:val="FreeForm"/>
        <w:spacing w:before="200" w:after="200" w:line="240" w:lineRule="atLeast"/>
        <w:jc w:val="both"/>
      </w:pPr>
      <w:r w:rsidRPr="00826C91">
        <w:rPr>
          <w:b/>
          <w:bCs/>
        </w:rPr>
        <w:t>Фиче-команда</w:t>
      </w:r>
      <w:r w:rsidR="00B74464" w:rsidRPr="00826C91">
        <w:rPr>
          <w:b/>
          <w:bCs/>
        </w:rPr>
        <w:t xml:space="preserve"> </w:t>
      </w:r>
      <w:r w:rsidR="00B74464" w:rsidRPr="00826C91">
        <w:t>(feature team)</w:t>
      </w:r>
      <w:r w:rsidRPr="00826C91">
        <w:t xml:space="preserve">, изображённая на </w:t>
      </w:r>
      <w:r w:rsidR="00EE4088" w:rsidRPr="00826C91">
        <w:t>И</w:t>
      </w:r>
      <w:r w:rsidRPr="00826C91">
        <w:t xml:space="preserve">ллюстрации </w:t>
      </w:r>
      <w:r w:rsidR="00EE4088" w:rsidRPr="00826C91">
        <w:t>1</w:t>
      </w:r>
      <w:r w:rsidRPr="00826C91">
        <w:t>, является долгоживущей</w:t>
      </w:r>
      <w:r w:rsidRPr="00826C91">
        <w:rPr>
          <w:vertAlign w:val="superscript"/>
        </w:rPr>
        <w:footnoteReference w:id="2"/>
      </w:r>
      <w:r w:rsidRPr="00826C91">
        <w:t>, кросс-функциональной и кросс-компонентной командой, которая выполняет от начала и до конца множество задач, описанных пользовательским языком — одну за другой.</w:t>
      </w:r>
    </w:p>
    <w:p w14:paraId="52C3B1E0" w14:textId="146D5688" w:rsidR="0082393A" w:rsidRPr="0054499B" w:rsidRDefault="0054499B">
      <w:pPr>
        <w:pStyle w:val="FreeForm"/>
        <w:spacing w:before="200" w:after="200" w:line="240" w:lineRule="atLeast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B9097AA" wp14:editId="3CB698B1">
            <wp:extent cx="6457315" cy="301615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83" cy="301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C91">
        <w:rPr>
          <w:noProof/>
        </w:rPr>
        <w:t xml:space="preserve"> </w:t>
      </w:r>
      <w:r w:rsidR="00292EB2" w:rsidRPr="00826C91">
        <w:rPr>
          <w:noProof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 wp14:anchorId="7E07F3F2" wp14:editId="419D5AAD">
                <wp:simplePos x="0" y="0"/>
                <wp:positionH relativeFrom="margin">
                  <wp:align>left</wp:align>
                </wp:positionH>
                <wp:positionV relativeFrom="page">
                  <wp:posOffset>4794741</wp:posOffset>
                </wp:positionV>
                <wp:extent cx="2540000" cy="279400"/>
                <wp:effectExtent l="0" t="0" r="0" b="6350"/>
                <wp:wrapSquare wrapText="bothSides" distT="152400" distB="152400" distL="152400" distR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0000" cy="2794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E2A7217" w14:textId="45D75796" w:rsidR="0090363A" w:rsidRPr="00EE4088" w:rsidRDefault="00EE4088">
                            <w:pPr>
                              <w:pStyle w:val="FreeForm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Иллюстрация</w:t>
                            </w:r>
                            <w:r w:rsidR="009B2C85">
                              <w:rPr>
                                <w:rFonts w:ascii="Helvetica Light" w:hAnsi="Helvetica Light"/>
                                <w:i/>
                                <w:iCs/>
                                <w:lang w:val="en-US"/>
                              </w:rPr>
                              <w:t xml:space="preserve"> 1.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 Фиче-команды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07F3F2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0;margin-top:377.55pt;width:200pt;height:22pt;z-index:251660288;visibility:visible;mso-wrap-style:square;mso-wrap-distance-left:12pt;mso-wrap-distance-top:12pt;mso-wrap-distance-right:12pt;mso-wrap-distance-bottom:12pt;mso-position-horizontal:left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" filled="f" stroked="f" strokeweight="1pt">
                <v:stroke miterlimit="4"/>
                <v:textbox inset="0,0,0,0">
                  <w:txbxContent>
                    <w:p w14:paraId="5E2A7217" w14:textId="45D75796" w:rsidR="0090363A" w:rsidRPr="00EE4088" w:rsidRDefault="00EE4088">
                      <w:pPr>
                        <w:pStyle w:val="FreeForm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Иллюстрация</w:t>
                      </w:r>
                      <w:r w:rsidR="009B2C85">
                        <w:rPr>
                          <w:rFonts w:ascii="Helvetica Light" w:hAnsi="Helvetica Light"/>
                          <w:i/>
                          <w:iCs/>
                          <w:lang w:val="en-US"/>
                        </w:rPr>
                        <w:t xml:space="preserve"> 1.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 xml:space="preserve"> Фиче-команды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2EDCD54A" w14:textId="77777777" w:rsidR="0054499B" w:rsidRDefault="0054499B">
      <w:pPr>
        <w:pStyle w:val="FreeForm"/>
        <w:spacing w:before="200" w:after="200" w:line="240" w:lineRule="atLeast"/>
        <w:jc w:val="both"/>
      </w:pPr>
    </w:p>
    <w:p w14:paraId="621CC27C" w14:textId="440C81D0" w:rsidR="0090363A" w:rsidRPr="00826C91" w:rsidRDefault="00B74464">
      <w:pPr>
        <w:pStyle w:val="FreeForm"/>
        <w:spacing w:before="200" w:after="200" w:line="240" w:lineRule="atLeast"/>
        <w:jc w:val="both"/>
      </w:pPr>
      <w:r w:rsidRPr="00826C91">
        <w:t>Характерные черты фиче-команды перечислены ниже:</w:t>
      </w:r>
    </w:p>
    <w:tbl>
      <w:tblPr>
        <w:tblW w:w="762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7620"/>
      </w:tblGrid>
      <w:tr w:rsidR="0090363A" w:rsidRPr="00826C91" w14:paraId="22E9F08F" w14:textId="77777777">
        <w:trPr>
          <w:trHeight w:val="300"/>
          <w:tblHeader/>
          <w:jc w:val="center"/>
        </w:trPr>
        <w:tc>
          <w:tcPr>
            <w:tcW w:w="7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A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DF0C2" w14:textId="774DAA1A" w:rsidR="0090363A" w:rsidRPr="00826C91" w:rsidRDefault="00B74464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963"/>
                <w:tab w:val="left" w:pos="5672"/>
                <w:tab w:val="left" w:pos="6381"/>
                <w:tab w:val="left" w:pos="7090"/>
              </w:tabs>
              <w:jc w:val="center"/>
            </w:pPr>
            <w:r w:rsidRPr="00826C91">
              <w:rPr>
                <w:b/>
                <w:bCs/>
              </w:rPr>
              <w:lastRenderedPageBreak/>
              <w:t>Фиче-команда</w:t>
            </w:r>
          </w:p>
        </w:tc>
      </w:tr>
      <w:tr w:rsidR="0090363A" w:rsidRPr="0054499B" w14:paraId="5BA4C3B3" w14:textId="77777777">
        <w:tblPrEx>
          <w:shd w:val="clear" w:color="auto" w:fill="auto"/>
        </w:tblPrEx>
        <w:trPr>
          <w:trHeight w:val="2940"/>
          <w:jc w:val="center"/>
        </w:trPr>
        <w:tc>
          <w:tcPr>
            <w:tcW w:w="7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2CF37" w14:textId="77777777" w:rsidR="00EE4088" w:rsidRPr="00826C91" w:rsidRDefault="00EE4088" w:rsidP="00EE4088">
            <w:pPr>
              <w:pStyle w:val="ListParagraph"/>
              <w:numPr>
                <w:ilvl w:val="0"/>
                <w:numId w:val="1"/>
              </w:numPr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26C91"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долгоживущая — команда остаётся вместе, чтобы они могли ‘созреть’ для достижения высокой производительности; со временем они приобретают новые особенности</w:t>
            </w:r>
          </w:p>
          <w:p w14:paraId="78CDFB05" w14:textId="77777777" w:rsidR="00EE4088" w:rsidRPr="00826C91" w:rsidRDefault="00EE4088" w:rsidP="00EE4088">
            <w:pPr>
              <w:pStyle w:val="ListParagraph"/>
              <w:numPr>
                <w:ilvl w:val="0"/>
                <w:numId w:val="1"/>
              </w:numPr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26C91"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кросс-функциональная и кросс-компонентная</w:t>
            </w:r>
          </w:p>
          <w:p w14:paraId="219F9E98" w14:textId="77777777" w:rsidR="00EE4088" w:rsidRPr="00826C91" w:rsidRDefault="00EE4088" w:rsidP="00EE4088">
            <w:pPr>
              <w:pStyle w:val="ListParagraph"/>
              <w:numPr>
                <w:ilvl w:val="0"/>
                <w:numId w:val="1"/>
              </w:numPr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26C91"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в идеале</w:t>
            </w:r>
            <w:r w:rsidR="009B2C85" w:rsidRPr="00826C91"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, </w:t>
            </w:r>
            <w:r w:rsidRPr="00826C91"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колоцированная</w:t>
            </w:r>
          </w:p>
          <w:p w14:paraId="46BA2B46" w14:textId="77777777" w:rsidR="00EE4088" w:rsidRPr="00826C91" w:rsidRDefault="00EE4088" w:rsidP="00EE4088">
            <w:pPr>
              <w:pStyle w:val="ListParagraph"/>
              <w:numPr>
                <w:ilvl w:val="0"/>
                <w:numId w:val="1"/>
              </w:numPr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26C91"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работает над задачей целиком, описанной клиентским языком, до её завершения, над всем затрагиваемыми компонентами и во всех дисциплинах (аналитика, программирование, тестирование, …)</w:t>
            </w:r>
          </w:p>
          <w:p w14:paraId="37B68836" w14:textId="77777777" w:rsidR="00EE4088" w:rsidRPr="00826C91" w:rsidRDefault="00EE4088" w:rsidP="00EE4088">
            <w:pPr>
              <w:pStyle w:val="ListParagraph"/>
              <w:numPr>
                <w:ilvl w:val="0"/>
                <w:numId w:val="1"/>
              </w:numPr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26C91"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состоит из специалистов широкого профиля</w:t>
            </w:r>
          </w:p>
          <w:p w14:paraId="4670421A" w14:textId="2148EADB" w:rsidR="0090363A" w:rsidRPr="00826C91" w:rsidRDefault="00EE4088" w:rsidP="00EE4088">
            <w:pPr>
              <w:pStyle w:val="ListParagraph"/>
              <w:numPr>
                <w:ilvl w:val="0"/>
                <w:numId w:val="1"/>
              </w:numPr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26C91"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как и в Скраме обычно состоит из 7 ± 2 человек</w:t>
            </w:r>
          </w:p>
        </w:tc>
      </w:tr>
    </w:tbl>
    <w:p w14:paraId="0DF39752" w14:textId="77777777" w:rsidR="00B002C3" w:rsidRPr="00826C91" w:rsidRDefault="00B002C3">
      <w:pPr>
        <w:pStyle w:val="FreeForm"/>
        <w:spacing w:before="200" w:after="200" w:line="240" w:lineRule="atLeast"/>
        <w:jc w:val="both"/>
      </w:pPr>
      <w:r w:rsidRPr="00826C91">
        <w:t xml:space="preserve">Применение современных инженерных практик — особенно непрерывной интеграции — является самым важным при переходе к фиче-командам. Непрерывная интеграция способствует общему владению кодом, которое необходимо, когда несколько команд работают над одними и теми же компонентами в одно и то же время. </w:t>
      </w:r>
    </w:p>
    <w:p w14:paraId="0CF01421" w14:textId="65CFE34B" w:rsidR="00B002C3" w:rsidRPr="00826C91" w:rsidRDefault="00B002C3" w:rsidP="00B002C3">
      <w:pPr>
        <w:pStyle w:val="FreeForm"/>
        <w:spacing w:before="200" w:after="200" w:line="240" w:lineRule="atLeast"/>
        <w:jc w:val="both"/>
      </w:pPr>
      <w:r w:rsidRPr="00826C91">
        <w:t xml:space="preserve">Типичное заблуждение: каждый член фиче-команды должен знать всю систему целиком. Но это не так, потому что </w:t>
      </w:r>
    </w:p>
    <w:p w14:paraId="12E435B3" w14:textId="77777777" w:rsidR="00B002C3" w:rsidRPr="00826C91" w:rsidRDefault="00B002C3" w:rsidP="00836E93">
      <w:pPr>
        <w:pStyle w:val="ListParagraph"/>
        <w:numPr>
          <w:ilvl w:val="0"/>
          <w:numId w:val="2"/>
        </w:numPr>
        <w:spacing w:before="200" w:after="200" w:line="240" w:lineRule="atLeast"/>
        <w:jc w:val="both"/>
        <w:rPr>
          <w:rFonts w:ascii="Helvetica" w:eastAsia="Helvetica" w:hAnsi="Helvetica" w:cs="Helvetica"/>
          <w:color w:val="000000"/>
          <w:sz w:val="22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826C91">
        <w:rPr>
          <w:rFonts w:ascii="Helvetica" w:eastAsia="Helvetica" w:hAnsi="Helvetica" w:cs="Helvetica"/>
          <w:color w:val="000000"/>
          <w:sz w:val="22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Команда целиком — а не каждый член в отдельности — требует всех навыков для реализации от начала и до конца функциональности, ориентированной на клиента. Они включают в себя знания и функциональные навыки, такие как тестирование, проектирование взаимодействия или программирование. Но внутри команды люди по-прежнему специализируются… желательно в нескольких областях.</w:t>
      </w:r>
    </w:p>
    <w:p w14:paraId="2C351C92" w14:textId="7FABB903" w:rsidR="00B002C3" w:rsidRPr="00826C91" w:rsidRDefault="00B002C3" w:rsidP="00B002C3">
      <w:pPr>
        <w:pStyle w:val="ListParagraph"/>
        <w:numPr>
          <w:ilvl w:val="0"/>
          <w:numId w:val="2"/>
        </w:numPr>
        <w:rPr>
          <w:noProof/>
          <w:lang w:val="ru-RU"/>
        </w:rPr>
      </w:pPr>
      <w:r w:rsidRPr="00826C91">
        <w:rPr>
          <w:lang w:val="ru-RU"/>
        </w:rPr>
        <w:t xml:space="preserve"> </w:t>
      </w:r>
      <w:r w:rsidRPr="00826C91">
        <w:rPr>
          <w:rFonts w:ascii="Helvetica" w:eastAsia="Helvetica" w:hAnsi="Helvetica" w:cs="Helvetica"/>
          <w:color w:val="000000"/>
          <w:sz w:val="22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Элементы Бэклога Продукта не распределяются между командами произвольно. Текущие знания и навыки команды учитываются в принятии решения, какая команда будет работать над какими задачами.</w:t>
      </w:r>
    </w:p>
    <w:p w14:paraId="4DF5DBB9" w14:textId="79E59D0D" w:rsidR="0090363A" w:rsidRPr="00826C91" w:rsidRDefault="00B002C3">
      <w:pPr>
        <w:pStyle w:val="FreeForm"/>
        <w:spacing w:before="200" w:after="200" w:line="280" w:lineRule="atLeast"/>
      </w:pPr>
      <w:r w:rsidRPr="00826C91">
        <w:rPr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69E5048A" wp14:editId="178EE732">
                <wp:simplePos x="0" y="0"/>
                <wp:positionH relativeFrom="margin">
                  <wp:align>left</wp:align>
                </wp:positionH>
                <wp:positionV relativeFrom="page">
                  <wp:posOffset>7892583</wp:posOffset>
                </wp:positionV>
                <wp:extent cx="5865963" cy="1518249"/>
                <wp:effectExtent l="0" t="0" r="20955" b="2540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5963" cy="151824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 w14:paraId="70C2EB53" w14:textId="77777777" w:rsidR="00B002C3" w:rsidRPr="00B002C3" w:rsidRDefault="00B002C3" w:rsidP="00B002C3">
                            <w:pPr>
                              <w:pStyle w:val="FreeForm"/>
                              <w:spacing w:after="240"/>
                              <w:jc w:val="center"/>
                            </w:pPr>
                            <w:r w:rsidRPr="00B002C3">
                              <w:t>Организация, состоящая из фиче-команд, использует преимущества в скорости от специализации, если требования покрываются навыками команд.</w:t>
                            </w:r>
                          </w:p>
                          <w:p w14:paraId="00CAB775" w14:textId="77777777" w:rsidR="00B002C3" w:rsidRPr="00B002C3" w:rsidRDefault="00B002C3" w:rsidP="00B002C3">
                            <w:pPr>
                              <w:pStyle w:val="FreeForm"/>
                              <w:spacing w:after="240"/>
                              <w:jc w:val="center"/>
                            </w:pPr>
                            <w:r w:rsidRPr="00B002C3">
                              <w:t>Требования, которые не соответствуют навыкам команд, ’форсируют’ обучение, разрушая ограничения чрезмерной специализации.</w:t>
                            </w:r>
                          </w:p>
                          <w:p w14:paraId="0FCF747F" w14:textId="1720F6D6" w:rsidR="0090363A" w:rsidRPr="00B002C3" w:rsidRDefault="00B002C3" w:rsidP="00B002C3">
                            <w:pPr>
                              <w:pStyle w:val="FreeForm"/>
                              <w:spacing w:after="240"/>
                              <w:jc w:val="center"/>
                            </w:pPr>
                            <w:r w:rsidRPr="00B002C3">
                              <w:t>Фиче-команды сочетают в себе специализацию и гибкос</w:t>
                            </w:r>
                            <w:r>
                              <w:t>ть.</w:t>
                            </w:r>
                          </w:p>
                        </w:txbxContent>
                      </wps:txbx>
                      <wps:bodyPr wrap="square" lIns="139700" tIns="139700" rIns="139700" bIns="139700" numCol="1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5048A" id="_x0000_s1027" type="#_x0000_t202" style="position:absolute;margin-left:0;margin-top:621.45pt;width:461.9pt;height:119.55pt;z-index:251661312;visibility:visible;mso-wrap-style:square;mso-width-percent:0;mso-height-percent:0;mso-wrap-distance-left:12pt;mso-wrap-distance-top:12pt;mso-wrap-distance-right:12pt;mso-wrap-distance-bottom:12pt;mso-position-horizontal:lef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" filled="f" strokeweight="1pt">
                <v:stroke miterlimit="4"/>
                <v:textbox inset="11pt,11pt,11pt,11pt">
                  <w:txbxContent>
                    <w:p w14:paraId="70C2EB53" w14:textId="77777777" w:rsidR="00B002C3" w:rsidRPr="00B002C3" w:rsidRDefault="00B002C3" w:rsidP="00B002C3">
                      <w:pPr>
                        <w:pStyle w:val="FreeForm"/>
                        <w:spacing w:after="240"/>
                        <w:jc w:val="center"/>
                      </w:pPr>
                      <w:r w:rsidRPr="00B002C3">
                        <w:t>Организация, состоящая из фиче-команд, использует преимущества в скорости от специализации, если требования покрываются навыками команд.</w:t>
                      </w:r>
                    </w:p>
                    <w:p w14:paraId="00CAB775" w14:textId="77777777" w:rsidR="00B002C3" w:rsidRPr="00B002C3" w:rsidRDefault="00B002C3" w:rsidP="00B002C3">
                      <w:pPr>
                        <w:pStyle w:val="FreeForm"/>
                        <w:spacing w:after="240"/>
                        <w:jc w:val="center"/>
                      </w:pPr>
                      <w:r w:rsidRPr="00B002C3">
                        <w:t>Требования, которые не соответствуют навыкам команд, ’форсируют’ обучение, разрушая ограничения чрезмерной специализации.</w:t>
                      </w:r>
                    </w:p>
                    <w:p w14:paraId="0FCF747F" w14:textId="1720F6D6" w:rsidR="0090363A" w:rsidRPr="00B002C3" w:rsidRDefault="00B002C3" w:rsidP="00B002C3">
                      <w:pPr>
                        <w:pStyle w:val="FreeForm"/>
                        <w:spacing w:after="240"/>
                        <w:jc w:val="center"/>
                      </w:pPr>
                      <w:r w:rsidRPr="00B002C3">
                        <w:t>Фиче-команды сочетают в себе специализацию и гибкос</w:t>
                      </w:r>
                      <w:r>
                        <w:t>ть.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Pr="00826C91">
        <w:t xml:space="preserve">В организации, состоящей из фиче-команд, когда специализация становится ограничением… происходит обучение. </w:t>
      </w:r>
      <w:r w:rsidR="009B2C85" w:rsidRPr="00826C91">
        <w:rPr>
          <w:rFonts w:ascii="Arial Unicode MS" w:eastAsia="Arial Unicode MS" w:hAnsi="Arial Unicode MS" w:cs="Arial Unicode MS"/>
        </w:rPr>
        <w:br w:type="page"/>
      </w:r>
    </w:p>
    <w:p w14:paraId="1F10789B" w14:textId="4F8D2875" w:rsidR="0090363A" w:rsidRDefault="00292EB2">
      <w:pPr>
        <w:pStyle w:val="FreeForm"/>
        <w:spacing w:before="200" w:after="200" w:line="280" w:lineRule="atLeast"/>
      </w:pPr>
      <w:r w:rsidRPr="00497D2C">
        <w:rPr>
          <w:noProof/>
          <w:sz w:val="20"/>
          <w:szCs w:val="20"/>
        </w:rPr>
        <w:lastRenderedPageBreak/>
        <mc:AlternateContent>
          <mc:Choice Requires="wps">
            <w:drawing>
              <wp:anchor distT="38100" distB="38100" distL="38100" distR="38100" simplePos="0" relativeHeight="251663360" behindDoc="0" locked="0" layoutInCell="1" allowOverlap="1" wp14:anchorId="2A8A6295" wp14:editId="29004EF0">
                <wp:simplePos x="0" y="0"/>
                <wp:positionH relativeFrom="margin">
                  <wp:posOffset>0</wp:posOffset>
                </wp:positionH>
                <wp:positionV relativeFrom="page">
                  <wp:posOffset>1171311</wp:posOffset>
                </wp:positionV>
                <wp:extent cx="5607050" cy="215900"/>
                <wp:effectExtent l="0" t="0" r="0" b="0"/>
                <wp:wrapSquare wrapText="bothSides" distT="38100" distB="38100" distL="38100" distR="38100"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7050" cy="215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7F38D79" w14:textId="0742A898" w:rsidR="0090363A" w:rsidRPr="00A54149" w:rsidRDefault="00BB149C">
                            <w:pPr>
                              <w:pStyle w:val="FreeForm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Таблица</w:t>
                            </w:r>
                            <w:r w:rsidR="009B2C85"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 1. 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Фиче-команд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ы</w:t>
                            </w:r>
                            <w:r w:rsidR="009B2C85"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 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против</w:t>
                            </w:r>
                            <w:r w:rsidR="009B2C85"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 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к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омпонетентн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ых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 команд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A6295" id="_x0000_s1028" type="#_x0000_t202" style="position:absolute;margin-left:0;margin-top:92.25pt;width:441.5pt;height:17pt;z-index:251663360;visibility:visible;mso-wrap-style:square;mso-width-percent:0;mso-height-percent:0;mso-wrap-distance-left:3pt;mso-wrap-distance-top:3pt;mso-wrap-distance-right:3pt;mso-wrap-distance-bottom:3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" filled="f" stroked="f" strokeweight="1pt">
                <v:stroke miterlimit="4"/>
                <v:textbox inset="0,0,0,0">
                  <w:txbxContent>
                    <w:p w14:paraId="27F38D79" w14:textId="0742A898" w:rsidR="0090363A" w:rsidRPr="00A54149" w:rsidRDefault="00BB149C">
                      <w:pPr>
                        <w:pStyle w:val="FreeForm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Таблица</w:t>
                      </w:r>
                      <w:r w:rsidR="009B2C85"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 1. 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>Фиче-команд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ы</w:t>
                      </w:r>
                      <w:r w:rsidR="009B2C85"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против</w:t>
                      </w:r>
                      <w:r w:rsidR="009B2C85"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к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>омпонетентн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ых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 команд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B002C3" w:rsidRPr="00826C91">
        <w:t xml:space="preserve">Таблица 1 и Иллюстрация 2 показывают отличия фиче-команд и более традиционных компонентных команд. </w:t>
      </w:r>
    </w:p>
    <w:p w14:paraId="515A1F84" w14:textId="1B6B86B6" w:rsidR="00292EB2" w:rsidRPr="00826C91" w:rsidRDefault="00292EB2">
      <w:pPr>
        <w:pStyle w:val="FreeForm"/>
        <w:spacing w:before="200" w:after="200" w:line="280" w:lineRule="atLeast"/>
      </w:pPr>
    </w:p>
    <w:tbl>
      <w:tblPr>
        <w:tblW w:w="9771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4810"/>
        <w:gridCol w:w="4961"/>
      </w:tblGrid>
      <w:tr w:rsidR="0090363A" w:rsidRPr="00826C91" w14:paraId="7380C70C" w14:textId="77777777" w:rsidTr="00292EB2">
        <w:trPr>
          <w:trHeight w:val="300"/>
          <w:tblHeader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A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FA7CD" w14:textId="504F1DB8" w:rsidR="0090363A" w:rsidRPr="00826C91" w:rsidRDefault="00BB149C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jc w:val="center"/>
            </w:pPr>
            <w:r w:rsidRPr="00826C91">
              <w:rPr>
                <w:b/>
                <w:bCs/>
              </w:rPr>
              <w:t>Фиче-команда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A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546FA" w14:textId="7AC9CFCA" w:rsidR="0090363A" w:rsidRPr="00826C91" w:rsidRDefault="00BB149C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jc w:val="center"/>
            </w:pPr>
            <w:r w:rsidRPr="00826C91">
              <w:rPr>
                <w:b/>
                <w:bCs/>
              </w:rPr>
              <w:t>Компонетентная команда</w:t>
            </w:r>
          </w:p>
        </w:tc>
      </w:tr>
      <w:tr w:rsidR="0090363A" w:rsidRPr="0054499B" w14:paraId="2F58D35A" w14:textId="77777777" w:rsidTr="00292EB2">
        <w:tblPrEx>
          <w:shd w:val="clear" w:color="auto" w:fill="auto"/>
        </w:tblPrEx>
        <w:trPr>
          <w:trHeight w:val="387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2E611C95" w14:textId="3E466536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оптимизирована для поставки максимальной клиентской ценности</w:t>
            </w:r>
            <w:r w:rsidRPr="00497D2C">
              <w:rPr>
                <w:sz w:val="22"/>
                <w:szCs w:val="22"/>
                <w:vertAlign w:val="superscript"/>
              </w:rPr>
              <w:t>А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5E925878" w14:textId="5ABE1D47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оптимизирована для поставки максимального количества строк кода</w:t>
            </w:r>
          </w:p>
        </w:tc>
      </w:tr>
      <w:tr w:rsidR="0090363A" w:rsidRPr="0054499B" w14:paraId="2E71B6CA" w14:textId="77777777" w:rsidTr="00292EB2">
        <w:tblPrEx>
          <w:shd w:val="clear" w:color="auto" w:fill="auto"/>
        </w:tblPrEx>
        <w:trPr>
          <w:trHeight w:val="710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7DB102C7" w14:textId="17930701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фокус на наиболее ценных для продукта функциях и на продуктивности системы (пропускной способности поставки ценности)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0AC47964" w14:textId="0E40FCB1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фокус на увеличении индивидуальной продуктивности, реализуя ‘простые’ функции с более низкой ценностью</w:t>
            </w:r>
          </w:p>
        </w:tc>
      </w:tr>
      <w:tr w:rsidR="0090363A" w:rsidRPr="0054499B" w14:paraId="1C7B944A" w14:textId="77777777" w:rsidTr="00292EB2">
        <w:tblPrEx>
          <w:shd w:val="clear" w:color="auto" w:fill="auto"/>
        </w:tblPrEx>
        <w:trPr>
          <w:trHeight w:val="777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5B7E2578" w14:textId="1979A00C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несёт ответственность за всю целиком функциональность, ориентированную на клиента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11704E61" w14:textId="10C30C21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несёт ответственность только за свою часть общей функциональности, ориентированной на клиента</w:t>
            </w:r>
          </w:p>
        </w:tc>
      </w:tr>
      <w:tr w:rsidR="0090363A" w:rsidRPr="0054499B" w14:paraId="354DA56F" w14:textId="77777777" w:rsidTr="00292EB2">
        <w:tblPrEx>
          <w:shd w:val="clear" w:color="auto" w:fill="auto"/>
        </w:tblPrEx>
        <w:trPr>
          <w:trHeight w:val="721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4BF4A570" w14:textId="1587DAF5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‘современный’ подход организации команд</w:t>
            </w:r>
            <w:r w:rsidRPr="00497D2C">
              <w:rPr>
                <w:sz w:val="22"/>
                <w:szCs w:val="22"/>
                <w:vertAlign w:val="superscript"/>
              </w:rPr>
              <w:t>Б</w:t>
            </w:r>
            <w:r w:rsidRPr="00497D2C">
              <w:rPr>
                <w:sz w:val="22"/>
                <w:szCs w:val="22"/>
              </w:rPr>
              <w:t xml:space="preserve"> — избегает Закона Конвея 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037B8944" w14:textId="67C24ABA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традиционный подход организации команд — следует Закону Конвея</w:t>
            </w:r>
            <w:r w:rsidRPr="00497D2C">
              <w:rPr>
                <w:sz w:val="22"/>
                <w:szCs w:val="22"/>
                <w:vertAlign w:val="superscript"/>
              </w:rPr>
              <w:t>В</w:t>
            </w:r>
          </w:p>
        </w:tc>
      </w:tr>
      <w:tr w:rsidR="0090363A" w:rsidRPr="0054499B" w14:paraId="00DFCF70" w14:textId="77777777" w:rsidTr="00292EB2">
        <w:tblPrEx>
          <w:shd w:val="clear" w:color="auto" w:fill="auto"/>
        </w:tblPrEx>
        <w:trPr>
          <w:trHeight w:val="34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7ED061D8" w14:textId="0F7DB942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ведёт к фокусу не клиенте, прозрачности, и небольшим организациям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1B46A976" w14:textId="1ACB25D0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ведёт к ‘выдуманной’ работе и бесконечно растущей организации</w:t>
            </w:r>
          </w:p>
        </w:tc>
      </w:tr>
      <w:tr w:rsidR="0090363A" w:rsidRPr="0054499B" w14:paraId="0002C1B9" w14:textId="77777777" w:rsidTr="00292EB2">
        <w:tblPrEx>
          <w:shd w:val="clear" w:color="auto" w:fill="auto"/>
        </w:tblPrEx>
        <w:trPr>
          <w:trHeight w:val="829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2525BEAD" w14:textId="64B2B79F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минимизирует зависимости между командами, увеличивая гибкость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3410B529" w14:textId="79B66BB7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зависимости между командами ведут к дополнительному планированию</w:t>
            </w:r>
            <w:r w:rsidRPr="00497D2C">
              <w:rPr>
                <w:i/>
                <w:iCs/>
                <w:sz w:val="22"/>
                <w:szCs w:val="22"/>
                <w:vertAlign w:val="superscript"/>
              </w:rPr>
              <w:t>Г</w:t>
            </w:r>
          </w:p>
        </w:tc>
      </w:tr>
      <w:tr w:rsidR="0090363A" w:rsidRPr="00826C91" w14:paraId="6B60357A" w14:textId="77777777" w:rsidTr="00292EB2">
        <w:tblPrEx>
          <w:shd w:val="clear" w:color="auto" w:fill="auto"/>
        </w:tblPrEx>
        <w:trPr>
          <w:trHeight w:val="507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04CE8D8C" w14:textId="499883BD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фокус на нескольких специализациях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0318D997" w14:textId="19746C99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фокус на одной специализации</w:t>
            </w:r>
          </w:p>
        </w:tc>
      </w:tr>
      <w:tr w:rsidR="0090363A" w:rsidRPr="00826C91" w14:paraId="06939931" w14:textId="77777777" w:rsidTr="00292EB2">
        <w:tblPrEx>
          <w:shd w:val="clear" w:color="auto" w:fill="auto"/>
        </w:tblPrEx>
        <w:trPr>
          <w:trHeight w:val="462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64F07A96" w14:textId="71679311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общее владение кодом продукта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789BA847" w14:textId="7100422D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индивидуальное/командное владение кодом</w:t>
            </w:r>
          </w:p>
        </w:tc>
      </w:tr>
      <w:tr w:rsidR="0090363A" w:rsidRPr="00826C91" w14:paraId="50C92CAF" w14:textId="77777777" w:rsidTr="00292EB2">
        <w:tblPrEx>
          <w:shd w:val="clear" w:color="auto" w:fill="auto"/>
        </w:tblPrEx>
        <w:trPr>
          <w:trHeight w:val="416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6768A7C4" w14:textId="012C9A5D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общая командная ответственность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34F90889" w14:textId="0AD65D98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чёткие индивидуальные обязанности</w:t>
            </w:r>
          </w:p>
        </w:tc>
      </w:tr>
      <w:tr w:rsidR="0090363A" w:rsidRPr="00826C91" w14:paraId="2E209D61" w14:textId="77777777" w:rsidTr="00292EB2">
        <w:tblPrEx>
          <w:shd w:val="clear" w:color="auto" w:fill="auto"/>
        </w:tblPrEx>
        <w:trPr>
          <w:trHeight w:val="509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50C42943" w14:textId="244BEECC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поддерживает итеративную разработку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106FDA91" w14:textId="5549C902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выражается в ‘каскадной’ разработке</w:t>
            </w:r>
          </w:p>
        </w:tc>
      </w:tr>
      <w:tr w:rsidR="0090363A" w:rsidRPr="0054499B" w14:paraId="140C3CDD" w14:textId="77777777" w:rsidTr="00292EB2">
        <w:tblPrEx>
          <w:shd w:val="clear" w:color="auto" w:fill="auto"/>
        </w:tblPrEx>
        <w:trPr>
          <w:trHeight w:val="709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34426EA0" w14:textId="569A4C1E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использует гибкость; непрерывное и широкопрофильное обучение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739AC88A" w14:textId="244093E7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использует существующую экспертизу; низкий уровень изучения новых навыков</w:t>
            </w:r>
          </w:p>
        </w:tc>
      </w:tr>
      <w:tr w:rsidR="0090363A" w:rsidRPr="0054499B" w14:paraId="1BAC003C" w14:textId="77777777" w:rsidTr="00292EB2">
        <w:tblPrEx>
          <w:shd w:val="clear" w:color="auto" w:fill="auto"/>
        </w:tblPrEx>
        <w:trPr>
          <w:trHeight w:val="860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34879EF6" w14:textId="03C98D2F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требует развитых инженерных практик — их результаты широко заметны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51EA1171" w14:textId="523533A0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использует небрежные инженерные практики — результаты имеют локальный эффект</w:t>
            </w:r>
          </w:p>
        </w:tc>
      </w:tr>
      <w:tr w:rsidR="0090363A" w:rsidRPr="0054499B" w14:paraId="5AB26509" w14:textId="77777777" w:rsidTr="00292EB2">
        <w:tblPrEx>
          <w:shd w:val="clear" w:color="auto" w:fill="auto"/>
        </w:tblPrEx>
        <w:trPr>
          <w:trHeight w:val="702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3091ABA7" w14:textId="772247B6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мотивирует писать легко поддерживаемый и тестируемый код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5F7305CD" w14:textId="33BF2388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вопреки убеждению часто ведёт к низкому качеству кода в компоненте</w:t>
            </w:r>
          </w:p>
        </w:tc>
      </w:tr>
      <w:tr w:rsidR="0090363A" w:rsidRPr="00826C91" w14:paraId="600AE0D3" w14:textId="77777777" w:rsidTr="00292EB2">
        <w:tblPrEx>
          <w:shd w:val="clear" w:color="auto" w:fill="auto"/>
        </w:tblPrEx>
        <w:trPr>
          <w:trHeight w:val="535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08DAE2C3" w14:textId="698F4351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внедрить, по-видимому, тяжело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503A1A2C" w14:textId="6B1E695B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внедрить, по-видимому, легко</w:t>
            </w:r>
          </w:p>
        </w:tc>
      </w:tr>
    </w:tbl>
    <w:p w14:paraId="1C5FEC80" w14:textId="76BEDDB0" w:rsidR="0090363A" w:rsidRDefault="00497D2C" w:rsidP="00497D2C">
      <w:pPr>
        <w:pStyle w:val="FreeForm"/>
        <w:spacing w:before="200" w:after="200" w:line="280" w:lineRule="atLeast"/>
        <w:jc w:val="both"/>
        <w:rPr>
          <w:noProof/>
          <w:sz w:val="20"/>
          <w:szCs w:val="20"/>
        </w:rPr>
      </w:pPr>
      <w:r w:rsidRPr="00497D2C">
        <w:rPr>
          <w:b/>
          <w:bCs/>
          <w:sz w:val="20"/>
          <w:szCs w:val="20"/>
        </w:rPr>
        <w:t>А</w:t>
      </w:r>
      <w:r>
        <w:rPr>
          <w:sz w:val="20"/>
          <w:szCs w:val="20"/>
        </w:rPr>
        <w:t xml:space="preserve"> -Отличия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в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оптимизационной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цели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часто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дают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ощущение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невысокой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скорости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фиче</w:t>
      </w:r>
      <w:r w:rsidRPr="00497D2C">
        <w:rPr>
          <w:sz w:val="20"/>
          <w:szCs w:val="20"/>
        </w:rPr>
        <w:t>-</w:t>
      </w:r>
      <w:r>
        <w:rPr>
          <w:sz w:val="20"/>
          <w:szCs w:val="20"/>
        </w:rPr>
        <w:t>команд</w:t>
      </w:r>
      <w:r w:rsidRPr="00497D2C">
        <w:rPr>
          <w:sz w:val="20"/>
          <w:szCs w:val="20"/>
        </w:rPr>
        <w:t xml:space="preserve"> – </w:t>
      </w:r>
      <w:r>
        <w:rPr>
          <w:sz w:val="20"/>
          <w:szCs w:val="20"/>
        </w:rPr>
        <w:t>с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локальной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точки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зрения</w:t>
      </w:r>
      <w:r w:rsidRPr="00497D2C">
        <w:rPr>
          <w:sz w:val="20"/>
          <w:szCs w:val="20"/>
        </w:rPr>
        <w:t xml:space="preserve">  </w:t>
      </w:r>
      <w:r w:rsidRPr="00497D2C">
        <w:rPr>
          <w:b/>
          <w:bCs/>
          <w:sz w:val="20"/>
          <w:szCs w:val="20"/>
        </w:rPr>
        <w:t>Б</w:t>
      </w:r>
      <w:r>
        <w:rPr>
          <w:sz w:val="20"/>
          <w:szCs w:val="20"/>
        </w:rPr>
        <w:t xml:space="preserve"> - Относительно</w:t>
      </w:r>
      <w:r w:rsidRPr="00497D2C">
        <w:rPr>
          <w:sz w:val="20"/>
          <w:szCs w:val="20"/>
        </w:rPr>
        <w:t xml:space="preserve"> ‘</w:t>
      </w:r>
      <w:r>
        <w:rPr>
          <w:sz w:val="20"/>
          <w:szCs w:val="20"/>
        </w:rPr>
        <w:t>современные</w:t>
      </w:r>
      <w:r w:rsidRPr="00497D2C">
        <w:rPr>
          <w:sz w:val="20"/>
          <w:szCs w:val="20"/>
        </w:rPr>
        <w:t xml:space="preserve">’ </w:t>
      </w:r>
      <w:r>
        <w:rPr>
          <w:sz w:val="20"/>
          <w:szCs w:val="20"/>
        </w:rPr>
        <w:t>фиче</w:t>
      </w:r>
      <w:r w:rsidRPr="00497D2C">
        <w:rPr>
          <w:sz w:val="20"/>
          <w:szCs w:val="20"/>
        </w:rPr>
        <w:t>-</w:t>
      </w:r>
      <w:r>
        <w:rPr>
          <w:sz w:val="20"/>
          <w:szCs w:val="20"/>
        </w:rPr>
        <w:t>команды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имеют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длинную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историю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в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масштабной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разработке</w:t>
      </w:r>
      <w:r w:rsidRPr="00497D2C">
        <w:rPr>
          <w:sz w:val="20"/>
          <w:szCs w:val="20"/>
        </w:rPr>
        <w:t xml:space="preserve">, </w:t>
      </w:r>
      <w:r>
        <w:rPr>
          <w:sz w:val="20"/>
          <w:szCs w:val="20"/>
        </w:rPr>
        <w:t>например,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в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Майкрософт</w:t>
      </w:r>
      <w:r w:rsidRPr="00497D2C">
        <w:rPr>
          <w:sz w:val="20"/>
          <w:szCs w:val="20"/>
        </w:rPr>
        <w:t xml:space="preserve"> </w:t>
      </w:r>
      <w:r w:rsidRPr="00497D2C">
        <w:rPr>
          <w:sz w:val="20"/>
          <w:szCs w:val="20"/>
          <w:lang w:val="en-US"/>
        </w:rPr>
        <w:t>and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Эрикссон</w:t>
      </w:r>
      <w:r w:rsidRPr="00497D2C">
        <w:rPr>
          <w:sz w:val="20"/>
          <w:szCs w:val="20"/>
        </w:rPr>
        <w:t xml:space="preserve">. </w:t>
      </w:r>
      <w:r w:rsidRPr="00497D2C">
        <w:rPr>
          <w:b/>
          <w:bCs/>
          <w:sz w:val="20"/>
          <w:szCs w:val="20"/>
        </w:rPr>
        <w:t>В</w:t>
      </w:r>
      <w:r w:rsidRPr="001B2CF7">
        <w:rPr>
          <w:b/>
          <w:bCs/>
          <w:sz w:val="20"/>
          <w:szCs w:val="20"/>
        </w:rPr>
        <w:t xml:space="preserve"> </w:t>
      </w:r>
      <w:r w:rsidRPr="001B2CF7">
        <w:rPr>
          <w:sz w:val="20"/>
          <w:szCs w:val="20"/>
        </w:rPr>
        <w:t xml:space="preserve">- </w:t>
      </w:r>
      <w:r>
        <w:rPr>
          <w:sz w:val="20"/>
          <w:szCs w:val="20"/>
        </w:rPr>
        <w:t>Мэл</w:t>
      </w:r>
      <w:r w:rsidRPr="001B2CF7">
        <w:rPr>
          <w:sz w:val="20"/>
          <w:szCs w:val="20"/>
        </w:rPr>
        <w:t xml:space="preserve"> </w:t>
      </w:r>
      <w:r>
        <w:rPr>
          <w:sz w:val="20"/>
          <w:szCs w:val="20"/>
        </w:rPr>
        <w:t>Конвей</w:t>
      </w:r>
      <w:r w:rsidRPr="001B2CF7">
        <w:rPr>
          <w:sz w:val="20"/>
          <w:szCs w:val="20"/>
        </w:rPr>
        <w:t xml:space="preserve"> </w:t>
      </w:r>
      <w:r>
        <w:rPr>
          <w:sz w:val="20"/>
          <w:szCs w:val="20"/>
        </w:rPr>
        <w:t>наблюдал</w:t>
      </w:r>
      <w:r w:rsidRPr="001B2CF7">
        <w:rPr>
          <w:sz w:val="20"/>
          <w:szCs w:val="20"/>
        </w:rPr>
        <w:t xml:space="preserve"> </w:t>
      </w:r>
      <w:r>
        <w:rPr>
          <w:sz w:val="20"/>
          <w:szCs w:val="20"/>
        </w:rPr>
        <w:t>нежелательные</w:t>
      </w:r>
      <w:r w:rsidRPr="001B2CF7">
        <w:rPr>
          <w:sz w:val="20"/>
          <w:szCs w:val="20"/>
        </w:rPr>
        <w:t xml:space="preserve"> </w:t>
      </w:r>
      <w:r>
        <w:rPr>
          <w:sz w:val="20"/>
          <w:szCs w:val="20"/>
        </w:rPr>
        <w:t>структуры</w:t>
      </w:r>
      <w:r w:rsidRPr="001B2CF7">
        <w:rPr>
          <w:sz w:val="20"/>
          <w:szCs w:val="20"/>
        </w:rPr>
        <w:t xml:space="preserve"> </w:t>
      </w:r>
      <w:r>
        <w:rPr>
          <w:sz w:val="20"/>
          <w:szCs w:val="20"/>
        </w:rPr>
        <w:t>в</w:t>
      </w:r>
      <w:r w:rsidRPr="001B2CF7">
        <w:rPr>
          <w:sz w:val="20"/>
          <w:szCs w:val="20"/>
        </w:rPr>
        <w:t xml:space="preserve"> 1968, </w:t>
      </w:r>
      <w:r>
        <w:rPr>
          <w:sz w:val="20"/>
          <w:szCs w:val="20"/>
        </w:rPr>
        <w:t>он</w:t>
      </w:r>
      <w:r w:rsidRPr="001B2CF7">
        <w:rPr>
          <w:sz w:val="20"/>
          <w:szCs w:val="20"/>
        </w:rPr>
        <w:t xml:space="preserve"> </w:t>
      </w:r>
      <w:r>
        <w:rPr>
          <w:sz w:val="20"/>
          <w:szCs w:val="20"/>
        </w:rPr>
        <w:t>не</w:t>
      </w:r>
      <w:r w:rsidRPr="001B2CF7">
        <w:rPr>
          <w:sz w:val="20"/>
          <w:szCs w:val="20"/>
        </w:rPr>
        <w:t xml:space="preserve"> </w:t>
      </w:r>
      <w:r>
        <w:rPr>
          <w:sz w:val="20"/>
          <w:szCs w:val="20"/>
        </w:rPr>
        <w:t>рекомендовал</w:t>
      </w:r>
      <w:r w:rsidRPr="001B2CF7">
        <w:rPr>
          <w:sz w:val="20"/>
          <w:szCs w:val="20"/>
        </w:rPr>
        <w:t xml:space="preserve"> </w:t>
      </w:r>
      <w:r>
        <w:rPr>
          <w:sz w:val="20"/>
          <w:szCs w:val="20"/>
        </w:rPr>
        <w:t>их</w:t>
      </w:r>
      <w:r w:rsidRPr="001B2CF7">
        <w:rPr>
          <w:sz w:val="20"/>
          <w:szCs w:val="20"/>
        </w:rPr>
        <w:t>—</w:t>
      </w:r>
      <w:r>
        <w:rPr>
          <w:sz w:val="20"/>
          <w:szCs w:val="20"/>
        </w:rPr>
        <w:t>по</w:t>
      </w:r>
      <w:r w:rsidRPr="001B2CF7">
        <w:rPr>
          <w:sz w:val="20"/>
          <w:szCs w:val="20"/>
        </w:rPr>
        <w:t xml:space="preserve"> </w:t>
      </w:r>
      <w:r>
        <w:rPr>
          <w:sz w:val="20"/>
          <w:szCs w:val="20"/>
        </w:rPr>
        <w:t>факту</w:t>
      </w:r>
      <w:r w:rsidRPr="001B2CF7">
        <w:rPr>
          <w:sz w:val="20"/>
          <w:szCs w:val="20"/>
        </w:rPr>
        <w:t xml:space="preserve">, </w:t>
      </w:r>
      <w:r>
        <w:rPr>
          <w:sz w:val="20"/>
          <w:szCs w:val="20"/>
        </w:rPr>
        <w:t>совершенно</w:t>
      </w:r>
      <w:r w:rsidRPr="001B2CF7">
        <w:rPr>
          <w:sz w:val="20"/>
          <w:szCs w:val="20"/>
        </w:rPr>
        <w:t xml:space="preserve"> </w:t>
      </w:r>
      <w:r>
        <w:rPr>
          <w:sz w:val="20"/>
          <w:szCs w:val="20"/>
        </w:rPr>
        <w:t>наоборот</w:t>
      </w:r>
      <w:r w:rsidRPr="001B2CF7">
        <w:rPr>
          <w:sz w:val="20"/>
          <w:szCs w:val="20"/>
        </w:rPr>
        <w:t xml:space="preserve">. </w:t>
      </w:r>
      <w:r w:rsidRPr="00497D2C">
        <w:rPr>
          <w:b/>
          <w:bCs/>
          <w:sz w:val="20"/>
          <w:szCs w:val="20"/>
        </w:rPr>
        <w:t xml:space="preserve">Г </w:t>
      </w:r>
      <w:r w:rsidRPr="00497D2C">
        <w:rPr>
          <w:sz w:val="20"/>
          <w:szCs w:val="20"/>
        </w:rPr>
        <w:t xml:space="preserve">– </w:t>
      </w:r>
      <w:r>
        <w:rPr>
          <w:sz w:val="20"/>
          <w:szCs w:val="20"/>
        </w:rPr>
        <w:lastRenderedPageBreak/>
        <w:t>Дополнительное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планирование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отражается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в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большем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количестве</w:t>
      </w:r>
      <w:r w:rsidRPr="00497D2C">
        <w:rPr>
          <w:sz w:val="20"/>
          <w:szCs w:val="20"/>
        </w:rPr>
        <w:t xml:space="preserve"> “</w:t>
      </w:r>
      <w:r>
        <w:rPr>
          <w:sz w:val="20"/>
          <w:szCs w:val="20"/>
        </w:rPr>
        <w:t>встреч по планированию релиза</w:t>
      </w:r>
      <w:r w:rsidRPr="00497D2C">
        <w:rPr>
          <w:sz w:val="20"/>
          <w:szCs w:val="20"/>
        </w:rPr>
        <w:t xml:space="preserve">” </w:t>
      </w:r>
      <w:r w:rsidR="00A54149" w:rsidRPr="00826C91">
        <w:rPr>
          <w:noProof/>
        </w:rPr>
        <mc:AlternateContent>
          <mc:Choice Requires="wps">
            <w:drawing>
              <wp:anchor distT="38100" distB="38100" distL="38100" distR="38100" simplePos="0" relativeHeight="251665408" behindDoc="0" locked="0" layoutInCell="1" allowOverlap="1" wp14:anchorId="0FD24562" wp14:editId="20D3C1CF">
                <wp:simplePos x="0" y="0"/>
                <wp:positionH relativeFrom="margin">
                  <wp:align>left</wp:align>
                </wp:positionH>
                <wp:positionV relativeFrom="page">
                  <wp:posOffset>1131067</wp:posOffset>
                </wp:positionV>
                <wp:extent cx="4076700" cy="215900"/>
                <wp:effectExtent l="0" t="0" r="0" b="0"/>
                <wp:wrapTopAndBottom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0" cy="215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9A065BA" w14:textId="34212EA9" w:rsidR="0090363A" w:rsidRPr="00292EB2" w:rsidRDefault="00292EB2">
                            <w:pPr>
                              <w:pStyle w:val="FreeForm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Иллюстрация 2</w:t>
                            </w:r>
                            <w:r>
                              <w:t xml:space="preserve">. </w:t>
                            </w:r>
                            <w:r w:rsid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Фи</w:t>
                            </w:r>
                            <w:r w:rsidRPr="00292EB2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че-команды против компонетентных команд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24562" id="_x0000_s1029" type="#_x0000_t202" style="position:absolute;left:0;text-align:left;margin-left:0;margin-top:89.05pt;width:321pt;height:17pt;z-index:251665408;visibility:visible;mso-wrap-style:square;mso-width-percent:0;mso-height-percent:0;mso-wrap-distance-left:3pt;mso-wrap-distance-top:3pt;mso-wrap-distance-right:3pt;mso-wrap-distance-bottom:3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" filled="f" stroked="f" strokeweight="1pt">
                <v:stroke miterlimit="4"/>
                <v:textbox inset="0,0,0,0">
                  <w:txbxContent>
                    <w:p w14:paraId="69A065BA" w14:textId="34212EA9" w:rsidR="0090363A" w:rsidRPr="00292EB2" w:rsidRDefault="00292EB2">
                      <w:pPr>
                        <w:pStyle w:val="FreeForm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Иллюстрация 2</w:t>
                      </w:r>
                      <w:r>
                        <w:t xml:space="preserve">. </w:t>
                      </w:r>
                      <w:r w:rsidR="00A54149">
                        <w:rPr>
                          <w:rFonts w:ascii="Helvetica Light" w:hAnsi="Helvetica Light"/>
                          <w:i/>
                          <w:iCs/>
                        </w:rPr>
                        <w:t>Фи</w:t>
                      </w:r>
                      <w:r w:rsidRPr="00292EB2">
                        <w:rPr>
                          <w:rFonts w:ascii="Helvetica Light" w:hAnsi="Helvetica Light"/>
                          <w:i/>
                          <w:iCs/>
                        </w:rPr>
                        <w:t>че-команды против компонетентных команд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>
        <w:rPr>
          <w:sz w:val="20"/>
          <w:szCs w:val="20"/>
        </w:rPr>
        <w:t>или</w:t>
      </w:r>
      <w:r w:rsidRPr="00497D2C">
        <w:rPr>
          <w:sz w:val="20"/>
          <w:szCs w:val="20"/>
        </w:rPr>
        <w:t xml:space="preserve"> “</w:t>
      </w:r>
      <w:r>
        <w:rPr>
          <w:sz w:val="20"/>
          <w:szCs w:val="20"/>
        </w:rPr>
        <w:t>релизных поездов</w:t>
      </w:r>
      <w:r w:rsidRPr="00497D2C">
        <w:rPr>
          <w:sz w:val="20"/>
          <w:szCs w:val="20"/>
        </w:rPr>
        <w:t>”</w:t>
      </w:r>
      <w:r>
        <w:rPr>
          <w:sz w:val="20"/>
          <w:szCs w:val="20"/>
        </w:rPr>
        <w:t xml:space="preserve"> и лишней работе менеджменте</w:t>
      </w:r>
      <w:r w:rsidRPr="00497D2C">
        <w:rPr>
          <w:sz w:val="20"/>
          <w:szCs w:val="20"/>
        </w:rPr>
        <w:t>.</w:t>
      </w:r>
      <w:r w:rsidRPr="00497D2C">
        <w:rPr>
          <w:noProof/>
          <w:sz w:val="20"/>
          <w:szCs w:val="20"/>
        </w:rPr>
        <w:t xml:space="preserve"> </w:t>
      </w:r>
    </w:p>
    <w:p w14:paraId="134BB1AF" w14:textId="722D8CD0" w:rsidR="0054499B" w:rsidRPr="00497D2C" w:rsidRDefault="0054499B" w:rsidP="00497D2C">
      <w:pPr>
        <w:pStyle w:val="FreeForm"/>
        <w:spacing w:before="200" w:after="200" w:line="280" w:lineRule="atLeast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666EAC0" wp14:editId="16FB1AD4">
            <wp:extent cx="6059606" cy="395064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955" cy="3953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CFE9C" w14:textId="3DE8F03F" w:rsidR="0090363A" w:rsidRPr="00826C91" w:rsidRDefault="00497D2C">
      <w:pPr>
        <w:pStyle w:val="FreeForm"/>
        <w:spacing w:before="200" w:after="200" w:line="240" w:lineRule="atLeast"/>
        <w:jc w:val="both"/>
      </w:pPr>
      <w:r w:rsidRPr="00497D2C">
        <w:t>Таблица ниже подводит итоги в сравнении фиче-команд и традиционных проектных или специализированных групп.</w:t>
      </w:r>
    </w:p>
    <w:tbl>
      <w:tblPr>
        <w:tblW w:w="9612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4985"/>
        <w:gridCol w:w="4627"/>
      </w:tblGrid>
      <w:tr w:rsidR="0090363A" w:rsidRPr="00826C91" w14:paraId="2B5FB1AD" w14:textId="77777777" w:rsidTr="00292EB2">
        <w:trPr>
          <w:trHeight w:val="300"/>
          <w:tblHeader/>
        </w:trPr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A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08C34" w14:textId="0D39F1D5" w:rsidR="0090363A" w:rsidRPr="00826C91" w:rsidRDefault="00292EB2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jc w:val="center"/>
            </w:pPr>
            <w:r w:rsidRPr="00826C91">
              <w:rPr>
                <w:b/>
                <w:bCs/>
              </w:rPr>
              <w:t>Фиче-команда</w:t>
            </w:r>
          </w:p>
        </w:tc>
        <w:tc>
          <w:tcPr>
            <w:tcW w:w="4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A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F5F16" w14:textId="561B0F4E" w:rsidR="0090363A" w:rsidRPr="00826C91" w:rsidRDefault="00292EB2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jc w:val="center"/>
            </w:pPr>
            <w:r>
              <w:rPr>
                <w:b/>
                <w:bCs/>
              </w:rPr>
              <w:t>С</w:t>
            </w:r>
            <w:r w:rsidRPr="00292EB2">
              <w:rPr>
                <w:b/>
                <w:bCs/>
              </w:rPr>
              <w:t>пециализированная группа или проект</w:t>
            </w:r>
          </w:p>
        </w:tc>
      </w:tr>
      <w:tr w:rsidR="0090363A" w:rsidRPr="0054499B" w14:paraId="13ADE7B1" w14:textId="77777777" w:rsidTr="00292EB2">
        <w:tblPrEx>
          <w:shd w:val="clear" w:color="auto" w:fill="auto"/>
        </w:tblPrEx>
        <w:trPr>
          <w:trHeight w:val="671"/>
        </w:trPr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12FF5CB" w14:textId="108EFDA4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sz w:val="22"/>
                <w:szCs w:val="22"/>
              </w:rPr>
              <w:t>стабильная команда, остающаяся вместе на протяжении многих лет и разрабатывающая совместно большое количество различной функциональности</w:t>
            </w:r>
          </w:p>
        </w:tc>
        <w:tc>
          <w:tcPr>
            <w:tcW w:w="4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F52C35" w14:textId="3EE11133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временный состав людей, созданный для работы над одной задачей или проектом</w:t>
            </w:r>
          </w:p>
        </w:tc>
      </w:tr>
      <w:tr w:rsidR="0090363A" w:rsidRPr="0054499B" w14:paraId="2C1DFB0E" w14:textId="77777777" w:rsidTr="00292EB2">
        <w:tblPrEx>
          <w:shd w:val="clear" w:color="auto" w:fill="auto"/>
        </w:tblPrEx>
        <w:trPr>
          <w:trHeight w:val="580"/>
        </w:trPr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19E1D49" w14:textId="6DB8864A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общая ответственность за всю работу</w:t>
            </w:r>
          </w:p>
        </w:tc>
        <w:tc>
          <w:tcPr>
            <w:tcW w:w="4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D644E5" w14:textId="38CE871B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индивидуальная ответственность за ‘их’ часть работы, основанной на их специализации</w:t>
            </w:r>
          </w:p>
        </w:tc>
      </w:tr>
      <w:tr w:rsidR="0090363A" w:rsidRPr="00826C91" w14:paraId="7C5C6C7A" w14:textId="77777777" w:rsidTr="00292EB2">
        <w:tblPrEx>
          <w:shd w:val="clear" w:color="auto" w:fill="auto"/>
        </w:tblPrEx>
        <w:trPr>
          <w:trHeight w:val="300"/>
        </w:trPr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35174A" w14:textId="3F8D867C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самоуправляемая команда</w:t>
            </w:r>
          </w:p>
        </w:tc>
        <w:tc>
          <w:tcPr>
            <w:tcW w:w="4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CB2523" w14:textId="402F9F49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контролируется руководителем проекта</w:t>
            </w:r>
          </w:p>
        </w:tc>
      </w:tr>
      <w:tr w:rsidR="0090363A" w:rsidRPr="0054499B" w14:paraId="17D90C72" w14:textId="77777777" w:rsidTr="00292EB2">
        <w:tblPrEx>
          <w:shd w:val="clear" w:color="auto" w:fill="auto"/>
        </w:tblPrEx>
        <w:trPr>
          <w:trHeight w:val="580"/>
        </w:trPr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0BA9071" w14:textId="33B3D8C2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приводит к простой плоской организации (без матриц!)</w:t>
            </w:r>
          </w:p>
        </w:tc>
        <w:tc>
          <w:tcPr>
            <w:tcW w:w="4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43E5F1" w14:textId="6293AA30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приводит к матричной организации с пулами ресурсов</w:t>
            </w:r>
          </w:p>
        </w:tc>
      </w:tr>
      <w:tr w:rsidR="0090363A" w:rsidRPr="0054499B" w14:paraId="406CC82D" w14:textId="77777777" w:rsidTr="00292EB2">
        <w:tblPrEx>
          <w:shd w:val="clear" w:color="auto" w:fill="auto"/>
        </w:tblPrEx>
        <w:trPr>
          <w:trHeight w:val="580"/>
        </w:trPr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BF31BD" w14:textId="713A95C7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члены команды выделены — на 100% — в команду</w:t>
            </w:r>
          </w:p>
        </w:tc>
        <w:tc>
          <w:tcPr>
            <w:tcW w:w="4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E40A52" w14:textId="697C7FD2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члены выделены частично на несколько проектов на основе их специализации</w:t>
            </w:r>
          </w:p>
        </w:tc>
      </w:tr>
    </w:tbl>
    <w:p w14:paraId="769CA590" w14:textId="6B5348B2" w:rsidR="0090363A" w:rsidRDefault="00A54149">
      <w:pPr>
        <w:pStyle w:val="FreeForm"/>
        <w:spacing w:before="200" w:after="200" w:line="240" w:lineRule="atLeast"/>
        <w:jc w:val="both"/>
      </w:pPr>
      <w:r w:rsidRPr="00826C91">
        <w:rPr>
          <w:noProof/>
        </w:rPr>
        <w:lastRenderedPageBreak/>
        <mc:AlternateContent>
          <mc:Choice Requires="wps">
            <w:drawing>
              <wp:anchor distT="38100" distB="38100" distL="38100" distR="38100" simplePos="0" relativeHeight="251677696" behindDoc="0" locked="0" layoutInCell="1" allowOverlap="1" wp14:anchorId="4286F3E2" wp14:editId="3CBE58F7">
                <wp:simplePos x="0" y="0"/>
                <wp:positionH relativeFrom="margin">
                  <wp:posOffset>-13335</wp:posOffset>
                </wp:positionH>
                <wp:positionV relativeFrom="page">
                  <wp:posOffset>1336675</wp:posOffset>
                </wp:positionV>
                <wp:extent cx="5382260" cy="215900"/>
                <wp:effectExtent l="0" t="0" r="8890" b="0"/>
                <wp:wrapTopAndBottom/>
                <wp:docPr id="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2260" cy="215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37CE51E" w14:textId="3FC8158D" w:rsidR="00A54149" w:rsidRPr="00292EB2" w:rsidRDefault="00A54149" w:rsidP="00A54149">
                            <w:pPr>
                              <w:pStyle w:val="FreeForm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Иллюстрация 3</w:t>
                            </w:r>
                            <w:r>
                              <w:t xml:space="preserve">. 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Некоторые недостатки компонентных коман</w:t>
                            </w:r>
                            <w:r w:rsidR="002F06AC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д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6F3E2" id="_x0000_s1030" type="#_x0000_t202" style="position:absolute;left:0;text-align:left;margin-left:-1.05pt;margin-top:105.25pt;width:423.8pt;height:17pt;z-index:251677696;visibility:visible;mso-wrap-style:square;mso-width-percent:0;mso-height-percent:0;mso-wrap-distance-left:3pt;mso-wrap-distance-top:3pt;mso-wrap-distance-right:3pt;mso-wrap-distance-bottom:3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" filled="f" stroked="f" strokeweight="1pt">
                <v:stroke miterlimit="4"/>
                <v:textbox inset="0,0,0,0">
                  <w:txbxContent>
                    <w:p w14:paraId="737CE51E" w14:textId="3FC8158D" w:rsidR="00A54149" w:rsidRPr="00292EB2" w:rsidRDefault="00A54149" w:rsidP="00A54149">
                      <w:pPr>
                        <w:pStyle w:val="FreeForm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Иллюстрация 3</w:t>
                      </w:r>
                      <w:r>
                        <w:t xml:space="preserve">.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Некоторые недостатки компонентных коман</w:t>
                      </w:r>
                      <w:r w:rsidR="002F06AC">
                        <w:rPr>
                          <w:rFonts w:ascii="Helvetica Light" w:hAnsi="Helvetica Light"/>
                          <w:i/>
                          <w:iCs/>
                        </w:rPr>
                        <w:t>д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82393A" w:rsidRPr="00826C91">
        <w:t xml:space="preserve">Большинство недостатков компонентных команд описаны в разделе “Feature Teams” книги “Scaling Lean &amp; Agile Development”, на </w:t>
      </w:r>
      <w:r>
        <w:t>И</w:t>
      </w:r>
      <w:r w:rsidR="0082393A" w:rsidRPr="00826C91">
        <w:t>ллюстрации</w:t>
      </w:r>
      <w:r>
        <w:t xml:space="preserve"> 3</w:t>
      </w:r>
      <w:r w:rsidR="0082393A" w:rsidRPr="00826C91">
        <w:t xml:space="preserve"> ниже можно увидеть некоторые из них.</w:t>
      </w:r>
    </w:p>
    <w:p w14:paraId="7518CDF8" w14:textId="185B1DBB" w:rsidR="0054499B" w:rsidRDefault="0054499B">
      <w:pPr>
        <w:pStyle w:val="FreeForm"/>
        <w:spacing w:before="200" w:after="200" w:line="240" w:lineRule="atLeast"/>
        <w:jc w:val="both"/>
      </w:pPr>
      <w:r>
        <w:rPr>
          <w:noProof/>
        </w:rPr>
        <w:drawing>
          <wp:inline distT="0" distB="0" distL="0" distR="0" wp14:anchorId="5B1C3DFD" wp14:editId="5E6E77C3">
            <wp:extent cx="5759356" cy="47893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854" cy="4793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01E0C" w14:textId="77777777" w:rsidR="0082393A" w:rsidRPr="00826C91" w:rsidRDefault="0082393A" w:rsidP="0082393A">
      <w:pPr>
        <w:pStyle w:val="FreeForm"/>
        <w:spacing w:before="400" w:after="240" w:line="220" w:lineRule="atLeast"/>
        <w:jc w:val="both"/>
      </w:pPr>
      <w:r w:rsidRPr="00826C91">
        <w:t>Иногда этого не видно, но структура компонентных команд усиливает модель последовательной разработки (‘водопад’ или V-модель), с большим количеством очередей с разноразмерными пакетами работ, высоким уровнем НЗР, множественными передачами, повышением многозадачности и частичным выделением людей на проекты.</w:t>
      </w:r>
    </w:p>
    <w:p w14:paraId="04FB5DF3" w14:textId="4194305C" w:rsidR="0090363A" w:rsidRPr="00826C91" w:rsidRDefault="0082393A">
      <w:pPr>
        <w:pStyle w:val="FreeForm"/>
        <w:spacing w:before="400" w:after="240" w:line="220" w:lineRule="atLeast"/>
        <w:jc w:val="center"/>
        <w:rPr>
          <w:b/>
          <w:bCs/>
          <w:color w:val="0433FF"/>
        </w:rPr>
      </w:pPr>
      <w:r w:rsidRPr="00826C91">
        <w:rPr>
          <w:b/>
          <w:bCs/>
          <w:color w:val="0433FF"/>
        </w:rPr>
        <w:t>Что выбрать: Компонентные Команды или Фиче-команды?</w:t>
      </w:r>
    </w:p>
    <w:p w14:paraId="4C7B48F5" w14:textId="77777777" w:rsidR="0082393A" w:rsidRPr="00826C91" w:rsidRDefault="0082393A">
      <w:pPr>
        <w:pStyle w:val="FreeForm"/>
        <w:spacing w:before="200" w:after="200" w:line="240" w:lineRule="atLeast"/>
        <w:jc w:val="both"/>
      </w:pPr>
      <w:r w:rsidRPr="00826C91">
        <w:t>Организация, состоящая из фиче-команд, является идеалом с точки зрения поставки ценности и организационной гибкости. Ценность и гибкость, однако, не единственные критерии организационного дизайна, и следовательно, многие организации останавливаются на гибриде — особенно в процессе перехода от компонентных к фиче-командам. Внимание: гибридные модели имеют недостатки обоих миров и могут приносить… боль.</w:t>
      </w:r>
    </w:p>
    <w:p w14:paraId="339B8624" w14:textId="77777777" w:rsidR="0082393A" w:rsidRPr="00826C91" w:rsidRDefault="0082393A" w:rsidP="0082393A">
      <w:pPr>
        <w:pStyle w:val="FreeForm"/>
        <w:spacing w:before="400" w:after="240" w:line="220" w:lineRule="atLeast"/>
        <w:jc w:val="both"/>
      </w:pPr>
      <w:r w:rsidRPr="00826C91">
        <w:lastRenderedPageBreak/>
        <w:t>Часто высказываемая причина в пользу гибридной организации — это необходимость создания инфраструктуры, создания повторно используемых компонентов или улучшению кода — работа, традиционно выполняемая в компонентных командах. Но эти задачи могут быть сделаны в организации, состоящей только из фиче-команд - без создания постоянных компонентных команд. Как?. Путём добавления задач по инфраструктуре, повторно используемым компонентам или улучшению кода в Бэклог Продукта и передачи их существующим фиче-командам — так, как если бы они были бы задачами, ориентированным на клиента. Фиче-команда временно — на столько долго, на сколько Владелец Продукта захочет — выполняет такую работу и затем возвращается к работе над задачами, ориентированными на клиента.</w:t>
      </w:r>
    </w:p>
    <w:p w14:paraId="26F4E8BD" w14:textId="6EB512B4" w:rsidR="0082393A" w:rsidRPr="0082393A" w:rsidRDefault="0082393A" w:rsidP="0082393A">
      <w:pPr>
        <w:pStyle w:val="FreeForm"/>
        <w:spacing w:before="400" w:after="240" w:line="220" w:lineRule="atLeast"/>
        <w:jc w:val="center"/>
        <w:rPr>
          <w:b/>
          <w:bCs/>
          <w:color w:val="0433FF"/>
        </w:rPr>
      </w:pPr>
      <w:r w:rsidRPr="0082393A">
        <w:rPr>
          <w:b/>
          <w:bCs/>
          <w:color w:val="0433FF"/>
        </w:rPr>
        <w:t>Переход к Фиче-командам</w:t>
      </w:r>
    </w:p>
    <w:p w14:paraId="717299AA" w14:textId="4540307E" w:rsidR="0090363A" w:rsidRDefault="00A54149">
      <w:pPr>
        <w:pStyle w:val="FreeForm"/>
        <w:spacing w:before="200" w:after="200" w:line="240" w:lineRule="atLeast"/>
        <w:jc w:val="both"/>
      </w:pPr>
      <w:r w:rsidRPr="00826C91">
        <w:rPr>
          <w:noProof/>
        </w:rPr>
        <mc:AlternateContent>
          <mc:Choice Requires="wps">
            <w:drawing>
              <wp:anchor distT="38100" distB="38100" distL="38100" distR="38100" simplePos="0" relativeHeight="251679744" behindDoc="0" locked="0" layoutInCell="1" allowOverlap="1" wp14:anchorId="237CD2E6" wp14:editId="43F9CDA6">
                <wp:simplePos x="0" y="0"/>
                <wp:positionH relativeFrom="margin">
                  <wp:align>left</wp:align>
                </wp:positionH>
                <wp:positionV relativeFrom="page">
                  <wp:posOffset>5101614</wp:posOffset>
                </wp:positionV>
                <wp:extent cx="5382260" cy="215900"/>
                <wp:effectExtent l="0" t="0" r="8890" b="0"/>
                <wp:wrapTopAndBottom/>
                <wp:docPr id="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2260" cy="215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54F2EC0" w14:textId="262FF28C" w:rsidR="00A54149" w:rsidRPr="00292EB2" w:rsidRDefault="00A54149" w:rsidP="00A54149">
                            <w:pPr>
                              <w:pStyle w:val="FreeForm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Иллюстрация 4</w:t>
                            </w:r>
                            <w:r>
                              <w:t xml:space="preserve">. 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Постепенный 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м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едленный 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п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ереход к 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ф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иче-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к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омандам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CD2E6" id="_x0000_s1031" type="#_x0000_t202" style="position:absolute;left:0;text-align:left;margin-left:0;margin-top:401.7pt;width:423.8pt;height:17pt;z-index:251679744;visibility:visible;mso-wrap-style:square;mso-width-percent:0;mso-height-percent:0;mso-wrap-distance-left:3pt;mso-wrap-distance-top:3pt;mso-wrap-distance-right:3pt;mso-wrap-distance-bottom:3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" filled="f" stroked="f" strokeweight="1pt">
                <v:stroke miterlimit="4"/>
                <v:textbox inset="0,0,0,0">
                  <w:txbxContent>
                    <w:p w14:paraId="154F2EC0" w14:textId="262FF28C" w:rsidR="00A54149" w:rsidRPr="00292EB2" w:rsidRDefault="00A54149" w:rsidP="00A54149">
                      <w:pPr>
                        <w:pStyle w:val="FreeForm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Иллюстрация 4</w:t>
                      </w:r>
                      <w:r>
                        <w:t xml:space="preserve">. 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Постепенный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м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едленный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п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ереход к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ф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>иче-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к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>омандам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82393A" w:rsidRPr="00826C91">
        <w:t>Разные организации требует разной стратегии по переходу от компонентных к фиче-командам. Мы имеем опыт во многих стратегиях, которые работали… и проваливались в зависимости от контекста. Безопасная — но долгая — стратегия перехода состоит в запуске одной фиче-команды среди других компонентных команд. После того, как она будет чувствовать себя хорошо, можно приступать к запуску второй фиче-команды. Это продолжается постепенно со скоростью, устраивающей организацию. Это изображено на Иллюстрации 4</w:t>
      </w:r>
      <w:r w:rsidR="009B2C85" w:rsidRPr="00826C91">
        <w:t>.</w:t>
      </w:r>
    </w:p>
    <w:p w14:paraId="77FBE362" w14:textId="1804A9E4" w:rsidR="00A54149" w:rsidRPr="00826C91" w:rsidRDefault="001405FA">
      <w:pPr>
        <w:pStyle w:val="FreeForm"/>
        <w:spacing w:before="200" w:after="200" w:line="240" w:lineRule="atLeast"/>
        <w:jc w:val="both"/>
      </w:pPr>
      <w:r>
        <w:rPr>
          <w:noProof/>
        </w:rPr>
        <w:drawing>
          <wp:inline distT="0" distB="0" distL="0" distR="0" wp14:anchorId="2AB0F829" wp14:editId="1AE16323">
            <wp:extent cx="6168788" cy="4021826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033" cy="402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94013" w14:textId="0A1AEAED" w:rsidR="00876F9B" w:rsidRPr="003A3BD7" w:rsidRDefault="00876F9B" w:rsidP="00876F9B">
      <w:pPr>
        <w:pStyle w:val="FreeForm"/>
        <w:spacing w:before="200" w:after="200" w:line="240" w:lineRule="atLeast"/>
        <w:jc w:val="center"/>
        <w:rPr>
          <w:b/>
          <w:bCs/>
          <w:color w:val="0433FF"/>
        </w:rPr>
      </w:pPr>
      <w:r w:rsidRPr="00876F9B">
        <w:rPr>
          <w:b/>
          <w:bCs/>
          <w:color w:val="0433FF"/>
        </w:rPr>
        <w:lastRenderedPageBreak/>
        <w:t>Знакомство</w:t>
      </w:r>
      <w:r w:rsidRPr="003A3BD7">
        <w:rPr>
          <w:b/>
          <w:bCs/>
          <w:color w:val="0433FF"/>
        </w:rPr>
        <w:t xml:space="preserve"> </w:t>
      </w:r>
      <w:r w:rsidRPr="00876F9B">
        <w:rPr>
          <w:b/>
          <w:bCs/>
          <w:color w:val="0433FF"/>
        </w:rPr>
        <w:t>с</w:t>
      </w:r>
      <w:r w:rsidRPr="003A3BD7">
        <w:rPr>
          <w:b/>
          <w:bCs/>
          <w:color w:val="0433FF"/>
        </w:rPr>
        <w:t xml:space="preserve"> </w:t>
      </w:r>
      <w:r>
        <w:rPr>
          <w:b/>
          <w:bCs/>
          <w:color w:val="0433FF"/>
        </w:rPr>
        <w:t>Областями</w:t>
      </w:r>
      <w:r w:rsidRPr="003A3BD7">
        <w:rPr>
          <w:b/>
          <w:bCs/>
          <w:color w:val="0433FF"/>
        </w:rPr>
        <w:t xml:space="preserve"> </w:t>
      </w:r>
      <w:r>
        <w:rPr>
          <w:b/>
          <w:bCs/>
          <w:color w:val="0433FF"/>
        </w:rPr>
        <w:t>Требований</w:t>
      </w:r>
    </w:p>
    <w:p w14:paraId="09CBBC08" w14:textId="60E79963" w:rsidR="00876F9B" w:rsidRPr="00876F9B" w:rsidRDefault="00876F9B">
      <w:pPr>
        <w:pStyle w:val="FreeForm"/>
        <w:spacing w:before="200" w:after="200" w:line="240" w:lineRule="atLeast"/>
        <w:jc w:val="both"/>
      </w:pPr>
      <w:r w:rsidRPr="00876F9B">
        <w:t xml:space="preserve">Фиче-команды хорошо масштабируются, но когда их количество превышает восемь команд, требуется дополнительная структура. Области Требований являются такой структурой и дополняют концепцию фиче-команд. </w:t>
      </w:r>
      <w:r w:rsidRPr="00876F9B">
        <w:rPr>
          <w:b/>
          <w:bCs/>
        </w:rPr>
        <w:t>Область Требований</w:t>
      </w:r>
      <w:r>
        <w:rPr>
          <w:b/>
          <w:bCs/>
        </w:rPr>
        <w:t xml:space="preserve"> </w:t>
      </w:r>
      <w:r w:rsidRPr="00876F9B">
        <w:t>(</w:t>
      </w:r>
      <w:r>
        <w:rPr>
          <w:lang w:val="en-US"/>
        </w:rPr>
        <w:t>R</w:t>
      </w:r>
      <w:r w:rsidRPr="00876F9B">
        <w:t xml:space="preserve">equirement </w:t>
      </w:r>
      <w:r>
        <w:rPr>
          <w:lang w:val="en-US"/>
        </w:rPr>
        <w:t>A</w:t>
      </w:r>
      <w:r w:rsidRPr="00876F9B">
        <w:t xml:space="preserve">rea) - это деление требований на категории, приводящее к другому представлению Бэклога Продукта. </w:t>
      </w:r>
    </w:p>
    <w:p w14:paraId="195C450F" w14:textId="2FF4548A" w:rsidR="0090363A" w:rsidRPr="00826C91" w:rsidRDefault="003A3BD7">
      <w:pPr>
        <w:pStyle w:val="FreeForm"/>
        <w:spacing w:before="200" w:after="200" w:line="240" w:lineRule="atLeast"/>
        <w:jc w:val="both"/>
      </w:pPr>
      <w:r w:rsidRPr="00826C91">
        <w:rPr>
          <w:noProof/>
        </w:rPr>
        <mc:AlternateContent>
          <mc:Choice Requires="wps">
            <w:drawing>
              <wp:anchor distT="38100" distB="38100" distL="38100" distR="38100" simplePos="0" relativeHeight="251681792" behindDoc="0" locked="0" layoutInCell="1" allowOverlap="1" wp14:anchorId="22845510" wp14:editId="4B5C0959">
                <wp:simplePos x="0" y="0"/>
                <wp:positionH relativeFrom="margin">
                  <wp:align>left</wp:align>
                </wp:positionH>
                <wp:positionV relativeFrom="page">
                  <wp:posOffset>3593405</wp:posOffset>
                </wp:positionV>
                <wp:extent cx="5382260" cy="215900"/>
                <wp:effectExtent l="0" t="0" r="8890" b="0"/>
                <wp:wrapTopAndBottom/>
                <wp:docPr id="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2260" cy="215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6D383D6" w14:textId="4A716179" w:rsidR="003A3BD7" w:rsidRPr="00292EB2" w:rsidRDefault="003A3BD7" w:rsidP="003A3BD7">
                            <w:pPr>
                              <w:pStyle w:val="FreeForm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Иллюстрация 5</w:t>
                            </w:r>
                            <w:r>
                              <w:t xml:space="preserve">. </w:t>
                            </w:r>
                            <w:r w:rsidRPr="003A3BD7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Области Требований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45510" id="_x0000_s1032" type="#_x0000_t202" style="position:absolute;left:0;text-align:left;margin-left:0;margin-top:282.95pt;width:423.8pt;height:17pt;z-index:251681792;visibility:visible;mso-wrap-style:square;mso-width-percent:0;mso-height-percent:0;mso-wrap-distance-left:3pt;mso-wrap-distance-top:3pt;mso-wrap-distance-right:3pt;mso-wrap-distance-bottom:3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" filled="f" stroked="f" strokeweight="1pt">
                <v:stroke miterlimit="4"/>
                <v:textbox inset="0,0,0,0">
                  <w:txbxContent>
                    <w:p w14:paraId="06D383D6" w14:textId="4A716179" w:rsidR="003A3BD7" w:rsidRPr="00292EB2" w:rsidRDefault="003A3BD7" w:rsidP="003A3BD7">
                      <w:pPr>
                        <w:pStyle w:val="FreeForm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Иллюстрация 5</w:t>
                      </w:r>
                      <w:r>
                        <w:t xml:space="preserve">. </w:t>
                      </w:r>
                      <w:r w:rsidRPr="003A3BD7">
                        <w:rPr>
                          <w:rFonts w:ascii="Helvetica Light" w:hAnsi="Helvetica Light"/>
                          <w:i/>
                          <w:iCs/>
                        </w:rPr>
                        <w:t>Области Требований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876F9B" w:rsidRPr="00876F9B">
        <w:t xml:space="preserve">Владелец Продукта группирует каждый элемент Бэклога Продукта строго в одну категорию требований - Область Требований этого элемента. Таким образом он формирует на основе всего Бэклога Продукта представления различных его частей, называемых </w:t>
      </w:r>
      <w:r w:rsidR="00876F9B" w:rsidRPr="00876F9B">
        <w:rPr>
          <w:b/>
          <w:bCs/>
        </w:rPr>
        <w:t>Бэклогами Областей</w:t>
      </w:r>
      <w:r w:rsidR="00876F9B">
        <w:rPr>
          <w:b/>
          <w:bCs/>
        </w:rPr>
        <w:t xml:space="preserve"> </w:t>
      </w:r>
      <w:r w:rsidR="00876F9B" w:rsidRPr="00876F9B">
        <w:t xml:space="preserve">(Area Backlog). </w:t>
      </w:r>
      <w:r w:rsidR="00876F9B" w:rsidRPr="00876F9B">
        <w:rPr>
          <w:b/>
          <w:bCs/>
        </w:rPr>
        <w:t>Владелец Области Продукта</w:t>
      </w:r>
      <w:r w:rsidRPr="003A3BD7">
        <w:rPr>
          <w:b/>
          <w:bCs/>
        </w:rPr>
        <w:t xml:space="preserve"> </w:t>
      </w:r>
      <w:r w:rsidRPr="003A3BD7">
        <w:t>(Area Product Owner)</w:t>
      </w:r>
      <w:r w:rsidR="00876F9B" w:rsidRPr="00876F9B">
        <w:t xml:space="preserve">, специализирующийся на этой части продукта, определяет приоритетность элементов в Бэклоге Области с точки зрения клиентов. Каждая Область Требований имеет несколько фиче-команд, работающих над Бэклогом Области, как показано на Иллюстрации </w:t>
      </w:r>
      <w:r w:rsidR="00876F9B">
        <w:t>5</w:t>
      </w:r>
      <w:r w:rsidR="009B2C85" w:rsidRPr="00826C91">
        <w:t>.</w:t>
      </w:r>
    </w:p>
    <w:p w14:paraId="4C82417F" w14:textId="428F7A8B" w:rsidR="003A3BD7" w:rsidRDefault="001405FA">
      <w:pPr>
        <w:pStyle w:val="FreeForm"/>
        <w:spacing w:before="200" w:after="200" w:line="240" w:lineRule="atLeast"/>
        <w:jc w:val="both"/>
      </w:pPr>
      <w:r>
        <w:rPr>
          <w:noProof/>
        </w:rPr>
        <w:drawing>
          <wp:inline distT="0" distB="0" distL="0" distR="0" wp14:anchorId="46515AC4" wp14:editId="35A35DBB">
            <wp:extent cx="6127845" cy="5200321"/>
            <wp:effectExtent l="0" t="0" r="635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882" cy="5202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53206" w14:textId="1124D168" w:rsidR="003A3BD7" w:rsidRPr="00826C91" w:rsidRDefault="003A3BD7">
      <w:pPr>
        <w:pStyle w:val="FreeForm"/>
        <w:spacing w:before="200" w:after="200" w:line="240" w:lineRule="atLeast"/>
        <w:jc w:val="both"/>
      </w:pPr>
      <w:r w:rsidRPr="003A3BD7">
        <w:lastRenderedPageBreak/>
        <w:t xml:space="preserve">Области Требований - это масштабированные фиче-команды. Масштабирование путем структурирования команд в соответствии с архитектурой продукта называется </w:t>
      </w:r>
      <w:r w:rsidRPr="003A3BD7">
        <w:rPr>
          <w:b/>
          <w:bCs/>
        </w:rPr>
        <w:t>Областями Разработки</w:t>
      </w:r>
      <w:r w:rsidRPr="003A3BD7">
        <w:t xml:space="preserve"> (</w:t>
      </w:r>
      <w:r>
        <w:rPr>
          <w:lang w:val="en-US"/>
        </w:rPr>
        <w:t>D</w:t>
      </w:r>
      <w:r w:rsidRPr="003A3BD7">
        <w:rPr>
          <w:lang w:val="en-US"/>
        </w:rPr>
        <w:t>evelopment</w:t>
      </w:r>
      <w:r w:rsidRPr="003A3BD7">
        <w:t xml:space="preserve"> </w:t>
      </w:r>
      <w:r>
        <w:rPr>
          <w:lang w:val="en-US"/>
        </w:rPr>
        <w:t>A</w:t>
      </w:r>
      <w:r w:rsidRPr="003A3BD7">
        <w:rPr>
          <w:lang w:val="en-US"/>
        </w:rPr>
        <w:t>reas</w:t>
      </w:r>
      <w:r w:rsidRPr="003A3BD7">
        <w:t xml:space="preserve">). В </w:t>
      </w:r>
      <w:r>
        <w:t>Т</w:t>
      </w:r>
      <w:r w:rsidRPr="003A3BD7">
        <w:t xml:space="preserve">аблице </w:t>
      </w:r>
      <w:r>
        <w:rPr>
          <w:lang w:val="en-US"/>
        </w:rPr>
        <w:t>3</w:t>
      </w:r>
      <w:r w:rsidRPr="003A3BD7">
        <w:t xml:space="preserve"> приведены различия.</w:t>
      </w:r>
    </w:p>
    <w:p w14:paraId="2C9119E4" w14:textId="701E6B9F" w:rsidR="0090363A" w:rsidRPr="00826C91" w:rsidRDefault="0090363A">
      <w:pPr>
        <w:pStyle w:val="FreeForm"/>
        <w:spacing w:line="200" w:lineRule="atLeast"/>
      </w:pPr>
    </w:p>
    <w:p w14:paraId="559AFEFE" w14:textId="33DBFE7E" w:rsidR="0090363A" w:rsidRPr="00826C91" w:rsidRDefault="0090363A">
      <w:pPr>
        <w:pStyle w:val="FreeForm"/>
        <w:spacing w:line="200" w:lineRule="atLeast"/>
      </w:pPr>
    </w:p>
    <w:tbl>
      <w:tblPr>
        <w:tblW w:w="858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4290"/>
        <w:gridCol w:w="4290"/>
      </w:tblGrid>
      <w:tr w:rsidR="0090363A" w:rsidRPr="00826C91" w14:paraId="4413CBC1" w14:textId="77777777">
        <w:trPr>
          <w:trHeight w:val="300"/>
          <w:tblHeader/>
          <w:jc w:val="center"/>
        </w:trPr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A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534D5" w14:textId="6B4433D5" w:rsidR="0090363A" w:rsidRPr="00826C91" w:rsidRDefault="003A3BD7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jc w:val="center"/>
            </w:pPr>
            <w:r w:rsidRPr="003A3BD7">
              <w:rPr>
                <w:b/>
                <w:bCs/>
              </w:rPr>
              <w:t>Область Требований</w:t>
            </w:r>
          </w:p>
        </w:tc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A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8B210" w14:textId="1C0A691E" w:rsidR="0090363A" w:rsidRPr="00826C91" w:rsidRDefault="003A3BD7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jc w:val="center"/>
            </w:pPr>
            <w:r w:rsidRPr="003A3BD7">
              <w:rPr>
                <w:b/>
                <w:bCs/>
              </w:rPr>
              <w:t>Область Разработки</w:t>
            </w:r>
          </w:p>
        </w:tc>
      </w:tr>
      <w:tr w:rsidR="0090363A" w:rsidRPr="0054499B" w14:paraId="7DCF42F4" w14:textId="77777777">
        <w:tblPrEx>
          <w:shd w:val="clear" w:color="auto" w:fill="auto"/>
        </w:tblPrEx>
        <w:trPr>
          <w:trHeight w:val="580"/>
          <w:jc w:val="center"/>
        </w:trPr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110" w:type="dxa"/>
              <w:left w:w="110" w:type="dxa"/>
              <w:bottom w:w="110" w:type="dxa"/>
              <w:right w:w="110" w:type="dxa"/>
            </w:tcMar>
          </w:tcPr>
          <w:p w14:paraId="467C90F1" w14:textId="586FCD90" w:rsidR="0090363A" w:rsidRPr="003A3BD7" w:rsidRDefault="003A3BD7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>организована вокруг, ориентированных на заказчика, требований</w:t>
            </w:r>
          </w:p>
        </w:tc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110" w:type="dxa"/>
              <w:left w:w="110" w:type="dxa"/>
              <w:bottom w:w="110" w:type="dxa"/>
              <w:right w:w="110" w:type="dxa"/>
            </w:tcMar>
          </w:tcPr>
          <w:p w14:paraId="33D1419F" w14:textId="028094DB" w:rsidR="0090363A" w:rsidRPr="003A3BD7" w:rsidRDefault="003A3BD7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>организована вокруг части архитектуры продукта</w:t>
            </w:r>
          </w:p>
        </w:tc>
      </w:tr>
      <w:tr w:rsidR="0090363A" w:rsidRPr="0054499B" w14:paraId="22080BEE" w14:textId="77777777">
        <w:tblPrEx>
          <w:shd w:val="clear" w:color="auto" w:fill="auto"/>
        </w:tblPrEx>
        <w:trPr>
          <w:trHeight w:val="300"/>
          <w:jc w:val="center"/>
        </w:trPr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110" w:type="dxa"/>
              <w:left w:w="110" w:type="dxa"/>
              <w:bottom w:w="110" w:type="dxa"/>
              <w:right w:w="110" w:type="dxa"/>
            </w:tcMar>
          </w:tcPr>
          <w:p w14:paraId="134894D0" w14:textId="693992CB" w:rsidR="0090363A" w:rsidRPr="003A3BD7" w:rsidRDefault="003A3BD7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>коллективное владение кодом всех подсистем</w:t>
            </w:r>
          </w:p>
        </w:tc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110" w:type="dxa"/>
              <w:left w:w="110" w:type="dxa"/>
              <w:bottom w:w="110" w:type="dxa"/>
              <w:right w:w="110" w:type="dxa"/>
            </w:tcMar>
          </w:tcPr>
          <w:p w14:paraId="6281A0F0" w14:textId="65778932" w:rsidR="0090363A" w:rsidRPr="003A3BD7" w:rsidRDefault="003A3BD7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>закрепленное владение кодом на уровне отдельных подсистем</w:t>
            </w:r>
          </w:p>
        </w:tc>
      </w:tr>
      <w:tr w:rsidR="0090363A" w:rsidRPr="0054499B" w14:paraId="516BE187" w14:textId="77777777">
        <w:tblPrEx>
          <w:shd w:val="clear" w:color="auto" w:fill="auto"/>
        </w:tblPrEx>
        <w:trPr>
          <w:trHeight w:val="860"/>
          <w:jc w:val="center"/>
        </w:trPr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110" w:type="dxa"/>
              <w:left w:w="110" w:type="dxa"/>
              <w:bottom w:w="110" w:type="dxa"/>
              <w:right w:w="110" w:type="dxa"/>
            </w:tcMar>
          </w:tcPr>
          <w:p w14:paraId="29BE5CCA" w14:textId="7D39CE48" w:rsidR="0090363A" w:rsidRPr="003A3BD7" w:rsidRDefault="003A3BD7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>временны по природе; должны меняться на протяжении всей жизни Продукта, но не каждую итерацию</w:t>
            </w:r>
          </w:p>
        </w:tc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110" w:type="dxa"/>
              <w:left w:w="110" w:type="dxa"/>
              <w:bottom w:w="110" w:type="dxa"/>
              <w:right w:w="110" w:type="dxa"/>
            </w:tcMar>
          </w:tcPr>
          <w:p w14:paraId="06FA751F" w14:textId="492E73C7" w:rsidR="0090363A" w:rsidRPr="003A3BD7" w:rsidRDefault="003A3BD7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>стремятся быть фиксированными на протяжении всей жизни продукта</w:t>
            </w:r>
          </w:p>
        </w:tc>
      </w:tr>
      <w:tr w:rsidR="0090363A" w:rsidRPr="0054499B" w14:paraId="592BB961" w14:textId="77777777">
        <w:tblPrEx>
          <w:shd w:val="clear" w:color="auto" w:fill="auto"/>
        </w:tblPrEx>
        <w:trPr>
          <w:trHeight w:val="580"/>
          <w:jc w:val="center"/>
        </w:trPr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110" w:type="dxa"/>
              <w:left w:w="110" w:type="dxa"/>
              <w:bottom w:w="110" w:type="dxa"/>
              <w:right w:w="110" w:type="dxa"/>
            </w:tcMar>
          </w:tcPr>
          <w:p w14:paraId="32B7EBE2" w14:textId="1B2D0C6D" w:rsidR="0090363A" w:rsidRPr="003A3BD7" w:rsidRDefault="003A3BD7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>фокусируют внимание на заказчике, используя язык заказчика</w:t>
            </w:r>
          </w:p>
        </w:tc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110" w:type="dxa"/>
              <w:left w:w="110" w:type="dxa"/>
              <w:bottom w:w="110" w:type="dxa"/>
              <w:right w:w="110" w:type="dxa"/>
            </w:tcMar>
          </w:tcPr>
          <w:p w14:paraId="54E10FE5" w14:textId="22D2999E" w:rsidR="0090363A" w:rsidRPr="003A3BD7" w:rsidRDefault="003A3BD7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>фокусируют внимание на архитектуре, используя технический язык</w:t>
            </w:r>
          </w:p>
        </w:tc>
      </w:tr>
    </w:tbl>
    <w:p w14:paraId="7D739B5F" w14:textId="77777777" w:rsidR="0090363A" w:rsidRPr="00826C91" w:rsidRDefault="009B2C85">
      <w:pPr>
        <w:pStyle w:val="FreeForm"/>
        <w:spacing w:line="200" w:lineRule="atLeast"/>
        <w:jc w:val="center"/>
        <w:rPr>
          <w:sz w:val="16"/>
          <w:szCs w:val="16"/>
        </w:rPr>
      </w:pPr>
      <w:r w:rsidRPr="00826C91">
        <w:rPr>
          <w:sz w:val="16"/>
          <w:szCs w:val="16"/>
        </w:rPr>
        <w:br/>
      </w:r>
    </w:p>
    <w:p w14:paraId="0A2EDFE4" w14:textId="217BCC59" w:rsidR="003A3BD7" w:rsidRPr="003A3BD7" w:rsidRDefault="003A3BD7">
      <w:pPr>
        <w:pStyle w:val="FreeForm"/>
        <w:spacing w:before="200" w:after="200" w:line="240" w:lineRule="atLeast"/>
        <w:jc w:val="both"/>
      </w:pPr>
      <w:r w:rsidRPr="003A3BD7">
        <w:t xml:space="preserve">Наконец, </w:t>
      </w:r>
      <w:r>
        <w:t>В</w:t>
      </w:r>
      <w:r w:rsidRPr="003A3BD7">
        <w:t>ладелец</w:t>
      </w:r>
      <w:r>
        <w:t xml:space="preserve"> Области</w:t>
      </w:r>
      <w:r w:rsidRPr="003A3BD7">
        <w:t xml:space="preserve"> </w:t>
      </w:r>
      <w:r>
        <w:t>П</w:t>
      </w:r>
      <w:r w:rsidRPr="003A3BD7">
        <w:t xml:space="preserve">родукта отличается от </w:t>
      </w:r>
      <w:r w:rsidRPr="003A3BD7">
        <w:rPr>
          <w:i/>
          <w:iCs/>
        </w:rPr>
        <w:t>поддерживающего</w:t>
      </w:r>
      <w:r w:rsidRPr="003A3BD7">
        <w:t xml:space="preserve"> </w:t>
      </w:r>
      <w:r>
        <w:t>В</w:t>
      </w:r>
      <w:r w:rsidRPr="003A3BD7">
        <w:t xml:space="preserve">ладельца </w:t>
      </w:r>
      <w:r>
        <w:t>П</w:t>
      </w:r>
      <w:r w:rsidRPr="003A3BD7">
        <w:t xml:space="preserve">родукта - человека, который работает с одной или двумя командами, чтобы помочь </w:t>
      </w:r>
      <w:r>
        <w:t xml:space="preserve">постоянно </w:t>
      </w:r>
      <w:r w:rsidRPr="003A3BD7">
        <w:t xml:space="preserve">занятому </w:t>
      </w:r>
      <w:r>
        <w:t>В</w:t>
      </w:r>
      <w:r w:rsidRPr="003A3BD7">
        <w:t xml:space="preserve">ладельцу </w:t>
      </w:r>
      <w:r>
        <w:t>П</w:t>
      </w:r>
      <w:r w:rsidRPr="003A3BD7">
        <w:t xml:space="preserve">родукта. </w:t>
      </w:r>
      <w:r>
        <w:t>В</w:t>
      </w:r>
      <w:r w:rsidRPr="003A3BD7">
        <w:t>ладел</w:t>
      </w:r>
      <w:r>
        <w:t>е</w:t>
      </w:r>
      <w:r w:rsidRPr="003A3BD7">
        <w:t>ц</w:t>
      </w:r>
      <w:r>
        <w:t xml:space="preserve"> Области</w:t>
      </w:r>
      <w:r w:rsidRPr="003A3BD7">
        <w:t xml:space="preserve"> </w:t>
      </w:r>
      <w:r>
        <w:t>П</w:t>
      </w:r>
      <w:r w:rsidRPr="003A3BD7">
        <w:t xml:space="preserve">родукта </w:t>
      </w:r>
      <w:r>
        <w:t xml:space="preserve">имеет </w:t>
      </w:r>
      <w:r w:rsidRPr="003A3BD7">
        <w:t>разные обязанности и разные цели, и он работает (вероятно) как минимум с четырьмя командами, а не только с одной. Это позволяет избежать локальной оптимизации в отношении деятельности одной команды.</w:t>
      </w:r>
    </w:p>
    <w:p w14:paraId="7BE3EBEA" w14:textId="7F7A5710" w:rsidR="0090363A" w:rsidRPr="003A3BD7" w:rsidRDefault="003A3BD7">
      <w:pPr>
        <w:pStyle w:val="FreeForm"/>
        <w:spacing w:before="500" w:after="320" w:line="260" w:lineRule="atLeast"/>
        <w:jc w:val="center"/>
        <w:rPr>
          <w:b/>
          <w:bCs/>
          <w:color w:val="0433FF"/>
        </w:rPr>
      </w:pPr>
      <w:r>
        <w:rPr>
          <w:b/>
          <w:bCs/>
          <w:color w:val="0433FF"/>
        </w:rPr>
        <w:t>Заключение</w:t>
      </w:r>
    </w:p>
    <w:p w14:paraId="2C3FF16A" w14:textId="1212C864" w:rsidR="003A3BD7" w:rsidRPr="001B2CF7" w:rsidRDefault="003A3BD7">
      <w:pPr>
        <w:pStyle w:val="FreeForm"/>
        <w:spacing w:before="200" w:after="200" w:line="240" w:lineRule="atLeast"/>
        <w:jc w:val="both"/>
      </w:pPr>
      <w:r>
        <w:t>Фиче-команды</w:t>
      </w:r>
      <w:r w:rsidRPr="003A3BD7">
        <w:t xml:space="preserve"> - это стабильные команды, которы</w:t>
      </w:r>
      <w:r>
        <w:t>е делают всю работу в задачах</w:t>
      </w:r>
      <w:r w:rsidRPr="003A3BD7">
        <w:t xml:space="preserve">, ориентированных на клиента. Эти </w:t>
      </w:r>
      <w:r>
        <w:t>команды</w:t>
      </w:r>
      <w:r w:rsidRPr="003A3BD7">
        <w:t xml:space="preserve"> устраняют локальную оптимизацию и дополнительные затраты на координацию, вызванные организацией</w:t>
      </w:r>
      <w:r>
        <w:t xml:space="preserve"> </w:t>
      </w:r>
      <w:r w:rsidRPr="003A3BD7">
        <w:t>компонент</w:t>
      </w:r>
      <w:r>
        <w:t>ных команд</w:t>
      </w:r>
      <w:r w:rsidRPr="003A3BD7">
        <w:t xml:space="preserve">. </w:t>
      </w:r>
      <w:r w:rsidRPr="001B2CF7">
        <w:t xml:space="preserve">Тем не менее, </w:t>
      </w:r>
      <w:r>
        <w:t>фиче</w:t>
      </w:r>
      <w:r w:rsidRPr="001B2CF7">
        <w:t>-</w:t>
      </w:r>
      <w:r>
        <w:t>команды</w:t>
      </w:r>
      <w:r w:rsidRPr="001B2CF7">
        <w:t xml:space="preserve"> не лишены проблем.</w:t>
      </w:r>
    </w:p>
    <w:p w14:paraId="59D990DC" w14:textId="384EC1B8" w:rsidR="00E12F5E" w:rsidRPr="00FC1246" w:rsidRDefault="003A3BD7" w:rsidP="00FC1246">
      <w:pPr>
        <w:pStyle w:val="FreeForm"/>
        <w:spacing w:before="200" w:after="200" w:line="240" w:lineRule="atLeast"/>
        <w:jc w:val="both"/>
      </w:pPr>
      <w:r w:rsidRPr="003A3BD7">
        <w:t>Области требований масштабируют концепцию</w:t>
      </w:r>
      <w:r w:rsidR="00FC1246">
        <w:t xml:space="preserve"> фиче-команд</w:t>
      </w:r>
      <w:r w:rsidRPr="003A3BD7">
        <w:t xml:space="preserve">, создавая ориентированные на клиента представления общего </w:t>
      </w:r>
      <w:r w:rsidR="00FC1246">
        <w:t>Б</w:t>
      </w:r>
      <w:r w:rsidRPr="003A3BD7">
        <w:t xml:space="preserve">эклога </w:t>
      </w:r>
      <w:r w:rsidR="00FC1246">
        <w:t>П</w:t>
      </w:r>
      <w:r w:rsidRPr="003A3BD7">
        <w:t xml:space="preserve">родукта и, таким образом, создавая структуру, которая позволяет масштабировать </w:t>
      </w:r>
      <w:r w:rsidR="00FC1246">
        <w:t>фиче-команды</w:t>
      </w:r>
      <w:r w:rsidRPr="003A3BD7">
        <w:t xml:space="preserve"> до любого размера.</w:t>
      </w:r>
      <w:r w:rsidR="00E12F5E" w:rsidRPr="001B2CF7">
        <w:rPr>
          <w:rFonts w:ascii="Arial Unicode MS" w:eastAsia="Arial Unicode MS" w:hAnsi="Arial Unicode MS" w:cs="Arial Unicode MS"/>
        </w:rPr>
        <w:br w:type="page"/>
      </w:r>
    </w:p>
    <w:p w14:paraId="7AB9FBA4" w14:textId="4BD1A912" w:rsidR="0090363A" w:rsidRPr="00826C91" w:rsidRDefault="003A3BD7">
      <w:pPr>
        <w:pStyle w:val="FreeForm"/>
        <w:spacing w:before="500" w:after="320" w:line="260" w:lineRule="atLeast"/>
        <w:jc w:val="center"/>
        <w:rPr>
          <w:b/>
          <w:bCs/>
          <w:color w:val="0433FF"/>
        </w:rPr>
      </w:pPr>
      <w:r>
        <w:rPr>
          <w:b/>
          <w:bCs/>
          <w:color w:val="0433FF"/>
        </w:rPr>
        <w:lastRenderedPageBreak/>
        <w:t>Ссылки</w:t>
      </w:r>
    </w:p>
    <w:p w14:paraId="4BF7B13F" w14:textId="0FC97024" w:rsidR="0090363A" w:rsidRPr="00826C91" w:rsidRDefault="00E12F5E">
      <w:pPr>
        <w:pStyle w:val="FreeForm"/>
        <w:spacing w:before="200" w:after="200" w:line="240" w:lineRule="atLeast"/>
        <w:jc w:val="both"/>
        <w:rPr>
          <w:b/>
          <w:bCs/>
        </w:rPr>
      </w:pPr>
      <w:r w:rsidRPr="00826C91">
        <w:rPr>
          <w:noProof/>
        </w:rPr>
        <w:drawing>
          <wp:anchor distT="152400" distB="152400" distL="152400" distR="152400" simplePos="0" relativeHeight="251673600" behindDoc="0" locked="0" layoutInCell="1" allowOverlap="1" wp14:anchorId="56270D5B" wp14:editId="7618102D">
            <wp:simplePos x="0" y="0"/>
            <wp:positionH relativeFrom="page">
              <wp:posOffset>681139</wp:posOffset>
            </wp:positionH>
            <wp:positionV relativeFrom="margin">
              <wp:posOffset>685800</wp:posOffset>
            </wp:positionV>
            <wp:extent cx="2673350" cy="3380740"/>
            <wp:effectExtent l="0" t="0" r="0" b="0"/>
            <wp:wrapThrough wrapText="right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droppedImage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33807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3BD7">
        <w:rPr>
          <w:b/>
          <w:bCs/>
        </w:rPr>
        <w:t>Главы</w:t>
      </w:r>
      <w:r w:rsidR="009B2C85" w:rsidRPr="00826C91">
        <w:rPr>
          <w:b/>
          <w:bCs/>
        </w:rPr>
        <w:t>:</w:t>
      </w:r>
    </w:p>
    <w:p w14:paraId="7857A2AA" w14:textId="64ECF858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Introduction</w:t>
      </w:r>
    </w:p>
    <w:p w14:paraId="5508395C" w14:textId="6C3B6638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Systems Thinking</w:t>
      </w:r>
    </w:p>
    <w:p w14:paraId="378D63F3" w14:textId="3B06BF95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Lean</w:t>
      </w:r>
    </w:p>
    <w:p w14:paraId="46403FD6" w14:textId="2ECA727B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Queueing Theory</w:t>
      </w:r>
    </w:p>
    <w:p w14:paraId="29DDD76D" w14:textId="2214CF07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False Dichotomies</w:t>
      </w:r>
    </w:p>
    <w:p w14:paraId="3E9E2C8A" w14:textId="7A1B7975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Be Agile</w:t>
      </w:r>
    </w:p>
    <w:p w14:paraId="551F8FF6" w14:textId="4D3426FF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Feature Teams</w:t>
      </w:r>
    </w:p>
    <w:p w14:paraId="36E2A470" w14:textId="5024C178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Teams</w:t>
      </w:r>
    </w:p>
    <w:p w14:paraId="2FCB2EE3" w14:textId="4D1DE64A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Requirement Areas</w:t>
      </w:r>
    </w:p>
    <w:p w14:paraId="20D277E9" w14:textId="61E658BE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Organization</w:t>
      </w:r>
    </w:p>
    <w:p w14:paraId="454ED706" w14:textId="642E03CF" w:rsidR="0090363A" w:rsidRPr="00E12F5E" w:rsidRDefault="009B2C85">
      <w:pPr>
        <w:pStyle w:val="FreeForm"/>
        <w:numPr>
          <w:ilvl w:val="0"/>
          <w:numId w:val="4"/>
        </w:numPr>
        <w:spacing w:before="120" w:after="120" w:line="280" w:lineRule="atLeast"/>
        <w:rPr>
          <w:sz w:val="20"/>
          <w:szCs w:val="20"/>
        </w:rPr>
      </w:pPr>
      <w:r w:rsidRPr="00E12F5E">
        <w:rPr>
          <w:sz w:val="20"/>
          <w:szCs w:val="20"/>
        </w:rPr>
        <w:t>Large-Scale Scrum</w:t>
      </w:r>
    </w:p>
    <w:p w14:paraId="7C9BCF8D" w14:textId="71B3F0B3" w:rsidR="0090363A" w:rsidRPr="00826C91" w:rsidRDefault="0090363A">
      <w:pPr>
        <w:pStyle w:val="FreeForm"/>
        <w:tabs>
          <w:tab w:val="left" w:pos="240"/>
          <w:tab w:val="left" w:pos="460"/>
        </w:tabs>
        <w:spacing w:before="120" w:after="120" w:line="280" w:lineRule="atLeast"/>
        <w:ind w:left="460" w:hanging="460"/>
      </w:pPr>
    </w:p>
    <w:p w14:paraId="460D41B7" w14:textId="4393E90E" w:rsidR="00292EB2" w:rsidRDefault="00E12F5E" w:rsidP="00292EB2">
      <w:pPr>
        <w:pStyle w:val="FreeForm"/>
        <w:spacing w:before="200" w:after="200" w:line="280" w:lineRule="atLeast"/>
        <w:rPr>
          <w:b/>
          <w:bCs/>
        </w:rPr>
      </w:pPr>
      <w:r w:rsidRPr="00292EB2">
        <w:rPr>
          <w:noProof/>
          <w:sz w:val="22"/>
          <w:szCs w:val="22"/>
        </w:rPr>
        <w:drawing>
          <wp:anchor distT="152400" distB="152400" distL="152400" distR="152400" simplePos="0" relativeHeight="251674624" behindDoc="0" locked="0" layoutInCell="1" allowOverlap="1" wp14:anchorId="0D78C134" wp14:editId="1BB962E4">
            <wp:simplePos x="0" y="0"/>
            <wp:positionH relativeFrom="margin">
              <wp:posOffset>-116098</wp:posOffset>
            </wp:positionH>
            <wp:positionV relativeFrom="page">
              <wp:posOffset>5391150</wp:posOffset>
            </wp:positionV>
            <wp:extent cx="2768600" cy="3587750"/>
            <wp:effectExtent l="0" t="0" r="0" b="0"/>
            <wp:wrapThrough wrapText="right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droppedImage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3587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3BD7">
        <w:rPr>
          <w:b/>
          <w:bCs/>
        </w:rPr>
        <w:t>Главы</w:t>
      </w:r>
      <w:r w:rsidR="009B2C85" w:rsidRPr="00826C91">
        <w:rPr>
          <w:b/>
          <w:bCs/>
        </w:rPr>
        <w:t>:</w:t>
      </w:r>
    </w:p>
    <w:p w14:paraId="568BEB9A" w14:textId="40BBEEC3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Large-Scale Scrum</w:t>
      </w:r>
    </w:p>
    <w:p w14:paraId="50DA5B8C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Test</w:t>
      </w:r>
    </w:p>
    <w:p w14:paraId="63F6DEAD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Product Management</w:t>
      </w:r>
    </w:p>
    <w:p w14:paraId="10C9845E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Planning</w:t>
      </w:r>
    </w:p>
    <w:p w14:paraId="1DE7C4BF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Coordination</w:t>
      </w:r>
    </w:p>
    <w:p w14:paraId="5F738882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Requirements</w:t>
      </w:r>
    </w:p>
    <w:p w14:paraId="6E48DB1C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Design</w:t>
      </w:r>
    </w:p>
    <w:p w14:paraId="7C0AB2FC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Legacy Code</w:t>
      </w:r>
    </w:p>
    <w:p w14:paraId="41816A74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Continuous Integration</w:t>
      </w:r>
    </w:p>
    <w:p w14:paraId="1CDDB631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Inspect &amp; Adapt</w:t>
      </w:r>
    </w:p>
    <w:p w14:paraId="00A3254F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Multisite</w:t>
      </w:r>
    </w:p>
    <w:p w14:paraId="0DDB0153" w14:textId="77777777" w:rsidR="0090363A" w:rsidRPr="00292EB2" w:rsidRDefault="009B2C85" w:rsidP="00292EB2">
      <w:pPr>
        <w:pStyle w:val="FreeForm"/>
        <w:numPr>
          <w:ilvl w:val="0"/>
          <w:numId w:val="4"/>
        </w:numPr>
        <w:spacing w:after="120"/>
        <w:rPr>
          <w:sz w:val="22"/>
          <w:szCs w:val="22"/>
        </w:rPr>
      </w:pPr>
      <w:r w:rsidRPr="00292EB2">
        <w:rPr>
          <w:sz w:val="22"/>
          <w:szCs w:val="22"/>
        </w:rPr>
        <w:t>Offshore</w:t>
      </w:r>
    </w:p>
    <w:p w14:paraId="25CE746B" w14:textId="2518AA0C" w:rsidR="0090363A" w:rsidRPr="0054499B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Contracts</w:t>
      </w:r>
    </w:p>
    <w:p w14:paraId="5DC2EB96" w14:textId="63D61D87" w:rsidR="0054499B" w:rsidRPr="00E12F5E" w:rsidRDefault="0054499B" w:rsidP="0054499B">
      <w:pPr>
        <w:pStyle w:val="FreeForm"/>
        <w:spacing w:after="120"/>
        <w:rPr>
          <w:sz w:val="20"/>
          <w:szCs w:val="20"/>
        </w:rPr>
      </w:pPr>
    </w:p>
    <w:sectPr w:rsidR="0054499B" w:rsidRPr="00E12F5E">
      <w:headerReference w:type="default" r:id="rId13"/>
      <w:footerReference w:type="default" r:id="rId14"/>
      <w:pgSz w:w="11900" w:h="16840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A56F2E" w14:textId="77777777" w:rsidR="00F37FCB" w:rsidRDefault="00F37FCB">
      <w:r>
        <w:separator/>
      </w:r>
    </w:p>
  </w:endnote>
  <w:endnote w:type="continuationSeparator" w:id="0">
    <w:p w14:paraId="3C486333" w14:textId="77777777" w:rsidR="00F37FCB" w:rsidRDefault="00F37F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Roman">
    <w:altName w:val="Times New Roman"/>
    <w:charset w:val="00"/>
    <w:family w:val="roman"/>
    <w:pitch w:val="default"/>
  </w:font>
  <w:font w:name="Helvetica Light">
    <w:altName w:val="Arial Nova Light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111BC2" w14:textId="77777777" w:rsidR="0090363A" w:rsidRPr="0082393A" w:rsidRDefault="009B2C85">
    <w:pPr>
      <w:pStyle w:val="FreeForm"/>
      <w:spacing w:after="240"/>
      <w:rPr>
        <w:lang w:val="en-US"/>
      </w:rPr>
    </w:pPr>
    <w:r>
      <w:rPr>
        <w:rFonts w:ascii="Times Roman" w:eastAsia="Times Roman" w:hAnsi="Times Roman" w:cs="Times Roman"/>
        <w:sz w:val="16"/>
        <w:szCs w:val="16"/>
      </w:rPr>
      <w:tab/>
    </w:r>
    <w:r>
      <w:rPr>
        <w:rFonts w:ascii="Times Roman" w:eastAsia="Times Roman" w:hAnsi="Times Roman" w:cs="Times Roman"/>
        <w:sz w:val="16"/>
        <w:szCs w:val="16"/>
      </w:rPr>
      <w:tab/>
    </w:r>
    <w:r>
      <w:rPr>
        <w:rFonts w:ascii="Times Roman" w:eastAsia="Times Roman" w:hAnsi="Times Roman" w:cs="Times Roman"/>
        <w:sz w:val="16"/>
        <w:szCs w:val="16"/>
      </w:rPr>
      <w:tab/>
    </w:r>
    <w:r>
      <w:rPr>
        <w:rFonts w:ascii="Times Roman" w:eastAsia="Times Roman" w:hAnsi="Times Roman" w:cs="Times Roman"/>
        <w:sz w:val="16"/>
        <w:szCs w:val="16"/>
      </w:rPr>
      <w:tab/>
    </w:r>
    <w:r>
      <w:rPr>
        <w:rFonts w:ascii="Times Roman" w:eastAsia="Times Roman" w:hAnsi="Times Roman" w:cs="Times Roman"/>
        <w:sz w:val="16"/>
        <w:szCs w:val="16"/>
      </w:rPr>
      <w:tab/>
    </w:r>
    <w:r>
      <w:rPr>
        <w:rFonts w:ascii="Times Roman" w:eastAsia="Times Roman" w:hAnsi="Times Roman" w:cs="Times Roman"/>
        <w:sz w:val="16"/>
        <w:szCs w:val="16"/>
      </w:rPr>
      <w:tab/>
    </w:r>
    <w:hyperlink r:id="rId1" w:history="1">
      <w:r w:rsidRPr="0082393A">
        <w:rPr>
          <w:rStyle w:val="Hyperlink0"/>
          <w:rFonts w:ascii="Times Roman" w:hAnsi="Times Roman"/>
          <w:sz w:val="16"/>
          <w:szCs w:val="16"/>
          <w:lang w:val="en-US"/>
        </w:rPr>
        <w:t>www.</w:t>
      </w:r>
      <w:r w:rsidRPr="0082393A">
        <w:rPr>
          <w:rStyle w:val="Link"/>
          <w:rFonts w:ascii="Arial Unicode MS" w:eastAsia="Arial Unicode MS" w:hAnsi="Arial Unicode MS" w:cs="Arial Unicode MS"/>
          <w:color w:val="021EAA"/>
          <w:sz w:val="18"/>
          <w:szCs w:val="18"/>
          <w:lang w:val="en-US"/>
        </w:rPr>
        <w:t>f</w:t>
      </w:r>
      <w:r>
        <w:rPr>
          <w:rStyle w:val="Hyperlink0"/>
          <w:rFonts w:ascii="Times Roman" w:hAnsi="Times Roman"/>
          <w:sz w:val="16"/>
          <w:szCs w:val="16"/>
          <w:lang w:val="en-US"/>
        </w:rPr>
        <w:t>ea</w:t>
      </w:r>
      <w:r w:rsidRPr="0082393A">
        <w:rPr>
          <w:rStyle w:val="Link"/>
          <w:rFonts w:ascii="Times Roman" w:hAnsi="Times Roman"/>
          <w:color w:val="021EAA"/>
          <w:sz w:val="18"/>
          <w:szCs w:val="18"/>
          <w:lang w:val="en-US"/>
        </w:rPr>
        <w:t>t</w:t>
      </w:r>
      <w:r w:rsidRPr="0082393A">
        <w:rPr>
          <w:rStyle w:val="Hyperlink0"/>
          <w:rFonts w:ascii="Times Roman" w:hAnsi="Times Roman"/>
          <w:sz w:val="16"/>
          <w:szCs w:val="16"/>
          <w:lang w:val="en-US"/>
        </w:rPr>
        <w:t>u</w:t>
      </w:r>
      <w:r w:rsidRPr="0082393A">
        <w:rPr>
          <w:rStyle w:val="Link"/>
          <w:rFonts w:ascii="Times Roman" w:hAnsi="Times Roman"/>
          <w:color w:val="021EAA"/>
          <w:sz w:val="18"/>
          <w:szCs w:val="18"/>
          <w:lang w:val="en-US"/>
        </w:rPr>
        <w:t>r</w:t>
      </w:r>
      <w:r w:rsidRPr="0082393A">
        <w:rPr>
          <w:rStyle w:val="Hyperlink0"/>
          <w:rFonts w:ascii="Times Roman" w:hAnsi="Times Roman"/>
          <w:sz w:val="16"/>
          <w:szCs w:val="16"/>
          <w:lang w:val="en-US"/>
        </w:rPr>
        <w:t>e</w:t>
      </w:r>
      <w:r w:rsidRPr="0082393A">
        <w:rPr>
          <w:rStyle w:val="Link"/>
          <w:rFonts w:ascii="Times Roman" w:hAnsi="Times Roman"/>
          <w:color w:val="021EAA"/>
          <w:sz w:val="18"/>
          <w:szCs w:val="18"/>
          <w:lang w:val="en-US"/>
        </w:rPr>
        <w:t>t</w:t>
      </w:r>
      <w:r w:rsidRPr="0082393A">
        <w:rPr>
          <w:rStyle w:val="Hyperlink0"/>
          <w:rFonts w:ascii="Times Roman" w:hAnsi="Times Roman"/>
          <w:sz w:val="16"/>
          <w:szCs w:val="16"/>
          <w:lang w:val="en-US"/>
        </w:rPr>
        <w:t>eamp</w:t>
      </w:r>
      <w:r w:rsidRPr="0082393A">
        <w:rPr>
          <w:rStyle w:val="Link"/>
          <w:rFonts w:ascii="Times Roman" w:hAnsi="Times Roman"/>
          <w:color w:val="021EAA"/>
          <w:sz w:val="18"/>
          <w:szCs w:val="18"/>
          <w:lang w:val="en-US"/>
        </w:rPr>
        <w:t>r</w:t>
      </w:r>
      <w:r w:rsidRPr="0082393A">
        <w:rPr>
          <w:rStyle w:val="Hyperlink0"/>
          <w:rFonts w:ascii="Times Roman" w:hAnsi="Times Roman"/>
          <w:sz w:val="16"/>
          <w:szCs w:val="16"/>
          <w:lang w:val="en-US"/>
        </w:rPr>
        <w:t>ime</w:t>
      </w:r>
      <w:r w:rsidRPr="0082393A">
        <w:rPr>
          <w:rStyle w:val="Link"/>
          <w:rFonts w:ascii="Times Roman" w:hAnsi="Times Roman"/>
          <w:color w:val="021EAA"/>
          <w:sz w:val="18"/>
          <w:szCs w:val="18"/>
          <w:lang w:val="en-US"/>
        </w:rPr>
        <w:t>r</w:t>
      </w:r>
      <w:r w:rsidRPr="0082393A">
        <w:rPr>
          <w:rStyle w:val="Hyperlink0"/>
          <w:rFonts w:ascii="Times Roman" w:hAnsi="Times Roman"/>
          <w:sz w:val="16"/>
          <w:szCs w:val="16"/>
          <w:lang w:val="en-US"/>
        </w:rPr>
        <w:t>.</w:t>
      </w:r>
      <w:r w:rsidRPr="0082393A">
        <w:rPr>
          <w:rStyle w:val="Link"/>
          <w:rFonts w:ascii="Arial Unicode MS" w:eastAsia="Arial Unicode MS" w:hAnsi="Arial Unicode MS" w:cs="Arial Unicode MS"/>
          <w:color w:val="021EAA"/>
          <w:sz w:val="18"/>
          <w:szCs w:val="18"/>
          <w:lang w:val="en-US"/>
        </w:rPr>
        <w:t>o</w:t>
      </w:r>
      <w:r w:rsidRPr="0082393A">
        <w:rPr>
          <w:rStyle w:val="Link"/>
          <w:rFonts w:ascii="Times Roman" w:hAnsi="Times Roman"/>
          <w:color w:val="021EAA"/>
          <w:sz w:val="18"/>
          <w:szCs w:val="18"/>
          <w:lang w:val="en-US"/>
        </w:rPr>
        <w:t>r</w:t>
      </w:r>
      <w:r w:rsidRPr="0082393A">
        <w:rPr>
          <w:rStyle w:val="Hyperlink0"/>
          <w:rFonts w:ascii="Times Roman" w:hAnsi="Times Roman"/>
          <w:sz w:val="16"/>
          <w:szCs w:val="16"/>
          <w:lang w:val="en-US"/>
        </w:rPr>
        <w:t>g</w:t>
      </w:r>
    </w:hyperlink>
    <w:r w:rsidRPr="0082393A">
      <w:rPr>
        <w:rFonts w:ascii="Arial Unicode MS" w:eastAsia="Arial Unicode MS" w:hAnsi="Arial Unicode MS" w:cs="Arial Unicode MS"/>
        <w:sz w:val="16"/>
        <w:szCs w:val="16"/>
        <w:lang w:val="en-US"/>
      </w:rPr>
      <w:br/>
    </w:r>
    <w:r w:rsidRPr="0082393A">
      <w:rPr>
        <w:rFonts w:ascii="Times Roman" w:eastAsia="Times Roman" w:hAnsi="Times Roman" w:cs="Times Roman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sz w:val="16"/>
        <w:szCs w:val="16"/>
        <w:lang w:val="en-US"/>
      </w:rPr>
      <w:tab/>
    </w:r>
    <w:r w:rsidRPr="0082393A">
      <w:rPr>
        <w:rFonts w:ascii="Times Roman" w:hAnsi="Times Roman"/>
        <w:color w:val="7A81FF"/>
        <w:sz w:val="16"/>
        <w:szCs w:val="16"/>
        <w:lang w:val="en-US"/>
      </w:rPr>
      <w:t>C</w:t>
    </w:r>
    <w:r w:rsidRPr="0082393A">
      <w:rPr>
        <w:rFonts w:ascii="Arial Unicode MS" w:eastAsia="Arial Unicode MS" w:hAnsi="Arial Unicode MS" w:cs="Arial Unicode MS"/>
        <w:color w:val="7A81FF"/>
        <w:sz w:val="18"/>
        <w:szCs w:val="18"/>
        <w:lang w:val="en-US"/>
      </w:rPr>
      <w:t>o</w:t>
    </w:r>
    <w:r w:rsidRPr="0082393A">
      <w:rPr>
        <w:rFonts w:ascii="Times Roman" w:hAnsi="Times Roman"/>
        <w:color w:val="7A81FF"/>
        <w:sz w:val="16"/>
        <w:szCs w:val="16"/>
        <w:lang w:val="en-US"/>
      </w:rPr>
      <w:t>py</w:t>
    </w:r>
    <w:r w:rsidRPr="0082393A">
      <w:rPr>
        <w:rFonts w:ascii="Times Roman" w:hAnsi="Times Roman"/>
        <w:color w:val="7A81FF"/>
        <w:sz w:val="18"/>
        <w:szCs w:val="18"/>
        <w:lang w:val="en-US"/>
      </w:rPr>
      <w:t>r</w:t>
    </w:r>
    <w:r>
      <w:rPr>
        <w:rFonts w:ascii="Times Roman" w:hAnsi="Times Roman"/>
        <w:color w:val="7A81FF"/>
        <w:sz w:val="16"/>
        <w:szCs w:val="16"/>
        <w:lang w:val="en-US"/>
      </w:rPr>
      <w:t>igh</w:t>
    </w:r>
    <w:r w:rsidRPr="0082393A">
      <w:rPr>
        <w:rFonts w:ascii="Times Roman" w:hAnsi="Times Roman"/>
        <w:color w:val="7A81FF"/>
        <w:sz w:val="18"/>
        <w:szCs w:val="18"/>
        <w:lang w:val="en-US"/>
      </w:rPr>
      <w:t xml:space="preserve">t </w:t>
    </w:r>
    <w:r w:rsidRPr="0082393A">
      <w:rPr>
        <w:rFonts w:ascii="Arial Unicode MS" w:eastAsia="Arial Unicode MS" w:hAnsi="Arial Unicode MS" w:cs="Arial Unicode MS"/>
        <w:color w:val="7A81FF"/>
        <w:sz w:val="18"/>
        <w:szCs w:val="18"/>
        <w:lang w:val="en-US"/>
      </w:rPr>
      <w:t xml:space="preserve">(c) </w:t>
    </w:r>
    <w:r w:rsidRPr="0082393A">
      <w:rPr>
        <w:rFonts w:ascii="Times Roman" w:hAnsi="Times Roman"/>
        <w:color w:val="7A81FF"/>
        <w:sz w:val="16"/>
        <w:szCs w:val="16"/>
        <w:lang w:val="en-US"/>
      </w:rPr>
      <w:t>2010 C</w:t>
    </w:r>
    <w:r w:rsidRPr="0082393A">
      <w:rPr>
        <w:rFonts w:ascii="Times Roman" w:hAnsi="Times Roman"/>
        <w:color w:val="7A81FF"/>
        <w:sz w:val="18"/>
        <w:szCs w:val="18"/>
        <w:lang w:val="en-US"/>
      </w:rPr>
      <w:t>r</w:t>
    </w:r>
    <w:r>
      <w:rPr>
        <w:rFonts w:ascii="Times Roman" w:hAnsi="Times Roman"/>
        <w:color w:val="7A81FF"/>
        <w:sz w:val="16"/>
        <w:szCs w:val="16"/>
        <w:lang w:val="en-US"/>
      </w:rPr>
      <w:t>aig La</w:t>
    </w:r>
    <w:r w:rsidRPr="0082393A">
      <w:rPr>
        <w:rFonts w:ascii="Times Roman" w:hAnsi="Times Roman"/>
        <w:color w:val="7A81FF"/>
        <w:sz w:val="18"/>
        <w:szCs w:val="18"/>
        <w:lang w:val="en-US"/>
      </w:rPr>
      <w:t>r</w:t>
    </w:r>
    <w:r>
      <w:rPr>
        <w:rFonts w:ascii="Times Roman" w:hAnsi="Times Roman"/>
        <w:color w:val="7A81FF"/>
        <w:sz w:val="16"/>
        <w:szCs w:val="16"/>
        <w:lang w:val="en-US"/>
      </w:rPr>
      <w:t xml:space="preserve">man and Bas </w:t>
    </w:r>
    <w:r>
      <w:rPr>
        <w:rFonts w:ascii="Arial Unicode MS" w:eastAsia="Arial Unicode MS" w:hAnsi="Arial Unicode MS" w:cs="Arial Unicode MS"/>
        <w:color w:val="7A81FF"/>
        <w:sz w:val="18"/>
        <w:szCs w:val="18"/>
        <w:lang w:val="de-DE"/>
      </w:rPr>
      <w:t>Vo</w:t>
    </w:r>
    <w:r w:rsidRPr="0082393A">
      <w:rPr>
        <w:rFonts w:ascii="Times Roman" w:hAnsi="Times Roman"/>
        <w:color w:val="7A81FF"/>
        <w:sz w:val="16"/>
        <w:szCs w:val="16"/>
        <w:lang w:val="en-US"/>
      </w:rPr>
      <w:t xml:space="preserve">dde </w:t>
    </w:r>
    <w:r w:rsidRPr="0082393A">
      <w:rPr>
        <w:rFonts w:ascii="Arial Unicode MS" w:eastAsia="Arial Unicode MS" w:hAnsi="Arial Unicode MS" w:cs="Arial Unicode MS"/>
        <w:color w:val="7A81FF"/>
        <w:sz w:val="16"/>
        <w:szCs w:val="16"/>
        <w:lang w:val="en-US"/>
      </w:rPr>
      <w:br/>
    </w:r>
    <w:r>
      <w:rPr>
        <w:rFonts w:ascii="Times Roman" w:eastAsia="Times Roman" w:hAnsi="Times Roman" w:cs="Times Roman"/>
        <w:color w:val="7A81FF"/>
        <w:sz w:val="16"/>
        <w:szCs w:val="16"/>
      </w:rPr>
      <w:fldChar w:fldCharType="begin"/>
    </w:r>
    <w:r w:rsidRPr="0082393A">
      <w:rPr>
        <w:rFonts w:ascii="Times Roman" w:eastAsia="Times Roman" w:hAnsi="Times Roman" w:cs="Times Roman"/>
        <w:color w:val="7A81FF"/>
        <w:sz w:val="16"/>
        <w:szCs w:val="16"/>
        <w:lang w:val="en-US"/>
      </w:rPr>
      <w:instrText xml:space="preserve"> PAGE </w:instrText>
    </w:r>
    <w:r>
      <w:rPr>
        <w:rFonts w:ascii="Times Roman" w:eastAsia="Times Roman" w:hAnsi="Times Roman" w:cs="Times Roman"/>
        <w:color w:val="7A81FF"/>
        <w:sz w:val="16"/>
        <w:szCs w:val="16"/>
      </w:rPr>
      <w:fldChar w:fldCharType="separate"/>
    </w:r>
    <w:r w:rsidR="0082393A" w:rsidRPr="0082393A">
      <w:rPr>
        <w:rFonts w:ascii="Times Roman" w:eastAsia="Times Roman" w:hAnsi="Times Roman" w:cs="Times Roman"/>
        <w:noProof/>
        <w:color w:val="7A81FF"/>
        <w:sz w:val="16"/>
        <w:szCs w:val="16"/>
        <w:lang w:val="en-US"/>
      </w:rPr>
      <w:t>1</w:t>
    </w:r>
    <w:r>
      <w:rPr>
        <w:rFonts w:ascii="Times Roman" w:eastAsia="Times Roman" w:hAnsi="Times Roman" w:cs="Times Roman"/>
        <w:color w:val="7A81FF"/>
        <w:sz w:val="16"/>
        <w:szCs w:val="16"/>
      </w:rPr>
      <w:fldChar w:fldCharType="end"/>
    </w:r>
    <w:r w:rsidRPr="0082393A">
      <w:rPr>
        <w:rFonts w:ascii="Times Roman" w:eastAsia="Times Roman" w:hAnsi="Times Roman" w:cs="Times Roman"/>
        <w:color w:val="7A81FF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color w:val="7A81FF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color w:val="7A81FF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color w:val="7A81FF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color w:val="7A81FF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color w:val="7A81FF"/>
        <w:sz w:val="16"/>
        <w:szCs w:val="16"/>
        <w:lang w:val="en-US"/>
      </w:rPr>
      <w:tab/>
    </w:r>
    <w:r w:rsidRPr="0082393A">
      <w:rPr>
        <w:rFonts w:ascii="Arial Unicode MS" w:eastAsia="Arial Unicode MS" w:hAnsi="Arial Unicode MS" w:cs="Arial Unicode MS"/>
        <w:color w:val="7A81FF"/>
        <w:sz w:val="18"/>
        <w:szCs w:val="18"/>
        <w:lang w:val="en-US"/>
      </w:rPr>
      <w:t>A</w:t>
    </w:r>
    <w:r>
      <w:rPr>
        <w:rFonts w:ascii="Times Roman" w:hAnsi="Times Roman"/>
        <w:color w:val="7A81FF"/>
        <w:sz w:val="16"/>
        <w:szCs w:val="16"/>
        <w:lang w:val="en-US"/>
      </w:rPr>
      <w:t>ll Righ</w:t>
    </w:r>
    <w:r w:rsidRPr="0082393A">
      <w:rPr>
        <w:rFonts w:ascii="Times Roman" w:hAnsi="Times Roman"/>
        <w:color w:val="7A81FF"/>
        <w:sz w:val="18"/>
        <w:szCs w:val="18"/>
        <w:lang w:val="en-US"/>
      </w:rPr>
      <w:t>t</w:t>
    </w:r>
    <w:r>
      <w:rPr>
        <w:rFonts w:ascii="Times Roman" w:hAnsi="Times Roman"/>
        <w:color w:val="7A81FF"/>
        <w:sz w:val="16"/>
        <w:szCs w:val="16"/>
        <w:lang w:val="de-DE"/>
      </w:rPr>
      <w:t>s Rese</w:t>
    </w:r>
    <w:r w:rsidRPr="0082393A">
      <w:rPr>
        <w:rFonts w:ascii="Times Roman" w:hAnsi="Times Roman"/>
        <w:color w:val="7A81FF"/>
        <w:sz w:val="18"/>
        <w:szCs w:val="18"/>
        <w:lang w:val="en-US"/>
      </w:rPr>
      <w:t>r</w:t>
    </w:r>
    <w:r w:rsidRPr="0082393A">
      <w:rPr>
        <w:rFonts w:ascii="Times Roman" w:hAnsi="Times Roman"/>
        <w:color w:val="7A81FF"/>
        <w:sz w:val="16"/>
        <w:szCs w:val="16"/>
        <w:lang w:val="en-US"/>
      </w:rPr>
      <w:t>ved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0C940B" w14:textId="77777777" w:rsidR="00F37FCB" w:rsidRDefault="00F37FCB">
      <w:r>
        <w:separator/>
      </w:r>
    </w:p>
  </w:footnote>
  <w:footnote w:type="continuationSeparator" w:id="0">
    <w:p w14:paraId="25129097" w14:textId="77777777" w:rsidR="00F37FCB" w:rsidRDefault="00F37FCB">
      <w:r>
        <w:continuationSeparator/>
      </w:r>
    </w:p>
  </w:footnote>
  <w:footnote w:type="continuationNotice" w:id="1">
    <w:p w14:paraId="7763AA5D" w14:textId="77777777" w:rsidR="00F37FCB" w:rsidRDefault="00F37FCB"/>
  </w:footnote>
  <w:footnote w:id="2">
    <w:p w14:paraId="1AC09115" w14:textId="2B08FE5B" w:rsidR="0082393A" w:rsidRPr="00EE4088" w:rsidRDefault="0082393A" w:rsidP="0082393A">
      <w:pPr>
        <w:pStyle w:val="FootnoteText"/>
      </w:pPr>
      <w:r>
        <w:rPr>
          <w:vertAlign w:val="superscript"/>
        </w:rPr>
        <w:footnoteRef/>
      </w:r>
      <w:r w:rsidRPr="00EE4088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Фичк</w:t>
      </w:r>
      <w:r w:rsidRPr="00EE4088">
        <w:rPr>
          <w:rFonts w:eastAsia="Arial Unicode MS" w:cs="Arial Unicode MS"/>
        </w:rPr>
        <w:t>-</w:t>
      </w:r>
      <w:r>
        <w:rPr>
          <w:rFonts w:eastAsia="Arial Unicode MS" w:cs="Arial Unicode MS"/>
        </w:rPr>
        <w:t>команды</w:t>
      </w:r>
      <w:r w:rsidRPr="00EE4088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остаются</w:t>
      </w:r>
      <w:r w:rsidRPr="00EE4088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вместе</w:t>
      </w:r>
      <w:r w:rsidRPr="00EE4088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на</w:t>
      </w:r>
      <w:r w:rsidRPr="00EE4088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долгие</w:t>
      </w:r>
      <w:r w:rsidRPr="00EE4088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годы</w:t>
      </w:r>
      <w:r w:rsidR="00EE4088" w:rsidRPr="00EE4088">
        <w:rPr>
          <w:rFonts w:eastAsia="Arial Unicode MS" w:cs="Arial Unicode MS"/>
        </w:rPr>
        <w:t xml:space="preserve"> </w:t>
      </w:r>
      <w:r w:rsidR="00EE4088">
        <w:rPr>
          <w:rFonts w:eastAsia="Arial Unicode MS" w:cs="Arial Unicode MS"/>
        </w:rPr>
        <w:t>и</w:t>
      </w:r>
      <w:r w:rsidR="00EE4088" w:rsidRPr="00EE4088">
        <w:rPr>
          <w:rFonts w:eastAsia="Arial Unicode MS" w:cs="Arial Unicode MS"/>
        </w:rPr>
        <w:t xml:space="preserve"> </w:t>
      </w:r>
      <w:r w:rsidR="00EE4088">
        <w:rPr>
          <w:rFonts w:eastAsia="Arial Unicode MS" w:cs="Arial Unicode MS"/>
        </w:rPr>
        <w:t>участвуют вместе во многих задачах</w:t>
      </w:r>
      <w:r>
        <w:rPr>
          <w:rFonts w:ascii="Times Roman" w:hAnsi="Times Roman"/>
          <w:sz w:val="22"/>
          <w:szCs w:val="22"/>
          <w:lang w:val="pt-PT"/>
        </w:rP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7540BB" w14:textId="77777777" w:rsidR="0090363A" w:rsidRDefault="009B2C85">
    <w:pPr>
      <w:pStyle w:val="HeaderFooter"/>
      <w:tabs>
        <w:tab w:val="left" w:pos="709"/>
        <w:tab w:val="left" w:pos="1418"/>
        <w:tab w:val="left" w:pos="2127"/>
        <w:tab w:val="left" w:pos="2836"/>
        <w:tab w:val="left" w:pos="3545"/>
        <w:tab w:val="left" w:pos="4254"/>
        <w:tab w:val="left" w:pos="4963"/>
        <w:tab w:val="left" w:pos="5672"/>
        <w:tab w:val="left" w:pos="6381"/>
        <w:tab w:val="left" w:pos="7090"/>
        <w:tab w:val="left" w:pos="7799"/>
        <w:tab w:val="left" w:pos="8508"/>
        <w:tab w:val="left" w:pos="9217"/>
      </w:tabs>
      <w:jc w:val="center"/>
    </w:pPr>
    <w:r>
      <w:rPr>
        <w:color w:val="0433FF"/>
      </w:rPr>
      <w:t>Feature Team Primer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1" type="#_x0000_t75" style="width:62.35pt;height:81.65pt;visibility:visible" o:bullet="t">
        <v:imagedata r:id="rId1" o:title="bullet_ball-chrome"/>
      </v:shape>
    </w:pict>
  </w:numPicBullet>
  <w:abstractNum w:abstractNumId="0" w15:restartNumberingAfterBreak="0">
    <w:nsid w:val="455F1B9B"/>
    <w:multiLevelType w:val="hybridMultilevel"/>
    <w:tmpl w:val="81B46C64"/>
    <w:lvl w:ilvl="0" w:tplc="C83C3BCC">
      <w:start w:val="1"/>
      <w:numFmt w:val="bullet"/>
      <w:lvlText w:val="•"/>
      <w:lvlPicBulletId w:val="0"/>
      <w:lvlJc w:val="left"/>
      <w:pPr>
        <w:ind w:left="49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506CEB2">
      <w:start w:val="1"/>
      <w:numFmt w:val="bullet"/>
      <w:lvlText w:val="•"/>
      <w:lvlPicBulletId w:val="0"/>
      <w:lvlJc w:val="left"/>
      <w:pPr>
        <w:ind w:left="121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FB05398">
      <w:start w:val="1"/>
      <w:numFmt w:val="bullet"/>
      <w:lvlText w:val="•"/>
      <w:lvlPicBulletId w:val="0"/>
      <w:lvlJc w:val="left"/>
      <w:pPr>
        <w:ind w:left="193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85A9A2E">
      <w:start w:val="1"/>
      <w:numFmt w:val="bullet"/>
      <w:lvlText w:val="•"/>
      <w:lvlPicBulletId w:val="0"/>
      <w:lvlJc w:val="left"/>
      <w:pPr>
        <w:ind w:left="265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E7C2708">
      <w:start w:val="1"/>
      <w:numFmt w:val="bullet"/>
      <w:lvlText w:val="•"/>
      <w:lvlPicBulletId w:val="0"/>
      <w:lvlJc w:val="left"/>
      <w:pPr>
        <w:ind w:left="337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B4A6678">
      <w:start w:val="1"/>
      <w:numFmt w:val="bullet"/>
      <w:lvlText w:val="•"/>
      <w:lvlPicBulletId w:val="0"/>
      <w:lvlJc w:val="left"/>
      <w:pPr>
        <w:ind w:left="409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0F80144">
      <w:start w:val="1"/>
      <w:numFmt w:val="bullet"/>
      <w:lvlText w:val="•"/>
      <w:lvlPicBulletId w:val="0"/>
      <w:lvlJc w:val="left"/>
      <w:pPr>
        <w:ind w:left="481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480713C">
      <w:start w:val="1"/>
      <w:numFmt w:val="bullet"/>
      <w:lvlText w:val="•"/>
      <w:lvlPicBulletId w:val="0"/>
      <w:lvlJc w:val="left"/>
      <w:pPr>
        <w:ind w:left="553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130569A">
      <w:start w:val="1"/>
      <w:numFmt w:val="bullet"/>
      <w:lvlText w:val="•"/>
      <w:lvlPicBulletId w:val="0"/>
      <w:lvlJc w:val="left"/>
      <w:pPr>
        <w:ind w:left="625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4FC9238E"/>
    <w:multiLevelType w:val="hybridMultilevel"/>
    <w:tmpl w:val="81FAE2E2"/>
    <w:lvl w:ilvl="0" w:tplc="7F80DDEC">
      <w:start w:val="1"/>
      <w:numFmt w:val="bullet"/>
      <w:lvlText w:val="•"/>
      <w:lvlPicBulletId w:val="0"/>
      <w:lvlJc w:val="left"/>
      <w:pPr>
        <w:tabs>
          <w:tab w:val="left" w:pos="220"/>
        </w:tabs>
        <w:ind w:left="72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9E4CC50">
      <w:start w:val="1"/>
      <w:numFmt w:val="bullet"/>
      <w:lvlText w:val="•"/>
      <w:lvlPicBulletId w:val="0"/>
      <w:lvlJc w:val="left"/>
      <w:pPr>
        <w:tabs>
          <w:tab w:val="left" w:pos="220"/>
          <w:tab w:val="left" w:pos="720"/>
        </w:tabs>
        <w:ind w:left="122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D464A6A">
      <w:start w:val="1"/>
      <w:numFmt w:val="bullet"/>
      <w:lvlText w:val="•"/>
      <w:lvlPicBulletId w:val="0"/>
      <w:lvlJc w:val="left"/>
      <w:pPr>
        <w:tabs>
          <w:tab w:val="left" w:pos="220"/>
          <w:tab w:val="left" w:pos="720"/>
        </w:tabs>
        <w:ind w:left="194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47E1214">
      <w:start w:val="1"/>
      <w:numFmt w:val="bullet"/>
      <w:lvlText w:val="•"/>
      <w:lvlPicBulletId w:val="0"/>
      <w:lvlJc w:val="left"/>
      <w:pPr>
        <w:tabs>
          <w:tab w:val="left" w:pos="220"/>
          <w:tab w:val="left" w:pos="720"/>
        </w:tabs>
        <w:ind w:left="266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C78C29E">
      <w:start w:val="1"/>
      <w:numFmt w:val="bullet"/>
      <w:lvlText w:val="•"/>
      <w:lvlPicBulletId w:val="0"/>
      <w:lvlJc w:val="left"/>
      <w:pPr>
        <w:tabs>
          <w:tab w:val="left" w:pos="220"/>
          <w:tab w:val="left" w:pos="720"/>
        </w:tabs>
        <w:ind w:left="338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2EA4CD2">
      <w:start w:val="1"/>
      <w:numFmt w:val="bullet"/>
      <w:lvlText w:val="•"/>
      <w:lvlPicBulletId w:val="0"/>
      <w:lvlJc w:val="left"/>
      <w:pPr>
        <w:tabs>
          <w:tab w:val="left" w:pos="220"/>
          <w:tab w:val="left" w:pos="720"/>
        </w:tabs>
        <w:ind w:left="410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9CCEA44">
      <w:start w:val="1"/>
      <w:numFmt w:val="bullet"/>
      <w:lvlText w:val="•"/>
      <w:lvlPicBulletId w:val="0"/>
      <w:lvlJc w:val="left"/>
      <w:pPr>
        <w:tabs>
          <w:tab w:val="left" w:pos="220"/>
          <w:tab w:val="left" w:pos="720"/>
        </w:tabs>
        <w:ind w:left="482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3064280">
      <w:start w:val="1"/>
      <w:numFmt w:val="bullet"/>
      <w:lvlText w:val="•"/>
      <w:lvlPicBulletId w:val="0"/>
      <w:lvlJc w:val="left"/>
      <w:pPr>
        <w:tabs>
          <w:tab w:val="left" w:pos="220"/>
          <w:tab w:val="left" w:pos="720"/>
        </w:tabs>
        <w:ind w:left="554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AD4F9BE">
      <w:start w:val="1"/>
      <w:numFmt w:val="bullet"/>
      <w:lvlText w:val="•"/>
      <w:lvlPicBulletId w:val="0"/>
      <w:lvlJc w:val="left"/>
      <w:pPr>
        <w:tabs>
          <w:tab w:val="left" w:pos="220"/>
          <w:tab w:val="left" w:pos="720"/>
        </w:tabs>
        <w:ind w:left="626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5D2225B2"/>
    <w:multiLevelType w:val="hybridMultilevel"/>
    <w:tmpl w:val="88FCD1C2"/>
    <w:lvl w:ilvl="0" w:tplc="92C88DC8">
      <w:start w:val="1"/>
      <w:numFmt w:val="lowerLetter"/>
      <w:lvlText w:val="%1."/>
      <w:lvlJc w:val="left"/>
      <w:pPr>
        <w:ind w:left="22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D7A7944">
      <w:start w:val="1"/>
      <w:numFmt w:val="lowerLetter"/>
      <w:lvlText w:val="%2."/>
      <w:lvlJc w:val="left"/>
      <w:pPr>
        <w:ind w:left="94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4064E0E">
      <w:start w:val="1"/>
      <w:numFmt w:val="lowerLetter"/>
      <w:lvlText w:val="%3."/>
      <w:lvlJc w:val="left"/>
      <w:pPr>
        <w:ind w:left="166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BF46EA0">
      <w:start w:val="1"/>
      <w:numFmt w:val="lowerLetter"/>
      <w:lvlText w:val="%4."/>
      <w:lvlJc w:val="left"/>
      <w:pPr>
        <w:ind w:left="238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22214EC">
      <w:start w:val="1"/>
      <w:numFmt w:val="lowerLetter"/>
      <w:lvlText w:val="%5."/>
      <w:lvlJc w:val="left"/>
      <w:pPr>
        <w:ind w:left="310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BF244CA">
      <w:start w:val="1"/>
      <w:numFmt w:val="lowerLetter"/>
      <w:lvlText w:val="%6."/>
      <w:lvlJc w:val="left"/>
      <w:pPr>
        <w:ind w:left="382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7360F52">
      <w:start w:val="1"/>
      <w:numFmt w:val="lowerLetter"/>
      <w:lvlText w:val="%7."/>
      <w:lvlJc w:val="left"/>
      <w:pPr>
        <w:ind w:left="454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DA2CC9A">
      <w:start w:val="1"/>
      <w:numFmt w:val="lowerLetter"/>
      <w:lvlText w:val="%8."/>
      <w:lvlJc w:val="left"/>
      <w:pPr>
        <w:ind w:left="526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43280D4">
      <w:start w:val="1"/>
      <w:numFmt w:val="lowerLetter"/>
      <w:lvlText w:val="%9."/>
      <w:lvlJc w:val="left"/>
      <w:pPr>
        <w:ind w:left="598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0"/>
    <w:lvlOverride w:ilvl="0">
      <w:lvl w:ilvl="0" w:tplc="C83C3BCC">
        <w:start w:val="1"/>
        <w:numFmt w:val="bullet"/>
        <w:lvlText w:val="•"/>
        <w:lvlPicBulletId w:val="0"/>
        <w:lvlJc w:val="left"/>
        <w:pPr>
          <w:tabs>
            <w:tab w:val="num" w:pos="4535"/>
          </w:tabs>
          <w:ind w:left="499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8506CEB2">
        <w:start w:val="1"/>
        <w:numFmt w:val="bullet"/>
        <w:lvlText w:val="•"/>
        <w:lvlPicBulletId w:val="0"/>
        <w:lvlJc w:val="left"/>
        <w:pPr>
          <w:tabs>
            <w:tab w:val="left" w:pos="240"/>
            <w:tab w:val="left" w:pos="460"/>
            <w:tab w:val="num" w:pos="5255"/>
          </w:tabs>
          <w:ind w:left="571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0FB05398">
        <w:start w:val="1"/>
        <w:numFmt w:val="bullet"/>
        <w:lvlText w:val="•"/>
        <w:lvlPicBulletId w:val="0"/>
        <w:lvlJc w:val="left"/>
        <w:pPr>
          <w:tabs>
            <w:tab w:val="left" w:pos="240"/>
            <w:tab w:val="left" w:pos="460"/>
            <w:tab w:val="num" w:pos="5975"/>
          </w:tabs>
          <w:ind w:left="643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85A9A2E">
        <w:start w:val="1"/>
        <w:numFmt w:val="bullet"/>
        <w:lvlText w:val="•"/>
        <w:lvlPicBulletId w:val="0"/>
        <w:lvlJc w:val="left"/>
        <w:pPr>
          <w:tabs>
            <w:tab w:val="left" w:pos="240"/>
            <w:tab w:val="left" w:pos="460"/>
            <w:tab w:val="num" w:pos="6695"/>
          </w:tabs>
          <w:ind w:left="715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5E7C2708">
        <w:start w:val="1"/>
        <w:numFmt w:val="bullet"/>
        <w:lvlText w:val="•"/>
        <w:lvlPicBulletId w:val="0"/>
        <w:lvlJc w:val="left"/>
        <w:pPr>
          <w:tabs>
            <w:tab w:val="left" w:pos="240"/>
            <w:tab w:val="left" w:pos="460"/>
            <w:tab w:val="num" w:pos="7415"/>
          </w:tabs>
          <w:ind w:left="787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CB4A6678">
        <w:start w:val="1"/>
        <w:numFmt w:val="bullet"/>
        <w:lvlText w:val="•"/>
        <w:lvlPicBulletId w:val="0"/>
        <w:lvlJc w:val="left"/>
        <w:pPr>
          <w:tabs>
            <w:tab w:val="left" w:pos="240"/>
            <w:tab w:val="left" w:pos="460"/>
            <w:tab w:val="num" w:pos="8135"/>
          </w:tabs>
          <w:ind w:left="859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90F80144">
        <w:start w:val="1"/>
        <w:numFmt w:val="bullet"/>
        <w:lvlText w:val="•"/>
        <w:lvlPicBulletId w:val="0"/>
        <w:lvlJc w:val="left"/>
        <w:pPr>
          <w:tabs>
            <w:tab w:val="left" w:pos="240"/>
            <w:tab w:val="left" w:pos="460"/>
            <w:tab w:val="num" w:pos="8855"/>
          </w:tabs>
          <w:ind w:left="931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F480713C">
        <w:start w:val="1"/>
        <w:numFmt w:val="bullet"/>
        <w:lvlText w:val="•"/>
        <w:lvlPicBulletId w:val="0"/>
        <w:lvlJc w:val="left"/>
        <w:pPr>
          <w:tabs>
            <w:tab w:val="left" w:pos="240"/>
            <w:tab w:val="left" w:pos="460"/>
            <w:tab w:val="num" w:pos="9575"/>
          </w:tabs>
          <w:ind w:left="1003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A130569A">
        <w:start w:val="1"/>
        <w:numFmt w:val="bullet"/>
        <w:lvlText w:val="•"/>
        <w:lvlPicBulletId w:val="0"/>
        <w:lvlJc w:val="left"/>
        <w:pPr>
          <w:tabs>
            <w:tab w:val="left" w:pos="240"/>
            <w:tab w:val="left" w:pos="460"/>
            <w:tab w:val="num" w:pos="10295"/>
          </w:tabs>
          <w:ind w:left="1075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isplayBackgroundShape/>
  <w:proofState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363A"/>
    <w:rsid w:val="00063733"/>
    <w:rsid w:val="0007178F"/>
    <w:rsid w:val="001136D0"/>
    <w:rsid w:val="001405FA"/>
    <w:rsid w:val="001B2CF7"/>
    <w:rsid w:val="00292EB2"/>
    <w:rsid w:val="002F06AC"/>
    <w:rsid w:val="003A3BD7"/>
    <w:rsid w:val="00497D2C"/>
    <w:rsid w:val="0054499B"/>
    <w:rsid w:val="006D0A43"/>
    <w:rsid w:val="007F3433"/>
    <w:rsid w:val="00816A08"/>
    <w:rsid w:val="0082393A"/>
    <w:rsid w:val="00826C91"/>
    <w:rsid w:val="00876F9B"/>
    <w:rsid w:val="0090363A"/>
    <w:rsid w:val="009B2C85"/>
    <w:rsid w:val="00A54149"/>
    <w:rsid w:val="00B002C3"/>
    <w:rsid w:val="00B74464"/>
    <w:rsid w:val="00BB149C"/>
    <w:rsid w:val="00C23E8B"/>
    <w:rsid w:val="00E12F5E"/>
    <w:rsid w:val="00EE4088"/>
    <w:rsid w:val="00F37FCB"/>
    <w:rsid w:val="00FC1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DFEFA"/>
  <w15:docId w15:val="{FD57FF20-B3F3-4994-BC29-657769800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632"/>
      </w:tabs>
    </w:pPr>
    <w:rPr>
      <w:rFonts w:ascii="Helvetica" w:hAnsi="Helvetica" w:cs="Arial Unicode MS"/>
      <w:color w:val="000000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FreeForm">
    <w:name w:val="Free Form"/>
    <w:rPr>
      <w:rFonts w:ascii="Helvetica" w:eastAsia="Helvetica" w:hAnsi="Helvetica" w:cs="Helvetica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character" w:customStyle="1" w:styleId="Link">
    <w:name w:val="Link"/>
    <w:rPr>
      <w:outline w:val="0"/>
      <w:color w:val="000099"/>
      <w:u w:val="single"/>
    </w:rPr>
  </w:style>
  <w:style w:type="character" w:customStyle="1" w:styleId="Hyperlink0">
    <w:name w:val="Hyperlink.0"/>
    <w:basedOn w:val="Link"/>
    <w:rPr>
      <w:outline w:val="0"/>
      <w:color w:val="021EAA"/>
      <w:u w:val="single"/>
    </w:rPr>
  </w:style>
  <w:style w:type="paragraph" w:styleId="FootnoteText">
    <w:name w:val="footnote text"/>
    <w:rPr>
      <w:rFonts w:ascii="Helvetica" w:eastAsia="Helvetica" w:hAnsi="Helvetica" w:cs="Helvetica"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393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bdr w:val="none" w:sz="0" w:space="0" w:color="auto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393A"/>
    <w:rPr>
      <w:rFonts w:ascii="Courier New" w:eastAsia="Times New Roman" w:hAnsi="Courier New" w:cs="Courier New"/>
      <w:bdr w:val="none" w:sz="0" w:space="0" w:color="auto"/>
    </w:rPr>
  </w:style>
  <w:style w:type="paragraph" w:styleId="ListParagraph">
    <w:name w:val="List Paragraph"/>
    <w:basedOn w:val="Normal"/>
    <w:uiPriority w:val="34"/>
    <w:qFormat/>
    <w:rsid w:val="00EE40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8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4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7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9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6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featureteamprimer.org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00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9</Pages>
  <Words>1606</Words>
  <Characters>9157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timmson</dc:creator>
  <cp:lastModifiedBy>Krotov Aretm</cp:lastModifiedBy>
  <cp:revision>16</cp:revision>
  <cp:lastPrinted>2020-09-21T19:36:00Z</cp:lastPrinted>
  <dcterms:created xsi:type="dcterms:W3CDTF">2020-09-21T18:01:00Z</dcterms:created>
  <dcterms:modified xsi:type="dcterms:W3CDTF">2020-10-26T06:44:00Z</dcterms:modified>
</cp:coreProperties>
</file>