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11E5" w14:textId="44D7A3D2" w:rsidR="00A06A19" w:rsidRDefault="00C55698" w:rsidP="00C55698">
      <w:pPr>
        <w:pStyle w:val="Tytu"/>
      </w:pPr>
      <w:r>
        <w:t>Lex/Flex wiadomości podstawowe;:</w:t>
      </w:r>
    </w:p>
    <w:p w14:paraId="1FB47F8A" w14:textId="1DFD6C8B" w:rsidR="00C55698" w:rsidRDefault="00DF2218" w:rsidP="00C55698">
      <w:r>
        <w:t>Przyponijmy, że analizą leksykalną nazywamy podział danych wejściowych składających się z ciągu znaków (tekstu, zawartości pliku, itp..) na ciąg okreslonych symboli leksykalnych nazywanych tokenami. Tokeny opisaywane są zazywaczaj za pomocą wyrażeń regularnych. Każde wyrażenie regularne opisuje pewien język – zbiór ciągów znaków dających się do niego dopasować.</w:t>
      </w:r>
    </w:p>
    <w:p w14:paraId="1E39D7E8" w14:textId="5C218011" w:rsidR="001B4E57" w:rsidRDefault="001B4E57" w:rsidP="00C55698">
      <w:r>
        <w:t>Programy wykonujące analizę leksyklaną nazywamy lekserami. Program taki może zostać zaimplementowany bezposrednio w dowolnym języku programowania. Można również wykorzystać w tym celu narzędzia umożliwiające generowanie kodu źródłowego analizatora leksykalnego na podstawie przygotowanej specyfikacji działania. Przykłądem tego typu narzędzia jest program lex lub odpowiadający mu w systemie GNU program flex.</w:t>
      </w:r>
    </w:p>
    <w:p w14:paraId="0C3AFFCB" w14:textId="3C2AE02A" w:rsidR="00CF761F" w:rsidRDefault="00CF761F" w:rsidP="00C55698">
      <w:r w:rsidRPr="00CF761F">
        <w:rPr>
          <w:rStyle w:val="PodtytuZnak"/>
        </w:rPr>
        <w:t>Zadanie wstępne:</w:t>
      </w:r>
      <w:r>
        <w:t xml:space="preserve"> Przypomnij informacje dotyczące analizy leksykalnej oraz programu lex, które poznałeś w trakcie wykładu.</w:t>
      </w:r>
    </w:p>
    <w:p w14:paraId="53E685FF" w14:textId="632776E8" w:rsidR="00CF761F" w:rsidRDefault="00CF761F" w:rsidP="00CF761F">
      <w:pPr>
        <w:pStyle w:val="Nagwek2"/>
      </w:pPr>
      <w:r>
        <w:t>Przygotowanie specyfikacji analizatora leksykalnengo</w:t>
      </w:r>
    </w:p>
    <w:p w14:paraId="7C098F26" w14:textId="028BA4CF" w:rsidR="00CF761F" w:rsidRDefault="00CF761F" w:rsidP="00CF761F">
      <w:r>
        <w:t>Programm lex służy do tworzenia analizatorów leksykalnych na podstawie przygotowanej specyfikacji. Powinna ona określać strukturę poszukiwanych tokenów oraz reguły zachowania w przypadku pozytywnego dopasowania. Specyfikaja dla programu lex ma postać pliku tekstowego o następującym formacie.</w:t>
      </w:r>
    </w:p>
    <w:p w14:paraId="423E3D9D" w14:textId="0DC714EF" w:rsidR="00E15693" w:rsidRPr="00E15693" w:rsidRDefault="00E15693" w:rsidP="00CF761F">
      <w:pPr>
        <w:rPr>
          <w:i/>
          <w:sz w:val="20"/>
        </w:rPr>
      </w:pPr>
      <w:r w:rsidRPr="00E15693">
        <w:rPr>
          <w:i/>
          <w:sz w:val="20"/>
        </w:rPr>
        <w:tab/>
        <w:t xml:space="preserve">%( </w:t>
      </w:r>
      <w:r w:rsidRPr="00E15693">
        <w:rPr>
          <w:i/>
          <w:sz w:val="20"/>
        </w:rPr>
        <w:br/>
        <w:t xml:space="preserve"> </w:t>
      </w:r>
      <w:r w:rsidRPr="00E15693">
        <w:rPr>
          <w:i/>
          <w:sz w:val="20"/>
        </w:rPr>
        <w:tab/>
      </w:r>
      <w:r w:rsidRPr="00E15693">
        <w:rPr>
          <w:i/>
          <w:sz w:val="20"/>
        </w:rPr>
        <w:tab/>
        <w:t>deklaracje użytkownika</w:t>
      </w:r>
      <w:r w:rsidRPr="00E15693">
        <w:rPr>
          <w:i/>
          <w:sz w:val="20"/>
        </w:rPr>
        <w:br/>
      </w:r>
      <w:r w:rsidRPr="00E15693">
        <w:rPr>
          <w:i/>
          <w:sz w:val="20"/>
        </w:rPr>
        <w:tab/>
        <w:t>%)</w:t>
      </w:r>
      <w:r w:rsidRPr="00E15693">
        <w:rPr>
          <w:i/>
          <w:sz w:val="20"/>
        </w:rPr>
        <w:br/>
        <w:t xml:space="preserve"> </w:t>
      </w:r>
      <w:r w:rsidRPr="00E15693">
        <w:rPr>
          <w:i/>
          <w:sz w:val="20"/>
        </w:rPr>
        <w:tab/>
      </w:r>
      <w:r w:rsidRPr="00E15693">
        <w:rPr>
          <w:i/>
          <w:sz w:val="20"/>
        </w:rPr>
        <w:tab/>
        <w:t>definicje wyrażeń regularnych</w:t>
      </w:r>
      <w:r w:rsidRPr="00E15693">
        <w:rPr>
          <w:i/>
          <w:sz w:val="20"/>
        </w:rPr>
        <w:br/>
      </w:r>
      <w:r w:rsidRPr="00E15693">
        <w:rPr>
          <w:i/>
          <w:sz w:val="20"/>
        </w:rPr>
        <w:tab/>
        <w:t>%%</w:t>
      </w:r>
      <w:r w:rsidRPr="00E15693">
        <w:rPr>
          <w:i/>
          <w:sz w:val="20"/>
        </w:rPr>
        <w:br/>
      </w:r>
      <w:r w:rsidRPr="00E15693">
        <w:rPr>
          <w:i/>
          <w:sz w:val="20"/>
        </w:rPr>
        <w:tab/>
      </w:r>
      <w:r w:rsidRPr="00E15693">
        <w:rPr>
          <w:i/>
          <w:sz w:val="20"/>
        </w:rPr>
        <w:tab/>
        <w:t>reguły dopasowania</w:t>
      </w:r>
      <w:r w:rsidRPr="00E15693">
        <w:rPr>
          <w:i/>
          <w:sz w:val="20"/>
        </w:rPr>
        <w:br/>
      </w:r>
      <w:r w:rsidRPr="00E15693">
        <w:rPr>
          <w:i/>
          <w:sz w:val="20"/>
        </w:rPr>
        <w:tab/>
        <w:t>%%</w:t>
      </w:r>
      <w:r w:rsidRPr="00E15693">
        <w:rPr>
          <w:i/>
          <w:sz w:val="20"/>
        </w:rPr>
        <w:br/>
      </w:r>
      <w:r w:rsidRPr="00E15693">
        <w:rPr>
          <w:i/>
          <w:sz w:val="20"/>
        </w:rPr>
        <w:tab/>
      </w:r>
      <w:r w:rsidRPr="00E15693">
        <w:rPr>
          <w:i/>
          <w:sz w:val="20"/>
        </w:rPr>
        <w:tab/>
        <w:t>definicje funkcji i procedur</w:t>
      </w:r>
    </w:p>
    <w:p w14:paraId="297ADF88" w14:textId="28501BBA" w:rsidR="00E15693" w:rsidRDefault="00604791" w:rsidP="00CF761F">
      <w:r>
        <w:t>Część pierwsza zawierająca deklaracje użytkownika jest kopiowana do wynikowego źródła leksera bez zmian. W tym miejscu powinny być umieszczone deklaracje dołączenia specyficznych plików nagłówkowych, deklaracje zmiennych globalnych, funkcji i procedur użytkownika, itp.</w:t>
      </w:r>
    </w:p>
    <w:p w14:paraId="24448603" w14:textId="5603CE70" w:rsidR="0090524D" w:rsidRDefault="0090524D" w:rsidP="00CF761F">
      <w:r>
        <w:t>W części drugiej umieszczane są definicje wyrażeń regularnych wykorzystywanych do rozpoznawania symboli leksykalnych. Do konstrukcji wyrażeń możemy używać następujących operacji:</w:t>
      </w:r>
    </w:p>
    <w:p w14:paraId="6B138869" w14:textId="6D27B077" w:rsidR="001E4C8F" w:rsidRDefault="001E4C8F" w:rsidP="001E4C8F">
      <w:pPr>
        <w:pStyle w:val="Akapitzlist"/>
        <w:numPr>
          <w:ilvl w:val="0"/>
          <w:numId w:val="1"/>
        </w:numPr>
      </w:pPr>
      <w:r>
        <w:t>| - suma dwóch wyrażeń regularnych</w:t>
      </w:r>
    </w:p>
    <w:p w14:paraId="26A9B121" w14:textId="61FEA44E" w:rsidR="001E4C8F" w:rsidRDefault="001E4C8F" w:rsidP="001E4C8F">
      <w:pPr>
        <w:pStyle w:val="Akapitzlist"/>
        <w:numPr>
          <w:ilvl w:val="0"/>
          <w:numId w:val="1"/>
        </w:numPr>
      </w:pPr>
      <w:r>
        <w:t>[a-m] – operator zakresu</w:t>
      </w:r>
    </w:p>
    <w:p w14:paraId="00F21EEE" w14:textId="2A9A4C5E" w:rsidR="001E4C8F" w:rsidRDefault="001E4C8F" w:rsidP="001E4C8F">
      <w:pPr>
        <w:pStyle w:val="Akapitzlist"/>
        <w:numPr>
          <w:ilvl w:val="0"/>
          <w:numId w:val="1"/>
        </w:numPr>
      </w:pPr>
      <w:r>
        <w:t>() – grupowanie</w:t>
      </w:r>
    </w:p>
    <w:p w14:paraId="61680F67" w14:textId="521A0C59" w:rsidR="001E4C8F" w:rsidRDefault="001E4C8F" w:rsidP="001E4C8F">
      <w:pPr>
        <w:pStyle w:val="Akapitzlist"/>
        <w:numPr>
          <w:ilvl w:val="0"/>
          <w:numId w:val="1"/>
        </w:numPr>
      </w:pPr>
      <w:r>
        <w:t>*- domknięcie Kleene’go (zero lub więcej wystąpień)</w:t>
      </w:r>
    </w:p>
    <w:p w14:paraId="4C58832E" w14:textId="493C855A" w:rsidR="001E4C8F" w:rsidRDefault="001E4C8F" w:rsidP="001E4C8F">
      <w:pPr>
        <w:pStyle w:val="Akapitzlist"/>
        <w:numPr>
          <w:ilvl w:val="0"/>
          <w:numId w:val="1"/>
        </w:numPr>
      </w:pPr>
      <w:r>
        <w:t>+- co najmniej jedno wystąpienie</w:t>
      </w:r>
    </w:p>
    <w:p w14:paraId="31D4A643" w14:textId="1DB77012" w:rsidR="001E4C8F" w:rsidRDefault="001E4C8F" w:rsidP="001E4C8F">
      <w:pPr>
        <w:pStyle w:val="Akapitzlist"/>
        <w:numPr>
          <w:ilvl w:val="0"/>
          <w:numId w:val="1"/>
        </w:numPr>
      </w:pPr>
      <w:r>
        <w:t>?- co najwyżej jedno wystąpienie</w:t>
      </w:r>
    </w:p>
    <w:p w14:paraId="215311D2" w14:textId="2B060F2F" w:rsidR="001E4C8F" w:rsidRDefault="001E4C8F" w:rsidP="001E4C8F">
      <w:pPr>
        <w:pStyle w:val="Akapitzlist"/>
        <w:numPr>
          <w:ilvl w:val="0"/>
          <w:numId w:val="1"/>
        </w:numPr>
      </w:pPr>
      <w:r>
        <w:t>. – dowolny znak(poza znakiem nowego wiersza)</w:t>
      </w:r>
    </w:p>
    <w:p w14:paraId="22813B98" w14:textId="7A4E0B21" w:rsidR="001E4C8F" w:rsidRDefault="001E4C8F" w:rsidP="001E4C8F">
      <w:pPr>
        <w:pStyle w:val="Akapitzlist"/>
        <w:numPr>
          <w:ilvl w:val="0"/>
          <w:numId w:val="1"/>
        </w:numPr>
      </w:pPr>
      <w:r>
        <w:t>^ - lewy kontekst – pasuje do do początku wiersza</w:t>
      </w:r>
    </w:p>
    <w:p w14:paraId="1F0DF923" w14:textId="58C80BD7" w:rsidR="001E4C8F" w:rsidRDefault="001E4C8F" w:rsidP="001E4C8F">
      <w:pPr>
        <w:pStyle w:val="Akapitzlist"/>
        <w:numPr>
          <w:ilvl w:val="0"/>
          <w:numId w:val="1"/>
        </w:numPr>
      </w:pPr>
      <w:r>
        <w:t>$- prawy kontekst – pasuje do końca wiersza</w:t>
      </w:r>
    </w:p>
    <w:p w14:paraId="0D7B12D2" w14:textId="6D06EA77" w:rsidR="001E4C8F" w:rsidRDefault="001E4C8F" w:rsidP="001E4C8F">
      <w:pPr>
        <w:pStyle w:val="Akapitzlist"/>
        <w:numPr>
          <w:ilvl w:val="0"/>
          <w:numId w:val="1"/>
        </w:numPr>
      </w:pPr>
      <w:r>
        <w:t>„…” – dopasowanie dosłowne.</w:t>
      </w:r>
    </w:p>
    <w:p w14:paraId="125710AB" w14:textId="259463F3" w:rsidR="008E496A" w:rsidRDefault="001312BC" w:rsidP="001312BC">
      <w:r>
        <w:lastRenderedPageBreak/>
        <w:t xml:space="preserve">Zdefiniowane proste wyrażenia mogą służyć do budowania </w:t>
      </w:r>
      <w:r w:rsidR="00AD0FEA">
        <w:t>bardziej skomplikowanych wyrażeń. Do wcześniej zdefiniowanego wyrażenia odwołujemy się umieszczając je w nawiasach { oraz }.</w:t>
      </w:r>
      <w:r w:rsidR="008E496A">
        <w:br/>
      </w:r>
      <w:r w:rsidR="008E496A" w:rsidRPr="007F5CD9">
        <w:rPr>
          <w:rStyle w:val="PodtytuZnak"/>
        </w:rPr>
        <w:t xml:space="preserve"> </w:t>
      </w:r>
      <w:r w:rsidR="008E496A" w:rsidRPr="007F5CD9">
        <w:rPr>
          <w:rStyle w:val="PodtytuZnak"/>
        </w:rPr>
        <w:tab/>
        <w:t>{wyrazenie}</w:t>
      </w:r>
    </w:p>
    <w:p w14:paraId="7BE89057" w14:textId="27336F44" w:rsidR="004E3FAF" w:rsidRDefault="008E496A" w:rsidP="001312BC">
      <w:r>
        <w:t>Część trzecia zawiera reguły określające zachowanie programu po pozytywnym dopasowaniu okreslonych wyra</w:t>
      </w:r>
      <w:r w:rsidR="004E3FAF">
        <w:t>żeń regularnych. Reguły te są postaci:</w:t>
      </w:r>
      <w:r w:rsidR="004E3FAF">
        <w:br/>
      </w:r>
      <w:r w:rsidR="004E3FAF" w:rsidRPr="007F5CD9">
        <w:rPr>
          <w:rStyle w:val="PodtytuZnak"/>
        </w:rPr>
        <w:t xml:space="preserve"> </w:t>
      </w:r>
      <w:r w:rsidR="004E3FAF" w:rsidRPr="007F5CD9">
        <w:rPr>
          <w:rStyle w:val="PodtytuZnak"/>
        </w:rPr>
        <w:tab/>
      </w:r>
      <w:r w:rsidR="004E3FAF" w:rsidRPr="007F5CD9">
        <w:rPr>
          <w:rStyle w:val="PodtytuZnak"/>
        </w:rPr>
        <w:tab/>
        <w:t xml:space="preserve">wzorzec </w:t>
      </w:r>
      <w:r w:rsidR="004E3FAF" w:rsidRPr="007F5CD9">
        <w:rPr>
          <w:rStyle w:val="PodtytuZnak"/>
        </w:rPr>
        <w:tab/>
        <w:t>{ kod języka C }</w:t>
      </w:r>
      <w:r w:rsidR="007F5CD9">
        <w:rPr>
          <w:rStyle w:val="PodtytuZnak"/>
        </w:rPr>
        <w:br/>
      </w:r>
      <w:r w:rsidR="007F5CD9">
        <w:t>Zachowanie leksera po dopasowaniu wzorca określanie jest za pomocą fragmentów kodu w języku C. Możemy więc korzystać ze zmiennych i funkcji zdefiniowanych części deklaracji. Ponadto możemy</w:t>
      </w:r>
      <w:r w:rsidR="00EF2C22">
        <w:t xml:space="preserve"> używać między innymi poniższych zmiennych specjalnych:</w:t>
      </w:r>
    </w:p>
    <w:p w14:paraId="7B4041F7" w14:textId="512E8431" w:rsidR="00EF2C22" w:rsidRDefault="00EF2C22" w:rsidP="00EF2C22">
      <w:pPr>
        <w:pStyle w:val="Akapitzlist"/>
        <w:numPr>
          <w:ilvl w:val="0"/>
          <w:numId w:val="1"/>
        </w:numPr>
      </w:pPr>
      <w:r>
        <w:t>yytext – ostatnio dopisany wzorzec (char*)</w:t>
      </w:r>
    </w:p>
    <w:p w14:paraId="4BA2F4E1" w14:textId="34D68835" w:rsidR="00EF2C22" w:rsidRDefault="00EF2C22" w:rsidP="00EF2C22">
      <w:pPr>
        <w:pStyle w:val="Akapitzlist"/>
        <w:numPr>
          <w:ilvl w:val="0"/>
          <w:numId w:val="1"/>
        </w:numPr>
      </w:pPr>
      <w:r>
        <w:t>yyleng – długość ostatnio dopasowanego wzorca (int)</w:t>
      </w:r>
    </w:p>
    <w:p w14:paraId="25343006" w14:textId="2052B985" w:rsidR="00445B4C" w:rsidRDefault="00445B4C" w:rsidP="00EF2C22">
      <w:pPr>
        <w:pStyle w:val="Akapitzlist"/>
        <w:numPr>
          <w:ilvl w:val="0"/>
          <w:numId w:val="1"/>
        </w:numPr>
      </w:pPr>
      <w:r>
        <w:t>yyin – wejście programu (FILE *)</w:t>
      </w:r>
    </w:p>
    <w:p w14:paraId="20A3DA64" w14:textId="1B7F69EA" w:rsidR="00445B4C" w:rsidRDefault="00445B4C" w:rsidP="00EF2C22">
      <w:pPr>
        <w:pStyle w:val="Akapitzlist"/>
        <w:numPr>
          <w:ilvl w:val="0"/>
          <w:numId w:val="1"/>
        </w:numPr>
      </w:pPr>
      <w:r>
        <w:t>yyout – wyjście programu (FILE *)</w:t>
      </w:r>
    </w:p>
    <w:p w14:paraId="020EEB96" w14:textId="412832A8" w:rsidR="00445B4C" w:rsidRDefault="00445B4C" w:rsidP="00445B4C">
      <w:r>
        <w:t xml:space="preserve">W częście czwartej umieszczane są definicje funkcji i procedur. W sczególności możemy umieścić w tym miejscu definicję funkcji </w:t>
      </w:r>
      <w:r w:rsidRPr="00B573AD">
        <w:rPr>
          <w:rStyle w:val="PodtytuZnak"/>
        </w:rPr>
        <w:t>main</w:t>
      </w:r>
      <w:r>
        <w:t>.</w:t>
      </w:r>
      <w:r w:rsidR="00B573AD">
        <w:t xml:space="preserve"> Analiza leksykalna jest wykonywana przez funkcję yylex() wygenerowaną przez program lex. W przypadku nie dostarczenia implementacji funkcji main, lex wygeneruje ją z domyślną zawartością składającą się z pojedynczego wywołania funkcji yylex().</w:t>
      </w:r>
    </w:p>
    <w:p w14:paraId="3E2C269B" w14:textId="1A4B2B0D" w:rsidR="00AC0DF2" w:rsidRPr="00AC0DF2" w:rsidRDefault="00AC0DF2" w:rsidP="00445B4C">
      <w:pPr>
        <w:rPr>
          <w:rStyle w:val="Uwydatnienie"/>
          <w:sz w:val="24"/>
        </w:rPr>
      </w:pPr>
      <w:r w:rsidRPr="00AC0DF2">
        <w:rPr>
          <w:rStyle w:val="Uwydatnienie"/>
          <w:b/>
          <w:sz w:val="24"/>
        </w:rPr>
        <w:t>Kompilacja i uruchomienie</w:t>
      </w:r>
    </w:p>
    <w:p w14:paraId="2F33B05A" w14:textId="259E773D" w:rsidR="00AC0DF2" w:rsidRDefault="00AC0DF2" w:rsidP="00AC0DF2">
      <w:pPr>
        <w:rPr>
          <w:rStyle w:val="Uwydatnienie"/>
          <w:i w:val="0"/>
        </w:rPr>
      </w:pPr>
      <w:r>
        <w:rPr>
          <w:rStyle w:val="Uwydatnienie"/>
          <w:i w:val="0"/>
        </w:rPr>
        <w:t>Kompilacja plików źródłowych opisujących działanie analizatora leksykalnego przebiega dwuetapowo. W pierwszym etapie na podstawie przygotowanej specyfikacji program lex generuje kod źródłowy analizatora leksykalnego.</w:t>
      </w:r>
    </w:p>
    <w:p w14:paraId="4B51291D" w14:textId="2D07ACB1" w:rsidR="006071D7" w:rsidRDefault="006071D7" w:rsidP="006071D7">
      <w:pPr>
        <w:pStyle w:val="Podtytu"/>
        <w:rPr>
          <w:rStyle w:val="Uwydatnienie"/>
          <w:i w:val="0"/>
        </w:rPr>
      </w:pPr>
      <w:r>
        <w:rPr>
          <w:rStyle w:val="Uwydatnienie"/>
          <w:i w:val="0"/>
        </w:rPr>
        <w:tab/>
        <w:t>lex specyfikacja.l</w:t>
      </w:r>
    </w:p>
    <w:p w14:paraId="0318ED9E" w14:textId="6BE3CF66" w:rsidR="006071D7" w:rsidRPr="00AC0DF2" w:rsidRDefault="006071D7" w:rsidP="00AC0DF2">
      <w:pPr>
        <w:rPr>
          <w:rStyle w:val="Uwydatnienie"/>
          <w:i w:val="0"/>
        </w:rPr>
      </w:pPr>
      <w:r>
        <w:rPr>
          <w:rStyle w:val="Uwydatnienie"/>
          <w:i w:val="0"/>
        </w:rPr>
        <w:t>Wygenerowany przez powyższe polecenie kod źródłowy umieszczany jest w pliku o nazwie lex.yy.c. W drugim etapie jest on kompilowany za pomocą kompilator języka C. Aby kompilacja zakończyła się sukcesem wymagane jest dołączenie biblioteki fl.</w:t>
      </w:r>
      <w:bookmarkStart w:id="0" w:name="_GoBack"/>
      <w:bookmarkEnd w:id="0"/>
    </w:p>
    <w:sectPr w:rsidR="006071D7" w:rsidRPr="00AC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4101"/>
    <w:multiLevelType w:val="hybridMultilevel"/>
    <w:tmpl w:val="FD843FF6"/>
    <w:lvl w:ilvl="0" w:tplc="FD74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00"/>
    <w:rsid w:val="001312BC"/>
    <w:rsid w:val="001B4E57"/>
    <w:rsid w:val="001E4C8F"/>
    <w:rsid w:val="00445B4C"/>
    <w:rsid w:val="004E3FAF"/>
    <w:rsid w:val="00604791"/>
    <w:rsid w:val="006071D7"/>
    <w:rsid w:val="007F5CD9"/>
    <w:rsid w:val="008E496A"/>
    <w:rsid w:val="0090524D"/>
    <w:rsid w:val="00A06A19"/>
    <w:rsid w:val="00A06C00"/>
    <w:rsid w:val="00AC0DF2"/>
    <w:rsid w:val="00AD0FEA"/>
    <w:rsid w:val="00B573AD"/>
    <w:rsid w:val="00B762CD"/>
    <w:rsid w:val="00C159DD"/>
    <w:rsid w:val="00C55698"/>
    <w:rsid w:val="00C83F62"/>
    <w:rsid w:val="00CF761F"/>
    <w:rsid w:val="00DF2218"/>
    <w:rsid w:val="00E15693"/>
    <w:rsid w:val="00E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1F4D"/>
  <w15:chartTrackingRefBased/>
  <w15:docId w15:val="{56A346F4-A322-4969-8274-E7F5BB3F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7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55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5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76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F761F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CF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E4C8F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AC0D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552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313078@o365.stud.umk.pl</dc:creator>
  <cp:keywords/>
  <dc:description/>
  <cp:lastModifiedBy>313078@o365.stud.umk.pl</cp:lastModifiedBy>
  <cp:revision>17</cp:revision>
  <dcterms:created xsi:type="dcterms:W3CDTF">2023-05-22T17:20:00Z</dcterms:created>
  <dcterms:modified xsi:type="dcterms:W3CDTF">2023-05-22T17:58:00Z</dcterms:modified>
</cp:coreProperties>
</file>