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C8" w:rsidRDefault="00985FD9" w:rsidP="007D22A9">
      <w:pPr>
        <w:pStyle w:val="Ttulo1"/>
      </w:pPr>
      <w:r>
        <w:t>SEMANA 4</w:t>
      </w:r>
    </w:p>
    <w:p w:rsidR="007D22A9" w:rsidRDefault="007D22A9" w:rsidP="007D22A9">
      <w:pPr>
        <w:pStyle w:val="Ttulo2"/>
      </w:pPr>
      <w:r>
        <w:t xml:space="preserve">1) </w:t>
      </w:r>
      <w:r w:rsidR="00985FD9">
        <w:t>Análisis de la semana</w:t>
      </w:r>
    </w:p>
    <w:p w:rsidR="009943BF" w:rsidRDefault="009943BF" w:rsidP="009943BF">
      <w:pPr>
        <w:pStyle w:val="Ttulo3"/>
      </w:pPr>
      <w:r>
        <w:t>a) Análisis de la semana a partir del balance de Permanencia</w:t>
      </w:r>
    </w:p>
    <w:p w:rsidR="009943BF" w:rsidRPr="002111F1" w:rsidRDefault="009943BF" w:rsidP="009943BF">
      <w:pPr>
        <w:pStyle w:val="Ttulo4"/>
        <w:rPr>
          <w:b/>
          <w:i w:val="0"/>
          <w:u w:val="single"/>
        </w:rPr>
      </w:pPr>
      <w:r w:rsidRPr="002111F1">
        <w:rPr>
          <w:b/>
          <w:i w:val="0"/>
          <w:color w:val="auto"/>
          <w:u w:val="single"/>
        </w:rPr>
        <w:t>1) Síntesis cuantitativa de las brigadas</w:t>
      </w:r>
    </w:p>
    <w:p w:rsidR="009943BF" w:rsidRPr="00611B41" w:rsidRDefault="009943BF" w:rsidP="009943BF">
      <w:pPr>
        <w:spacing w:after="0"/>
        <w:jc w:val="both"/>
        <w:rPr>
          <w:b/>
        </w:rPr>
      </w:pPr>
      <w:r w:rsidRPr="00611B41">
        <w:rPr>
          <w:b/>
        </w:rPr>
        <w:t>Total de compañeros de la brigada:</w:t>
      </w:r>
    </w:p>
    <w:p w:rsidR="009943BF" w:rsidRDefault="009943BF" w:rsidP="009943BF">
      <w:pPr>
        <w:spacing w:after="0"/>
        <w:jc w:val="both"/>
      </w:pPr>
      <w:r>
        <w:t>Total de Responsables de Permanencia:</w:t>
      </w:r>
    </w:p>
    <w:p w:rsidR="009943BF" w:rsidRDefault="009943BF" w:rsidP="009943BF">
      <w:pPr>
        <w:spacing w:after="0"/>
        <w:jc w:val="both"/>
      </w:pPr>
      <w:r>
        <w:t xml:space="preserve">Total de Estudiantes: </w:t>
      </w:r>
    </w:p>
    <w:p w:rsidR="009943BF" w:rsidRDefault="009943BF" w:rsidP="009943BF">
      <w:pPr>
        <w:spacing w:after="0"/>
        <w:jc w:val="both"/>
      </w:pPr>
      <w:r>
        <w:t>Total de CP:</w:t>
      </w:r>
    </w:p>
    <w:p w:rsidR="009943BF" w:rsidRDefault="009943BF" w:rsidP="009943BF">
      <w:pPr>
        <w:spacing w:after="0"/>
        <w:jc w:val="both"/>
      </w:pPr>
      <w:r>
        <w:t>Total de Profes:</w:t>
      </w:r>
    </w:p>
    <w:p w:rsidR="009943BF" w:rsidRDefault="009943BF" w:rsidP="009943BF">
      <w:pPr>
        <w:spacing w:after="0"/>
        <w:jc w:val="both"/>
        <w:rPr>
          <w:u w:val="single"/>
        </w:rPr>
      </w:pPr>
    </w:p>
    <w:p w:rsidR="009943BF" w:rsidRPr="00611B41" w:rsidRDefault="009943BF" w:rsidP="009943BF">
      <w:pPr>
        <w:spacing w:after="0"/>
        <w:jc w:val="both"/>
        <w:rPr>
          <w:u w:val="single"/>
        </w:rPr>
      </w:pPr>
      <w:r w:rsidRPr="00611B41">
        <w:rPr>
          <w:u w:val="single"/>
        </w:rPr>
        <w:t>Del tot</w:t>
      </w:r>
      <w:r>
        <w:rPr>
          <w:u w:val="single"/>
        </w:rPr>
        <w:t>al de compañeros de la brigada</w:t>
      </w:r>
    </w:p>
    <w:p w:rsidR="009943BF" w:rsidRDefault="009943BF" w:rsidP="009943BF">
      <w:pPr>
        <w:spacing w:after="0"/>
        <w:jc w:val="both"/>
      </w:pPr>
      <w:r>
        <w:t>Pudimos hablar por reunión virtual, por teléfono o yendo a la casa:</w:t>
      </w:r>
    </w:p>
    <w:p w:rsidR="009943BF" w:rsidRDefault="009943BF" w:rsidP="009943BF">
      <w:pPr>
        <w:spacing w:after="0"/>
        <w:jc w:val="both"/>
      </w:pPr>
      <w:r>
        <w:t>Recibieron paquete de materiales de la semana:</w:t>
      </w:r>
    </w:p>
    <w:p w:rsidR="009943BF" w:rsidRDefault="009943BF" w:rsidP="009943BF">
      <w:pPr>
        <w:spacing w:after="0"/>
        <w:jc w:val="both"/>
      </w:pPr>
      <w:r>
        <w:t>Pudimos juntar vueltos de paquete de materiales:</w:t>
      </w:r>
    </w:p>
    <w:p w:rsidR="009943BF" w:rsidRDefault="009943BF" w:rsidP="009943BF"/>
    <w:p w:rsidR="009943BF" w:rsidRPr="002111F1" w:rsidRDefault="009943BF" w:rsidP="009943BF">
      <w:pPr>
        <w:pStyle w:val="Ttulo4"/>
        <w:rPr>
          <w:b/>
          <w:i w:val="0"/>
          <w:u w:val="single"/>
        </w:rPr>
      </w:pPr>
      <w:r w:rsidRPr="002111F1">
        <w:rPr>
          <w:b/>
          <w:i w:val="0"/>
          <w:color w:val="auto"/>
          <w:u w:val="single"/>
        </w:rPr>
        <w:t>2) Actualización de la ficha general de compañeros</w:t>
      </w:r>
    </w:p>
    <w:p w:rsidR="009943BF" w:rsidRPr="00E644B7" w:rsidRDefault="009943BF" w:rsidP="009943BF">
      <w:r>
        <w:t>Contiene los datos anteriores más los nuevos datos de compañeros incorporados.</w:t>
      </w:r>
    </w:p>
    <w:tbl>
      <w:tblPr>
        <w:tblStyle w:val="Tablaconcuadrcula"/>
        <w:tblW w:w="0" w:type="auto"/>
        <w:tblLook w:val="04A0" w:firstRow="1" w:lastRow="0" w:firstColumn="1" w:lastColumn="0" w:noHBand="0" w:noVBand="1"/>
      </w:tblPr>
      <w:tblGrid>
        <w:gridCol w:w="8188"/>
        <w:gridCol w:w="709"/>
      </w:tblGrid>
      <w:tr w:rsidR="009943BF" w:rsidTr="003539B5">
        <w:tc>
          <w:tcPr>
            <w:tcW w:w="8188" w:type="dxa"/>
          </w:tcPr>
          <w:p w:rsidR="009943BF" w:rsidRPr="00541CA4" w:rsidRDefault="009943BF" w:rsidP="003539B5">
            <w:pPr>
              <w:jc w:val="both"/>
            </w:pPr>
            <w:r>
              <w:t>Estudiantes mayores de 60 años:</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t>Estudiantes menores de 60 años:</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t>Total de c</w:t>
            </w:r>
            <w:r w:rsidRPr="00541CA4">
              <w:t xml:space="preserve">ompañeros </w:t>
            </w:r>
            <w:r>
              <w:t xml:space="preserve">de la brigada </w:t>
            </w:r>
            <w:r w:rsidRPr="00541CA4">
              <w:t>con menores a cargo:</w:t>
            </w:r>
          </w:p>
        </w:tc>
        <w:tc>
          <w:tcPr>
            <w:tcW w:w="709" w:type="dxa"/>
          </w:tcPr>
          <w:p w:rsidR="009943BF" w:rsidRDefault="009943BF" w:rsidP="003539B5">
            <w:pPr>
              <w:jc w:val="both"/>
            </w:pPr>
          </w:p>
        </w:tc>
      </w:tr>
    </w:tbl>
    <w:p w:rsidR="009943BF" w:rsidRDefault="009943BF" w:rsidP="009943BF">
      <w:pPr>
        <w:spacing w:after="0"/>
        <w:jc w:val="both"/>
        <w:rPr>
          <w:b/>
          <w:u w:val="single"/>
        </w:rPr>
      </w:pPr>
    </w:p>
    <w:p w:rsidR="009943BF" w:rsidRPr="00762825" w:rsidRDefault="009943BF" w:rsidP="009943BF">
      <w:pPr>
        <w:spacing w:after="0"/>
        <w:jc w:val="both"/>
        <w:rPr>
          <w:b/>
          <w:u w:val="single"/>
        </w:rPr>
      </w:pPr>
      <w:r w:rsidRPr="00762825">
        <w:rPr>
          <w:b/>
          <w:u w:val="single"/>
        </w:rPr>
        <w:t>TRABAJO</w:t>
      </w:r>
    </w:p>
    <w:tbl>
      <w:tblPr>
        <w:tblStyle w:val="Tablaconcuadrcula"/>
        <w:tblW w:w="0" w:type="auto"/>
        <w:tblLook w:val="04A0" w:firstRow="1" w:lastRow="0" w:firstColumn="1" w:lastColumn="0" w:noHBand="0" w:noVBand="1"/>
      </w:tblPr>
      <w:tblGrid>
        <w:gridCol w:w="8188"/>
        <w:gridCol w:w="709"/>
      </w:tblGrid>
      <w:tr w:rsidR="009943BF" w:rsidTr="003539B5">
        <w:tc>
          <w:tcPr>
            <w:tcW w:w="8188" w:type="dxa"/>
          </w:tcPr>
          <w:p w:rsidR="009943BF" w:rsidRPr="00541CA4" w:rsidRDefault="009943BF" w:rsidP="003539B5">
            <w:pPr>
              <w:jc w:val="both"/>
            </w:pPr>
            <w:r w:rsidRPr="00541CA4">
              <w:t xml:space="preserve">Compañeros </w:t>
            </w:r>
            <w:r>
              <w:t>con trabajo presencial:</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con teletrabajo/trabajo virtual:</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haciendo changas:</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no trabajando por ser población de riesgo:</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suspendidos por pandemia (q su trabajo no es “esencial”):</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desocupados o con trabajo informal suspendido:</w:t>
            </w:r>
          </w:p>
        </w:tc>
        <w:tc>
          <w:tcPr>
            <w:tcW w:w="709" w:type="dxa"/>
          </w:tcPr>
          <w:p w:rsidR="009943BF" w:rsidRDefault="009943BF" w:rsidP="003539B5">
            <w:pPr>
              <w:jc w:val="both"/>
            </w:pPr>
          </w:p>
        </w:tc>
      </w:tr>
      <w:tr w:rsidR="009943BF" w:rsidTr="003539B5">
        <w:tc>
          <w:tcPr>
            <w:tcW w:w="8897" w:type="dxa"/>
            <w:gridSpan w:val="2"/>
          </w:tcPr>
          <w:p w:rsidR="009943BF" w:rsidRDefault="009943BF" w:rsidP="003539B5">
            <w:pPr>
              <w:jc w:val="both"/>
            </w:pPr>
            <w:r w:rsidRPr="00541CA4">
              <w:rPr>
                <w:u w:val="single"/>
              </w:rPr>
              <w:t>De los compañeros con trabajo presencial</w:t>
            </w:r>
            <w:r>
              <w:rPr>
                <w:u w:val="single"/>
              </w:rPr>
              <w:t>:</w:t>
            </w:r>
          </w:p>
        </w:tc>
      </w:tr>
      <w:tr w:rsidR="009943BF" w:rsidTr="003539B5">
        <w:tc>
          <w:tcPr>
            <w:tcW w:w="8188" w:type="dxa"/>
          </w:tcPr>
          <w:p w:rsidR="009943BF" w:rsidRPr="00541CA4" w:rsidRDefault="009943BF" w:rsidP="003539B5">
            <w:pPr>
              <w:jc w:val="both"/>
            </w:pPr>
            <w:r w:rsidRPr="00541CA4">
              <w:t xml:space="preserve">Compañeros </w:t>
            </w:r>
            <w:r>
              <w:t>con horario reducido:</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con horario extendido:</w:t>
            </w:r>
          </w:p>
        </w:tc>
        <w:tc>
          <w:tcPr>
            <w:tcW w:w="709" w:type="dxa"/>
          </w:tcPr>
          <w:p w:rsidR="009943BF" w:rsidRDefault="009943BF" w:rsidP="003539B5">
            <w:pPr>
              <w:jc w:val="both"/>
            </w:pPr>
          </w:p>
        </w:tc>
      </w:tr>
      <w:tr w:rsidR="009943BF" w:rsidTr="003539B5">
        <w:tc>
          <w:tcPr>
            <w:tcW w:w="8897" w:type="dxa"/>
            <w:gridSpan w:val="2"/>
          </w:tcPr>
          <w:p w:rsidR="009943BF" w:rsidRDefault="009943BF" w:rsidP="003539B5">
            <w:pPr>
              <w:jc w:val="both"/>
            </w:pPr>
            <w:r w:rsidRPr="00541CA4">
              <w:rPr>
                <w:u w:val="single"/>
              </w:rPr>
              <w:t>De todos, cómo afecto economía del hogar:</w:t>
            </w:r>
          </w:p>
        </w:tc>
      </w:tr>
      <w:tr w:rsidR="009943BF" w:rsidTr="003539B5">
        <w:tc>
          <w:tcPr>
            <w:tcW w:w="8188" w:type="dxa"/>
          </w:tcPr>
          <w:p w:rsidR="009943BF" w:rsidRPr="00541CA4" w:rsidRDefault="009943BF" w:rsidP="003539B5">
            <w:pPr>
              <w:jc w:val="both"/>
            </w:pPr>
            <w:r w:rsidRPr="00541CA4">
              <w:t xml:space="preserve">Compañeros con disminución </w:t>
            </w:r>
            <w:r>
              <w:t>del salario:</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con falta completa de salario por trabajo informal:</w:t>
            </w:r>
          </w:p>
        </w:tc>
        <w:tc>
          <w:tcPr>
            <w:tcW w:w="709" w:type="dxa"/>
          </w:tcPr>
          <w:p w:rsidR="009943BF" w:rsidRDefault="009943BF" w:rsidP="003539B5">
            <w:pPr>
              <w:jc w:val="both"/>
            </w:pPr>
          </w:p>
        </w:tc>
      </w:tr>
    </w:tbl>
    <w:p w:rsidR="009943BF" w:rsidRDefault="009943BF" w:rsidP="009943BF">
      <w:pPr>
        <w:spacing w:after="0"/>
        <w:jc w:val="both"/>
        <w:rPr>
          <w:b/>
          <w:u w:val="single"/>
        </w:rPr>
      </w:pPr>
    </w:p>
    <w:p w:rsidR="009943BF" w:rsidRPr="00762825" w:rsidRDefault="009943BF" w:rsidP="009943BF">
      <w:pPr>
        <w:spacing w:after="0"/>
        <w:jc w:val="both"/>
        <w:rPr>
          <w:b/>
          <w:u w:val="single"/>
        </w:rPr>
      </w:pPr>
      <w:r w:rsidRPr="00762825">
        <w:rPr>
          <w:b/>
          <w:u w:val="single"/>
        </w:rPr>
        <w:t>SALUD</w:t>
      </w:r>
    </w:p>
    <w:tbl>
      <w:tblPr>
        <w:tblStyle w:val="Tablaconcuadrcula"/>
        <w:tblW w:w="0" w:type="auto"/>
        <w:tblLook w:val="04A0" w:firstRow="1" w:lastRow="0" w:firstColumn="1" w:lastColumn="0" w:noHBand="0" w:noVBand="1"/>
      </w:tblPr>
      <w:tblGrid>
        <w:gridCol w:w="8188"/>
        <w:gridCol w:w="709"/>
      </w:tblGrid>
      <w:tr w:rsidR="009943BF" w:rsidTr="003539B5">
        <w:tc>
          <w:tcPr>
            <w:tcW w:w="8188" w:type="dxa"/>
          </w:tcPr>
          <w:p w:rsidR="009943BF" w:rsidRPr="00AC05F6" w:rsidRDefault="009943BF" w:rsidP="003539B5">
            <w:pPr>
              <w:jc w:val="both"/>
            </w:pPr>
            <w:r w:rsidRPr="00541CA4">
              <w:t xml:space="preserve">Compañeros </w:t>
            </w:r>
            <w:r>
              <w:t>con mayores a cargo:</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con paciente/s de riesgo en la familia (sin contar mayores):</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con dificultad para conseguir la medicación (para sí mismos o familiar):</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 xml:space="preserve">Compañeros realizando algún tipo de tratamiento: </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 xml:space="preserve">Compañeros que asisten a vecinos mayores o </w:t>
            </w:r>
            <w:r>
              <w:t>pacientes de riesgo del barrio:</w:t>
            </w:r>
          </w:p>
        </w:tc>
        <w:tc>
          <w:tcPr>
            <w:tcW w:w="709"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541CA4">
              <w:t>Compañeros que reciben ayuda de vecinos del barrio por ser mayores</w:t>
            </w:r>
            <w:r>
              <w:t>/</w:t>
            </w:r>
            <w:r w:rsidRPr="00541CA4">
              <w:t xml:space="preserve">de riesgo: </w:t>
            </w:r>
          </w:p>
        </w:tc>
        <w:tc>
          <w:tcPr>
            <w:tcW w:w="709" w:type="dxa"/>
          </w:tcPr>
          <w:p w:rsidR="009943BF" w:rsidRDefault="009943BF" w:rsidP="003539B5">
            <w:pPr>
              <w:jc w:val="both"/>
            </w:pPr>
          </w:p>
        </w:tc>
      </w:tr>
    </w:tbl>
    <w:p w:rsidR="009943BF" w:rsidRDefault="009943BF" w:rsidP="009943BF">
      <w:pPr>
        <w:spacing w:after="0"/>
        <w:jc w:val="both"/>
        <w:rPr>
          <w:b/>
          <w:u w:val="single"/>
        </w:rPr>
      </w:pPr>
    </w:p>
    <w:p w:rsidR="009943BF" w:rsidRPr="00060DDC" w:rsidRDefault="009943BF" w:rsidP="009943BF">
      <w:pPr>
        <w:spacing w:after="0"/>
        <w:jc w:val="both"/>
        <w:rPr>
          <w:b/>
          <w:u w:val="single"/>
        </w:rPr>
      </w:pPr>
      <w:r w:rsidRPr="00060DDC">
        <w:rPr>
          <w:b/>
          <w:u w:val="single"/>
        </w:rPr>
        <w:t>FAMILIA</w:t>
      </w:r>
    </w:p>
    <w:tbl>
      <w:tblPr>
        <w:tblStyle w:val="Tablaconcuadrcula"/>
        <w:tblW w:w="0" w:type="auto"/>
        <w:tblLook w:val="04A0" w:firstRow="1" w:lastRow="0" w:firstColumn="1" w:lastColumn="0" w:noHBand="0" w:noVBand="1"/>
      </w:tblPr>
      <w:tblGrid>
        <w:gridCol w:w="8188"/>
        <w:gridCol w:w="738"/>
      </w:tblGrid>
      <w:tr w:rsidR="009943BF" w:rsidTr="003539B5">
        <w:tc>
          <w:tcPr>
            <w:tcW w:w="8188" w:type="dxa"/>
          </w:tcPr>
          <w:p w:rsidR="009943BF" w:rsidRPr="00541CA4" w:rsidRDefault="009943BF" w:rsidP="003539B5">
            <w:pPr>
              <w:jc w:val="both"/>
            </w:pPr>
            <w:r w:rsidRPr="006E54CF">
              <w:t>Total familiares viven en las casas:</w:t>
            </w:r>
          </w:p>
        </w:tc>
        <w:tc>
          <w:tcPr>
            <w:tcW w:w="738" w:type="dxa"/>
          </w:tcPr>
          <w:p w:rsidR="009943BF" w:rsidRDefault="009943BF" w:rsidP="003539B5">
            <w:pPr>
              <w:jc w:val="both"/>
            </w:pPr>
          </w:p>
        </w:tc>
      </w:tr>
      <w:tr w:rsidR="009943BF" w:rsidTr="003539B5">
        <w:tc>
          <w:tcPr>
            <w:tcW w:w="8188" w:type="dxa"/>
          </w:tcPr>
          <w:p w:rsidR="009943BF" w:rsidRPr="00541CA4" w:rsidRDefault="009943BF" w:rsidP="003539B5">
            <w:pPr>
              <w:jc w:val="both"/>
            </w:pPr>
            <w:r>
              <w:t>Familiares mayores de 60 años:</w:t>
            </w:r>
          </w:p>
        </w:tc>
        <w:tc>
          <w:tcPr>
            <w:tcW w:w="738" w:type="dxa"/>
          </w:tcPr>
          <w:p w:rsidR="009943BF" w:rsidRPr="00541CA4" w:rsidRDefault="009943BF" w:rsidP="003539B5">
            <w:pPr>
              <w:jc w:val="both"/>
            </w:pPr>
          </w:p>
        </w:tc>
      </w:tr>
      <w:tr w:rsidR="009943BF" w:rsidTr="003539B5">
        <w:tc>
          <w:tcPr>
            <w:tcW w:w="8188" w:type="dxa"/>
          </w:tcPr>
          <w:p w:rsidR="009943BF" w:rsidRPr="00541CA4" w:rsidRDefault="009943BF" w:rsidP="003539B5">
            <w:pPr>
              <w:jc w:val="both"/>
            </w:pPr>
            <w:r>
              <w:t>Familiares menores de 60 años:</w:t>
            </w:r>
          </w:p>
        </w:tc>
        <w:tc>
          <w:tcPr>
            <w:tcW w:w="738" w:type="dxa"/>
          </w:tcPr>
          <w:p w:rsidR="009943BF" w:rsidRPr="00541CA4" w:rsidRDefault="009943BF" w:rsidP="003539B5">
            <w:pPr>
              <w:jc w:val="both"/>
            </w:pPr>
          </w:p>
        </w:tc>
      </w:tr>
      <w:tr w:rsidR="009943BF" w:rsidTr="003539B5">
        <w:tc>
          <w:tcPr>
            <w:tcW w:w="8188" w:type="dxa"/>
          </w:tcPr>
          <w:p w:rsidR="009943BF" w:rsidRPr="00541CA4" w:rsidRDefault="009943BF" w:rsidP="003539B5">
            <w:pPr>
              <w:jc w:val="both"/>
            </w:pPr>
            <w:r w:rsidRPr="006E54CF">
              <w:t>Total menores</w:t>
            </w:r>
            <w:r>
              <w:t xml:space="preserve"> (4-</w:t>
            </w:r>
            <w:r w:rsidRPr="006E54CF">
              <w:t>16</w:t>
            </w:r>
            <w:r>
              <w:t xml:space="preserve"> años)</w:t>
            </w:r>
            <w:r w:rsidRPr="006E54CF">
              <w:t xml:space="preserve">: </w:t>
            </w:r>
          </w:p>
        </w:tc>
        <w:tc>
          <w:tcPr>
            <w:tcW w:w="738" w:type="dxa"/>
          </w:tcPr>
          <w:p w:rsidR="009943BF" w:rsidRDefault="009943BF" w:rsidP="003539B5">
            <w:pPr>
              <w:jc w:val="both"/>
            </w:pPr>
          </w:p>
        </w:tc>
      </w:tr>
      <w:tr w:rsidR="009943BF" w:rsidTr="003539B5">
        <w:tc>
          <w:tcPr>
            <w:tcW w:w="8188" w:type="dxa"/>
          </w:tcPr>
          <w:p w:rsidR="009943BF" w:rsidRPr="00541CA4" w:rsidRDefault="009943BF" w:rsidP="003539B5">
            <w:pPr>
              <w:jc w:val="both"/>
            </w:pPr>
            <w:r w:rsidRPr="006E54CF">
              <w:t>Total menores</w:t>
            </w:r>
            <w:r>
              <w:t xml:space="preserve"> (0-4años)</w:t>
            </w:r>
            <w:r w:rsidRPr="006E54CF">
              <w:t>:</w:t>
            </w:r>
          </w:p>
        </w:tc>
        <w:tc>
          <w:tcPr>
            <w:tcW w:w="738" w:type="dxa"/>
          </w:tcPr>
          <w:p w:rsidR="009943BF" w:rsidRDefault="009943BF" w:rsidP="003539B5">
            <w:pPr>
              <w:jc w:val="both"/>
            </w:pPr>
          </w:p>
        </w:tc>
      </w:tr>
    </w:tbl>
    <w:p w:rsidR="009943BF" w:rsidRDefault="009943BF" w:rsidP="009943BF"/>
    <w:p w:rsidR="009943BF" w:rsidRPr="00D8255E" w:rsidRDefault="009943BF" w:rsidP="009943BF"/>
    <w:p w:rsidR="009943BF" w:rsidRPr="002111F1" w:rsidRDefault="009943BF" w:rsidP="009943BF">
      <w:pPr>
        <w:pStyle w:val="Ttulo4"/>
        <w:rPr>
          <w:b/>
          <w:i w:val="0"/>
          <w:u w:val="single"/>
        </w:rPr>
      </w:pPr>
      <w:r w:rsidRPr="002111F1">
        <w:rPr>
          <w:b/>
          <w:i w:val="0"/>
          <w:color w:val="auto"/>
          <w:u w:val="single"/>
        </w:rPr>
        <w:t>3) Síntesis cualitativa de las opiniones y reflexiones de las semanas anteriores</w:t>
      </w:r>
    </w:p>
    <w:p w:rsidR="009943BF" w:rsidRDefault="009943BF" w:rsidP="009943BF">
      <w:r>
        <w:t>Lo siguiente es una síntesis de los planteos que hizo cada uno de los compañeros en los trabajos escritos, en las charlas telefónicas, etc. Para leerla y enriquecer nuestra mirada con las opiniones y reflexiones de los demás compañeros, con los que hoy no estamos pudiendo encontrarnos cara a cara, pero están haciendo este mismo proceso.</w:t>
      </w:r>
    </w:p>
    <w:p w:rsidR="009943BF" w:rsidRDefault="009943BF" w:rsidP="009943BF">
      <w:r>
        <w:t>[SÍNTESIS ELABORADA POR EL NÚCLEO DE BRIGADA]</w:t>
      </w:r>
    </w:p>
    <w:p w:rsidR="009943BF" w:rsidRDefault="009943BF" w:rsidP="009943BF"/>
    <w:p w:rsidR="009943BF" w:rsidRPr="002111F1" w:rsidRDefault="009943BF" w:rsidP="009943BF">
      <w:pPr>
        <w:pStyle w:val="Ttulo4"/>
        <w:rPr>
          <w:b/>
          <w:i w:val="0"/>
          <w:u w:val="single"/>
        </w:rPr>
      </w:pPr>
      <w:r w:rsidRPr="002111F1">
        <w:rPr>
          <w:b/>
          <w:i w:val="0"/>
          <w:color w:val="auto"/>
          <w:u w:val="single"/>
        </w:rPr>
        <w:t>4) A partir del balance cuantitativo y cualitativo de las discusiones con los compañeros</w:t>
      </w:r>
    </w:p>
    <w:p w:rsidR="009943BF" w:rsidRDefault="009943BF" w:rsidP="009943BF">
      <w:pPr>
        <w:spacing w:after="0"/>
      </w:pPr>
      <w:r>
        <w:t xml:space="preserve">¿Qué aspectos de lo mencionado más arriba te llaman la atención o </w:t>
      </w:r>
      <w:proofErr w:type="spellStart"/>
      <w:r>
        <w:t>resaltás</w:t>
      </w:r>
      <w:proofErr w:type="spellEnd"/>
      <w:r>
        <w:t>? ¿Hay algún aspecto de tu experiencia que no esté reflejado en la síntesis de arriba? ¿</w:t>
      </w:r>
      <w:r w:rsidRPr="004B7B77">
        <w:t>Hay algún dato en la ficha general de compañeros que te llame la atención? ¿Los datos reflejados en la ficha te parecen representativos de la situación que ves en el barrio? ¿Qué situación no refleja? ¿</w:t>
      </w:r>
      <w:proofErr w:type="spellStart"/>
      <w:r w:rsidRPr="004B7B77">
        <w:t>Encontrás</w:t>
      </w:r>
      <w:proofErr w:type="spellEnd"/>
      <w:r w:rsidRPr="004B7B77">
        <w:t xml:space="preserve"> relación con lo que venías leyendo, pensando y analizando de la situación en el país</w:t>
      </w:r>
      <w:r>
        <w:t xml:space="preserve">, </w:t>
      </w:r>
      <w:r w:rsidRPr="004B7B77">
        <w:t>en la región</w:t>
      </w:r>
      <w:r>
        <w:t xml:space="preserve"> y en el mundo</w:t>
      </w:r>
      <w:r w:rsidRPr="004B7B77">
        <w:t>?</w:t>
      </w:r>
    </w:p>
    <w:p w:rsidR="009943BF" w:rsidRDefault="009943BF" w:rsidP="009943BF"/>
    <w:p w:rsidR="009943BF" w:rsidRPr="00B31BC8" w:rsidRDefault="009943BF" w:rsidP="009943BF">
      <w:pPr>
        <w:rPr>
          <w:b/>
        </w:rPr>
      </w:pPr>
      <w:r>
        <w:rPr>
          <w:b/>
          <w:sz w:val="24"/>
        </w:rPr>
        <w:t>Escribí tu</w:t>
      </w:r>
      <w:r w:rsidRPr="00B31BC8">
        <w:rPr>
          <w:b/>
          <w:sz w:val="24"/>
        </w:rPr>
        <w:t xml:space="preserve"> </w:t>
      </w:r>
      <w:r>
        <w:rPr>
          <w:b/>
          <w:sz w:val="24"/>
        </w:rPr>
        <w:t>análisis</w:t>
      </w:r>
      <w:r w:rsidRPr="00B31BC8">
        <w:rPr>
          <w:b/>
          <w:sz w:val="24"/>
        </w:rPr>
        <w:t xml:space="preserve"> al respecto</w:t>
      </w:r>
    </w:p>
    <w:p w:rsidR="009943BF" w:rsidRDefault="009943BF" w:rsidP="009943BF"/>
    <w:p w:rsidR="009943BF" w:rsidRDefault="009943BF" w:rsidP="009943BF"/>
    <w:p w:rsidR="00985FD9" w:rsidRDefault="009943BF" w:rsidP="00985FD9">
      <w:pPr>
        <w:pStyle w:val="Ttulo3"/>
      </w:pPr>
      <w:r>
        <w:t>b</w:t>
      </w:r>
      <w:r w:rsidR="00985FD9">
        <w:t>) Análisis de la semana a partir del panorama visto desde las relaciones mundiales</w:t>
      </w:r>
    </w:p>
    <w:p w:rsidR="00985FD9" w:rsidRDefault="003A1225" w:rsidP="00985FD9">
      <w:pPr>
        <w:pStyle w:val="Ttulo4"/>
        <w:rPr>
          <w:b/>
          <w:i w:val="0"/>
          <w:color w:val="auto"/>
          <w:u w:val="single"/>
        </w:rPr>
      </w:pPr>
      <w:r>
        <w:rPr>
          <w:b/>
          <w:i w:val="0"/>
          <w:color w:val="auto"/>
          <w:u w:val="single"/>
        </w:rPr>
        <w:t xml:space="preserve">1) </w:t>
      </w:r>
      <w:r w:rsidR="00985FD9" w:rsidRPr="002111F1">
        <w:rPr>
          <w:b/>
          <w:i w:val="0"/>
          <w:color w:val="auto"/>
          <w:u w:val="single"/>
        </w:rPr>
        <w:t>Ver y leer los siguientes materiales:</w:t>
      </w:r>
    </w:p>
    <w:p w:rsidR="00780E19" w:rsidRPr="00780E19" w:rsidRDefault="00780E19" w:rsidP="00780E19"/>
    <w:p w:rsidR="00C3255A" w:rsidRPr="00C3255A" w:rsidRDefault="00A465F0" w:rsidP="00C3255A">
      <w:pPr>
        <w:pStyle w:val="Ttulo5"/>
        <w:numPr>
          <w:ilvl w:val="0"/>
          <w:numId w:val="7"/>
        </w:numPr>
        <w:ind w:left="360"/>
      </w:pPr>
      <w:r>
        <w:t xml:space="preserve">Video: </w:t>
      </w:r>
      <w:r w:rsidR="00F36DA6">
        <w:t>El presidente de Serbia pide ayuda a China tras condenar la "inexistente ayuda de Europa"</w:t>
      </w:r>
      <w:r w:rsidR="00233A01">
        <w:t xml:space="preserve">. 16 de marzo de 2020 </w:t>
      </w:r>
      <w:r>
        <w:t>(1 min)</w:t>
      </w:r>
    </w:p>
    <w:p w:rsidR="003A1225" w:rsidRDefault="00A465F0" w:rsidP="007B70CB">
      <w:pPr>
        <w:ind w:firstLine="360"/>
      </w:pPr>
      <w:r>
        <w:t xml:space="preserve">(Link al video: </w:t>
      </w:r>
      <w:hyperlink r:id="rId7" w:history="1">
        <w:r w:rsidRPr="0055665E">
          <w:rPr>
            <w:rStyle w:val="Hipervnculo"/>
          </w:rPr>
          <w:t>https://www.youtube.com/watch?v=mPJKLuJA6NQ</w:t>
        </w:r>
      </w:hyperlink>
      <w:r>
        <w:t>)</w:t>
      </w:r>
    </w:p>
    <w:p w:rsidR="00780E19" w:rsidRDefault="00233A01" w:rsidP="00780E19">
      <w:pPr>
        <w:pStyle w:val="Ttulo5"/>
        <w:numPr>
          <w:ilvl w:val="0"/>
          <w:numId w:val="7"/>
        </w:numPr>
        <w:ind w:left="360"/>
      </w:pPr>
      <w:r>
        <w:t>Nota: Diario Página/12.</w:t>
      </w:r>
      <w:r w:rsidR="00780E19">
        <w:t xml:space="preserve"> 15 de abril de 2020:</w:t>
      </w:r>
    </w:p>
    <w:p w:rsidR="00780E19" w:rsidRPr="00780E19" w:rsidRDefault="00780E19" w:rsidP="00780E19">
      <w:pPr>
        <w:spacing w:after="0"/>
        <w:rPr>
          <w:rFonts w:ascii="Times New Roman" w:hAnsi="Times New Roman" w:cs="Times New Roman"/>
        </w:rPr>
      </w:pPr>
      <w:r w:rsidRPr="00780E19">
        <w:rPr>
          <w:rFonts w:ascii="Times New Roman" w:hAnsi="Times New Roman" w:cs="Times New Roman"/>
        </w:rPr>
        <w:t xml:space="preserve">Trump anunció que suspendía el financiamiento del organismo </w:t>
      </w:r>
    </w:p>
    <w:p w:rsidR="00780E19" w:rsidRPr="00780E19" w:rsidRDefault="00780E19" w:rsidP="00780E19">
      <w:pPr>
        <w:rPr>
          <w:rFonts w:ascii="Times New Roman" w:hAnsi="Times New Roman" w:cs="Times New Roman"/>
          <w:b/>
          <w:sz w:val="28"/>
        </w:rPr>
      </w:pPr>
      <w:r w:rsidRPr="00780E19">
        <w:rPr>
          <w:rFonts w:ascii="Times New Roman" w:hAnsi="Times New Roman" w:cs="Times New Roman"/>
          <w:b/>
          <w:sz w:val="28"/>
          <w:highlight w:val="yellow"/>
        </w:rPr>
        <w:t>EE.UU. le quitó su apoyo a la OMS</w:t>
      </w:r>
    </w:p>
    <w:p w:rsidR="00780E19" w:rsidRPr="00780E19" w:rsidRDefault="00780E19" w:rsidP="00780E19">
      <w:pPr>
        <w:rPr>
          <w:rFonts w:ascii="Times New Roman" w:hAnsi="Times New Roman" w:cs="Times New Roman"/>
        </w:rPr>
      </w:pPr>
      <w:r w:rsidRPr="00780E19">
        <w:rPr>
          <w:rFonts w:ascii="Times New Roman" w:hAnsi="Times New Roman" w:cs="Times New Roman"/>
        </w:rPr>
        <w:t>No hubo respuesta inmediata de la Organización Mundial de la Salud. Sus líderes no quieren pelear por dinero en plena pandemia.</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Estados Unidos suspendió temporariamente la transferencia de fondos para la Organización Mundial de la Salud, anunció el presidente de Estados Unidos, Donald Trump</w:t>
      </w:r>
      <w:r w:rsidRPr="00780E19">
        <w:rPr>
          <w:rFonts w:ascii="Times New Roman" w:hAnsi="Times New Roman" w:cs="Times New Roman"/>
        </w:rPr>
        <w:t>, mientras su administración revisa lo que él describió como el papel "desastroso" de la organización, a la que acusó de "encubrir" el brote del coronavirus en China. "La realidad es que la OMS no pudo obtener, examinar y compartir información de manera oportuna", dijo Trump. "La OMS falló en su deber básico y debe rendir cuentas".</w:t>
      </w:r>
    </w:p>
    <w:p w:rsidR="00780E19" w:rsidRPr="00780E19" w:rsidRDefault="00780E19" w:rsidP="00780E19">
      <w:pPr>
        <w:rPr>
          <w:rFonts w:ascii="Times New Roman" w:hAnsi="Times New Roman" w:cs="Times New Roman"/>
        </w:rPr>
      </w:pPr>
      <w:r w:rsidRPr="00780E19">
        <w:rPr>
          <w:rFonts w:ascii="Times New Roman" w:hAnsi="Times New Roman" w:cs="Times New Roman"/>
        </w:rPr>
        <w:t xml:space="preserve">No hubo respuesta inmediata de la organización. Los principales líderes de la OMS, empezando por su secretario general, </w:t>
      </w:r>
      <w:proofErr w:type="spellStart"/>
      <w:r w:rsidRPr="00780E19">
        <w:rPr>
          <w:rFonts w:ascii="Times New Roman" w:hAnsi="Times New Roman" w:cs="Times New Roman"/>
        </w:rPr>
        <w:t>Tedros</w:t>
      </w:r>
      <w:proofErr w:type="spellEnd"/>
      <w:r w:rsidRPr="00780E19">
        <w:rPr>
          <w:rFonts w:ascii="Times New Roman" w:hAnsi="Times New Roman" w:cs="Times New Roman"/>
        </w:rPr>
        <w:t xml:space="preserve"> </w:t>
      </w:r>
      <w:proofErr w:type="spellStart"/>
      <w:r w:rsidRPr="00780E19">
        <w:rPr>
          <w:rFonts w:ascii="Times New Roman" w:hAnsi="Times New Roman" w:cs="Times New Roman"/>
        </w:rPr>
        <w:t>Adhanom</w:t>
      </w:r>
      <w:proofErr w:type="spellEnd"/>
      <w:r w:rsidRPr="00780E19">
        <w:rPr>
          <w:rFonts w:ascii="Times New Roman" w:hAnsi="Times New Roman" w:cs="Times New Roman"/>
        </w:rPr>
        <w:t xml:space="preserve"> </w:t>
      </w:r>
      <w:proofErr w:type="spellStart"/>
      <w:r w:rsidRPr="00780E19">
        <w:rPr>
          <w:rFonts w:ascii="Times New Roman" w:hAnsi="Times New Roman" w:cs="Times New Roman"/>
        </w:rPr>
        <w:t>Ghebreyesus</w:t>
      </w:r>
      <w:proofErr w:type="spellEnd"/>
      <w:r w:rsidRPr="00780E19">
        <w:rPr>
          <w:rFonts w:ascii="Times New Roman" w:hAnsi="Times New Roman" w:cs="Times New Roman"/>
        </w:rPr>
        <w:t xml:space="preserve"> han tratado de resistir una disputa pública con Trump, diciendo simplemente que en medio de una pandemia no es el momento adecuado para una pelea de financiación.</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"Muchos países dijeron que iban a escuchar a la OMS y ahora tienen problemas que no pueden creer", dijo Trump, quien criticó que el organismo no restringiera los viajes desde China</w:t>
      </w:r>
      <w:r w:rsidRPr="00780E19">
        <w:rPr>
          <w:rFonts w:ascii="Times New Roman" w:hAnsi="Times New Roman" w:cs="Times New Roman"/>
        </w:rPr>
        <w:t xml:space="preserve">, foco de origen de la pandemia, </w:t>
      </w:r>
      <w:r w:rsidRPr="00780E19">
        <w:rPr>
          <w:rFonts w:ascii="Times New Roman" w:hAnsi="Times New Roman" w:cs="Times New Roman"/>
          <w:highlight w:val="yellow"/>
        </w:rPr>
        <w:t xml:space="preserve">según publicó el diario británico </w:t>
      </w:r>
      <w:proofErr w:type="spellStart"/>
      <w:r w:rsidRPr="00780E19">
        <w:rPr>
          <w:rFonts w:ascii="Times New Roman" w:hAnsi="Times New Roman" w:cs="Times New Roman"/>
          <w:highlight w:val="yellow"/>
        </w:rPr>
        <w:t>The</w:t>
      </w:r>
      <w:proofErr w:type="spellEnd"/>
      <w:r w:rsidRPr="00780E19">
        <w:rPr>
          <w:rFonts w:ascii="Times New Roman" w:hAnsi="Times New Roman" w:cs="Times New Roman"/>
          <w:highlight w:val="yellow"/>
        </w:rPr>
        <w:t xml:space="preserve"> </w:t>
      </w:r>
      <w:proofErr w:type="spellStart"/>
      <w:r w:rsidRPr="00780E19">
        <w:rPr>
          <w:rFonts w:ascii="Times New Roman" w:hAnsi="Times New Roman" w:cs="Times New Roman"/>
          <w:highlight w:val="yellow"/>
        </w:rPr>
        <w:t>Independent</w:t>
      </w:r>
      <w:proofErr w:type="spellEnd"/>
      <w:r w:rsidRPr="00780E19">
        <w:rPr>
          <w:rFonts w:ascii="Times New Roman" w:hAnsi="Times New Roman" w:cs="Times New Roman"/>
          <w:highlight w:val="yellow"/>
        </w:rPr>
        <w:t>. "El mundo recibió todo tipo de información falsa. Si la OMS hubiera ido a China a supervisar el brote se habrían salvado más vidas", dijo</w:t>
      </w:r>
      <w:r w:rsidRPr="00780E19">
        <w:rPr>
          <w:rFonts w:ascii="Times New Roman" w:hAnsi="Times New Roman" w:cs="Times New Roman"/>
        </w:rPr>
        <w:t>.</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"Su confianza en los datos de China quizás causó un incremento de 20 veces más en el número de casos en el mundo "</w:t>
      </w:r>
      <w:r w:rsidRPr="00780E19">
        <w:rPr>
          <w:rFonts w:ascii="Times New Roman" w:hAnsi="Times New Roman" w:cs="Times New Roman"/>
        </w:rPr>
        <w:t>, criticó el mandatario estadounidense. "</w:t>
      </w:r>
      <w:r w:rsidRPr="00780E19">
        <w:rPr>
          <w:rFonts w:ascii="Times New Roman" w:hAnsi="Times New Roman" w:cs="Times New Roman"/>
          <w:highlight w:val="yellow"/>
        </w:rPr>
        <w:t>Sus errores han causado muchas muertes", atacó. "Instruyo a mi gobierno a detener la financiación mientras se realiza una investigación sobre el papel de la OMS en la mala gestión y el encubrimiento de la expansión del coronavirus", dijo Trump."</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lastRenderedPageBreak/>
        <w:t>Trump, que es acusado de ignorar las advertencias de sus propias agencias de inteligencia sobre la gravedad del virus y de no actuar de manera oportuna, dijo que "los retrasos que experimentó la OMS al declarar que una emergencia de salud pública costó un tiempo valioso, enormes cantidades de tiempo”.</w:t>
      </w:r>
    </w:p>
    <w:p w:rsidR="00780E19" w:rsidRPr="00780E19" w:rsidRDefault="00780E19" w:rsidP="00780E19">
      <w:pPr>
        <w:rPr>
          <w:rFonts w:ascii="Times New Roman" w:hAnsi="Times New Roman" w:cs="Times New Roman"/>
        </w:rPr>
      </w:pPr>
      <w:r w:rsidRPr="00780E19">
        <w:rPr>
          <w:rFonts w:ascii="Times New Roman" w:hAnsi="Times New Roman" w:cs="Times New Roman"/>
        </w:rPr>
        <w:t xml:space="preserve">El presidente de Estados Unidos había elogiado hace poco a China por cómo contuvo el virus. Lo hizo </w:t>
      </w:r>
      <w:proofErr w:type="gramStart"/>
      <w:r w:rsidRPr="00780E19">
        <w:rPr>
          <w:rFonts w:ascii="Times New Roman" w:hAnsi="Times New Roman" w:cs="Times New Roman"/>
        </w:rPr>
        <w:t>poco</w:t>
      </w:r>
      <w:proofErr w:type="gramEnd"/>
      <w:r w:rsidRPr="00780E19">
        <w:rPr>
          <w:rFonts w:ascii="Times New Roman" w:hAnsi="Times New Roman" w:cs="Times New Roman"/>
        </w:rPr>
        <w:t xml:space="preserve"> días después de firmar un acuerdo comercial con Pekín. Ahora Trump acusó a la OMS de "oponerse a las prohibiciones de viaje" y de repetir la "propaganda" del gobierno chino de que el virus no se podía transferir de persona a persona.</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 xml:space="preserve">El líder de Estados Unidos también amenazó con retirarse de la organización, que con razón dice que depende en gran medida del dinero estadounidense "No tendremos más remedio que hacerlo", a menos que el grupo cambie sus </w:t>
      </w:r>
      <w:proofErr w:type="spellStart"/>
      <w:r w:rsidRPr="00780E19">
        <w:rPr>
          <w:rFonts w:ascii="Times New Roman" w:hAnsi="Times New Roman" w:cs="Times New Roman"/>
          <w:highlight w:val="yellow"/>
        </w:rPr>
        <w:t>acciones</w:t>
      </w:r>
      <w:proofErr w:type="gramStart"/>
      <w:r w:rsidRPr="00780E19">
        <w:rPr>
          <w:rFonts w:ascii="Times New Roman" w:hAnsi="Times New Roman" w:cs="Times New Roman"/>
          <w:highlight w:val="yellow"/>
        </w:rPr>
        <w:t>,dijo</w:t>
      </w:r>
      <w:proofErr w:type="spellEnd"/>
      <w:proofErr w:type="gramEnd"/>
      <w:r w:rsidRPr="00780E19">
        <w:rPr>
          <w:rFonts w:ascii="Times New Roman" w:hAnsi="Times New Roman" w:cs="Times New Roman"/>
          <w:highlight w:val="yellow"/>
        </w:rPr>
        <w:t xml:space="preserve"> el líder</w:t>
      </w:r>
      <w:r w:rsidRPr="00780E19">
        <w:rPr>
          <w:rFonts w:ascii="Times New Roman" w:hAnsi="Times New Roman" w:cs="Times New Roman"/>
        </w:rPr>
        <w:t xml:space="preserve"> estadounidense.</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Su administración planea redirigir los fondos para que la OMS trabaje con los países en temas de salud "de otras maneras".</w:t>
      </w:r>
      <w:r w:rsidRPr="00780E19">
        <w:rPr>
          <w:rFonts w:ascii="Times New Roman" w:hAnsi="Times New Roman" w:cs="Times New Roman"/>
        </w:rPr>
        <w:t xml:space="preserve"> Como de costumbre, no describió cuáles podrían ser esas "otras" vías.</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Repitió su declaración engañosa de que Washington envía a la OMS  “de 400 a 500 millones de dólares" cada año. Los documentos presupuestarios muestran que está más cerca de poco más de $ 100 millones anuales.</w:t>
      </w:r>
    </w:p>
    <w:p w:rsidR="00780E19" w:rsidRPr="00780E19" w:rsidRDefault="00780E19" w:rsidP="00780E19">
      <w:pPr>
        <w:rPr>
          <w:rFonts w:ascii="Times New Roman" w:hAnsi="Times New Roman" w:cs="Times New Roman"/>
        </w:rPr>
      </w:pPr>
      <w:r w:rsidRPr="00780E19">
        <w:rPr>
          <w:rFonts w:ascii="Times New Roman" w:hAnsi="Times New Roman" w:cs="Times New Roman"/>
        </w:rPr>
        <w:t>El presidente de "Estados Unidos primero" criticó a China por solo dedicar alrededor de “40 millones de dólares" anualmente a las arcas de la OMS, y criticó a los líderes mundiales por permitir que la organización defienda a China mientras, según la administración Trump, engañó al mundo sobre Covid-19.</w:t>
      </w:r>
    </w:p>
    <w:p w:rsidR="00780E19" w:rsidRPr="00780E19" w:rsidRDefault="00780E19" w:rsidP="00780E19">
      <w:pPr>
        <w:rPr>
          <w:rFonts w:ascii="Times New Roman" w:hAnsi="Times New Roman" w:cs="Times New Roman"/>
        </w:rPr>
      </w:pPr>
      <w:r w:rsidRPr="00780E19">
        <w:rPr>
          <w:rFonts w:ascii="Times New Roman" w:hAnsi="Times New Roman" w:cs="Times New Roman"/>
        </w:rPr>
        <w:t xml:space="preserve">Horas antes de que Trump apareciera en el Rose Garden e hiciera el anuncio al comienzo de su sesión informativa diaria de Covid-19, </w:t>
      </w:r>
      <w:r w:rsidRPr="00780E19">
        <w:rPr>
          <w:rFonts w:ascii="Times New Roman" w:hAnsi="Times New Roman" w:cs="Times New Roman"/>
          <w:highlight w:val="yellow"/>
        </w:rPr>
        <w:t xml:space="preserve">los demócratas del Congreso criticaron su decisión. "Es crucial que Estados Unidos esté en el centro de la discusión, no al margen, ya que la comunidad internacional determina qué camino toma la Organización Mundial de la Salud (OMS) para avanzar", dijo el senador Jeff </w:t>
      </w:r>
      <w:proofErr w:type="spellStart"/>
      <w:r w:rsidRPr="00780E19">
        <w:rPr>
          <w:rFonts w:ascii="Times New Roman" w:hAnsi="Times New Roman" w:cs="Times New Roman"/>
          <w:highlight w:val="yellow"/>
        </w:rPr>
        <w:t>Merkley</w:t>
      </w:r>
      <w:proofErr w:type="spellEnd"/>
      <w:r w:rsidRPr="00780E19">
        <w:rPr>
          <w:rFonts w:ascii="Times New Roman" w:hAnsi="Times New Roman" w:cs="Times New Roman"/>
          <w:highlight w:val="yellow"/>
        </w:rPr>
        <w:t xml:space="preserve"> de </w:t>
      </w:r>
      <w:proofErr w:type="spellStart"/>
      <w:r w:rsidRPr="00780E19">
        <w:rPr>
          <w:rFonts w:ascii="Times New Roman" w:hAnsi="Times New Roman" w:cs="Times New Roman"/>
          <w:highlight w:val="yellow"/>
        </w:rPr>
        <w:t>Oregon</w:t>
      </w:r>
      <w:proofErr w:type="spellEnd"/>
      <w:r w:rsidRPr="00780E19">
        <w:rPr>
          <w:rFonts w:ascii="Times New Roman" w:hAnsi="Times New Roman" w:cs="Times New Roman"/>
          <w:highlight w:val="yellow"/>
        </w:rPr>
        <w:t>.</w:t>
      </w:r>
    </w:p>
    <w:p w:rsidR="00780E19" w:rsidRDefault="00780E19" w:rsidP="00780E19">
      <w:pPr>
        <w:rPr>
          <w:rFonts w:ascii="Times New Roman" w:hAnsi="Times New Roman" w:cs="Times New Roman"/>
        </w:rPr>
      </w:pPr>
      <w:r w:rsidRPr="00780E19">
        <w:rPr>
          <w:rFonts w:ascii="Times New Roman" w:hAnsi="Times New Roman" w:cs="Times New Roman"/>
        </w:rPr>
        <w:t xml:space="preserve"> </w:t>
      </w:r>
      <w:r w:rsidRPr="00780E19">
        <w:rPr>
          <w:rFonts w:ascii="Times New Roman" w:hAnsi="Times New Roman" w:cs="Times New Roman"/>
          <w:highlight w:val="yellow"/>
        </w:rPr>
        <w:t xml:space="preserve">"Reducir el apoyo y la participación de Estados Unidos significará que Estados Unidos no tendrá un asiento completo en la mesa durante estas discusiones, y solo aumentará la influencia ya preocupante de China en la OMS," añadió.  Como comunidad internacional, debemos mirar críticamente lo que salió bien y lo que salió mal en esta respuesta global, y aprender de esto para no repetir los mismos errores </w:t>
      </w:r>
      <w:proofErr w:type="gramStart"/>
      <w:r w:rsidRPr="00780E19">
        <w:rPr>
          <w:rFonts w:ascii="Times New Roman" w:hAnsi="Times New Roman" w:cs="Times New Roman"/>
          <w:highlight w:val="yellow"/>
        </w:rPr>
        <w:t>nuevamente</w:t>
      </w:r>
      <w:r w:rsidRPr="00780E19">
        <w:rPr>
          <w:rFonts w:ascii="Times New Roman" w:hAnsi="Times New Roman" w:cs="Times New Roman"/>
        </w:rPr>
        <w:t xml:space="preserve"> ."</w:t>
      </w:r>
      <w:proofErr w:type="gramEnd"/>
    </w:p>
    <w:p w:rsidR="00780E19" w:rsidRPr="00780E19" w:rsidRDefault="00780E19" w:rsidP="00780E19">
      <w:pPr>
        <w:rPr>
          <w:rFonts w:ascii="Times New Roman" w:hAnsi="Times New Roman" w:cs="Times New Roman"/>
        </w:rPr>
      </w:pPr>
    </w:p>
    <w:p w:rsidR="00780E19" w:rsidRDefault="00233A01" w:rsidP="00780E19">
      <w:pPr>
        <w:pStyle w:val="Ttulo5"/>
        <w:numPr>
          <w:ilvl w:val="0"/>
          <w:numId w:val="7"/>
        </w:numPr>
        <w:ind w:left="360"/>
      </w:pPr>
      <w:r>
        <w:t>Nota: Diario Página/12.</w:t>
      </w:r>
      <w:r w:rsidR="00780E19">
        <w:t xml:space="preserve"> 3 de mayo de 2020:</w:t>
      </w:r>
    </w:p>
    <w:p w:rsidR="00780E19" w:rsidRPr="00780E19" w:rsidRDefault="00780E19" w:rsidP="00780E19">
      <w:pPr>
        <w:spacing w:after="0"/>
        <w:rPr>
          <w:rFonts w:ascii="Times New Roman" w:hAnsi="Times New Roman" w:cs="Times New Roman"/>
        </w:rPr>
      </w:pPr>
      <w:r w:rsidRPr="00780E19">
        <w:rPr>
          <w:rFonts w:ascii="Times New Roman" w:hAnsi="Times New Roman" w:cs="Times New Roman"/>
        </w:rPr>
        <w:t>La consecuencia de la pandemia en los profesionales de la salud</w:t>
      </w:r>
    </w:p>
    <w:p w:rsidR="00780E19" w:rsidRPr="00780E19" w:rsidRDefault="00780E19" w:rsidP="00780E19">
      <w:pPr>
        <w:rPr>
          <w:rFonts w:ascii="Times New Roman" w:hAnsi="Times New Roman" w:cs="Times New Roman"/>
          <w:b/>
        </w:rPr>
      </w:pPr>
      <w:r w:rsidRPr="00780E19">
        <w:rPr>
          <w:rFonts w:ascii="Times New Roman" w:hAnsi="Times New Roman" w:cs="Times New Roman"/>
          <w:b/>
          <w:sz w:val="28"/>
          <w:highlight w:val="yellow"/>
        </w:rPr>
        <w:t>La vida y el trabajo en los hospitales de Nueva York</w:t>
      </w:r>
    </w:p>
    <w:p w:rsidR="00780E19" w:rsidRPr="00780E19" w:rsidRDefault="00780E19" w:rsidP="00780E19">
      <w:pPr>
        <w:rPr>
          <w:rFonts w:ascii="Times New Roman" w:hAnsi="Times New Roman" w:cs="Times New Roman"/>
        </w:rPr>
      </w:pPr>
      <w:r w:rsidRPr="00780E19">
        <w:rPr>
          <w:rFonts w:ascii="Times New Roman" w:hAnsi="Times New Roman" w:cs="Times New Roman"/>
        </w:rPr>
        <w:t>Enfermeras en la trinchera. Una médica que se suicidó. Muertes que trazan un mapa de la pobreza urbana. Y 24.000 fallecimientos en todo el estado.</w:t>
      </w:r>
    </w:p>
    <w:p w:rsidR="00780E19" w:rsidRPr="00780E19" w:rsidRDefault="00780E19" w:rsidP="00780E19">
      <w:pPr>
        <w:rPr>
          <w:rFonts w:ascii="Times New Roman" w:hAnsi="Times New Roman" w:cs="Times New Roman"/>
        </w:rPr>
      </w:pPr>
      <w:r w:rsidRPr="00780E19">
        <w:rPr>
          <w:rFonts w:ascii="Times New Roman" w:hAnsi="Times New Roman" w:cs="Times New Roman"/>
        </w:rPr>
        <w:t xml:space="preserve">Por </w:t>
      </w:r>
      <w:proofErr w:type="spellStart"/>
      <w:r w:rsidRPr="00780E19">
        <w:rPr>
          <w:rFonts w:ascii="Times New Roman" w:hAnsi="Times New Roman" w:cs="Times New Roman"/>
        </w:rPr>
        <w:t>Malén</w:t>
      </w:r>
      <w:proofErr w:type="spellEnd"/>
      <w:r w:rsidRPr="00780E19">
        <w:rPr>
          <w:rFonts w:ascii="Times New Roman" w:hAnsi="Times New Roman" w:cs="Times New Roman"/>
        </w:rPr>
        <w:t xml:space="preserve"> Denis</w:t>
      </w:r>
    </w:p>
    <w:p w:rsidR="00780E19" w:rsidRPr="00780E19" w:rsidRDefault="00780E19" w:rsidP="00780E19">
      <w:pPr>
        <w:rPr>
          <w:rFonts w:ascii="Times New Roman" w:hAnsi="Times New Roman" w:cs="Times New Roman"/>
        </w:rPr>
      </w:pPr>
      <w:r w:rsidRPr="00780E19">
        <w:rPr>
          <w:rFonts w:ascii="Times New Roman" w:hAnsi="Times New Roman" w:cs="Times New Roman"/>
        </w:rPr>
        <w:t>A todo esto, empezó la primavera y ni nos dimos cuenta. Las lluvias de abril hicieron florecer los cerezos, la naturaleza está en su máximo esplendor. Debajo del brillo de los árboles, un puñado de personas se desplaza tímidamente, tomando distancia, hacia el hospital. Todos llevan tapabocas y van cabizbajos. La distancia recomendada entre personas es de 6 pies, casualmente, la misma medida que se utiliza para cavar tumbas.</w:t>
      </w:r>
    </w:p>
    <w:p w:rsidR="00780E19" w:rsidRPr="00780E19" w:rsidRDefault="00780E19" w:rsidP="00780E19">
      <w:pPr>
        <w:rPr>
          <w:rFonts w:ascii="Times New Roman" w:hAnsi="Times New Roman" w:cs="Times New Roman"/>
        </w:rPr>
      </w:pPr>
      <w:r w:rsidRPr="00780E19">
        <w:rPr>
          <w:rFonts w:ascii="Times New Roman" w:hAnsi="Times New Roman" w:cs="Times New Roman"/>
        </w:rPr>
        <w:t xml:space="preserve">En el Hospital Bellevue, uno de los centros de atención al COVID-19 en Midtown East, Manhattan, hay un cartel de colores que dice “acá trabajan héroes”. Los “héroes”, en su mayoría mujeres negras, salen con los ojos enrojecidos y arrastrando los pies. Las estadísticas acompañan lo que veo a simple vista, </w:t>
      </w:r>
      <w:r w:rsidRPr="00780E19">
        <w:rPr>
          <w:rFonts w:ascii="Times New Roman" w:hAnsi="Times New Roman" w:cs="Times New Roman"/>
          <w:highlight w:val="yellow"/>
        </w:rPr>
        <w:t xml:space="preserve">el 65 por ciento de los trabajadores esenciales en el Estado de Nueva York son mujeres. El 22 por ciento de los trabajadores esenciales son negros, según un informe de Fiscal </w:t>
      </w:r>
      <w:proofErr w:type="spellStart"/>
      <w:r w:rsidRPr="00780E19">
        <w:rPr>
          <w:rFonts w:ascii="Times New Roman" w:hAnsi="Times New Roman" w:cs="Times New Roman"/>
          <w:highlight w:val="yellow"/>
        </w:rPr>
        <w:t>Policy</w:t>
      </w:r>
      <w:proofErr w:type="spellEnd"/>
      <w:r w:rsidRPr="00780E19">
        <w:rPr>
          <w:rFonts w:ascii="Times New Roman" w:hAnsi="Times New Roman" w:cs="Times New Roman"/>
          <w:highlight w:val="yellow"/>
        </w:rPr>
        <w:t xml:space="preserve"> </w:t>
      </w:r>
      <w:proofErr w:type="spellStart"/>
      <w:r w:rsidRPr="00780E19">
        <w:rPr>
          <w:rFonts w:ascii="Times New Roman" w:hAnsi="Times New Roman" w:cs="Times New Roman"/>
          <w:highlight w:val="yellow"/>
        </w:rPr>
        <w:t>Institute</w:t>
      </w:r>
      <w:proofErr w:type="spellEnd"/>
      <w:r w:rsidRPr="00780E19">
        <w:rPr>
          <w:rFonts w:ascii="Times New Roman" w:hAnsi="Times New Roman" w:cs="Times New Roman"/>
          <w:highlight w:val="yellow"/>
        </w:rPr>
        <w:t>.</w:t>
      </w:r>
    </w:p>
    <w:p w:rsidR="00780E19" w:rsidRPr="00780E19" w:rsidRDefault="00780E19" w:rsidP="00780E19">
      <w:pPr>
        <w:rPr>
          <w:rFonts w:ascii="Times New Roman" w:hAnsi="Times New Roman" w:cs="Times New Roman"/>
        </w:rPr>
      </w:pPr>
      <w:r w:rsidRPr="00780E19">
        <w:rPr>
          <w:rFonts w:ascii="Times New Roman" w:hAnsi="Times New Roman" w:cs="Times New Roman"/>
        </w:rPr>
        <w:t>Al dar la vuelta para recorrer el perímetro de las instalaciones, me encuentro con los camiones frigoríficos, son dos. Las muertes descendieron, pero no lo suficiente como para deshacerse de ellos. El pico fue de 806 durante la primera semana de abril, hoy los decesos se mantienen alrededor de 300 diarios a lo largo del estado.</w:t>
      </w:r>
    </w:p>
    <w:p w:rsidR="00780E19" w:rsidRPr="00780E19" w:rsidRDefault="00780E19" w:rsidP="00780E19">
      <w:pPr>
        <w:rPr>
          <w:rFonts w:ascii="Times New Roman" w:hAnsi="Times New Roman" w:cs="Times New Roman"/>
        </w:rPr>
      </w:pPr>
      <w:r w:rsidRPr="00780E19">
        <w:rPr>
          <w:rFonts w:ascii="Times New Roman" w:hAnsi="Times New Roman" w:cs="Times New Roman"/>
        </w:rPr>
        <w:t xml:space="preserve">Algunas noches son las ambulancias las que no me dejan dormir, otras las noticias. Leo en el </w:t>
      </w:r>
      <w:proofErr w:type="spellStart"/>
      <w:r w:rsidRPr="00780E19">
        <w:rPr>
          <w:rFonts w:ascii="Times New Roman" w:hAnsi="Times New Roman" w:cs="Times New Roman"/>
        </w:rPr>
        <w:t>feed</w:t>
      </w:r>
      <w:proofErr w:type="spellEnd"/>
      <w:r w:rsidRPr="00780E19">
        <w:rPr>
          <w:rFonts w:ascii="Times New Roman" w:hAnsi="Times New Roman" w:cs="Times New Roman"/>
        </w:rPr>
        <w:t xml:space="preserve"> de mi Instagram que </w:t>
      </w:r>
      <w:r w:rsidRPr="00780E19">
        <w:rPr>
          <w:rFonts w:ascii="Times New Roman" w:hAnsi="Times New Roman" w:cs="Times New Roman"/>
          <w:highlight w:val="yellow"/>
        </w:rPr>
        <w:t xml:space="preserve">una de las jefas de urgencia de los hospitales que están atendiendo COVID-19 se suicidó. </w:t>
      </w:r>
      <w:proofErr w:type="spellStart"/>
      <w:r w:rsidRPr="00780E19">
        <w:rPr>
          <w:rFonts w:ascii="Times New Roman" w:hAnsi="Times New Roman" w:cs="Times New Roman"/>
          <w:highlight w:val="yellow"/>
        </w:rPr>
        <w:t>Lorna</w:t>
      </w:r>
      <w:proofErr w:type="spellEnd"/>
      <w:r w:rsidRPr="00780E19">
        <w:rPr>
          <w:rFonts w:ascii="Times New Roman" w:hAnsi="Times New Roman" w:cs="Times New Roman"/>
          <w:highlight w:val="yellow"/>
        </w:rPr>
        <w:t xml:space="preserve"> Breen tenía 49 años, contrajo Coronavirus y tras recuperarse siguió trabajando. Antes de quitarse la vida, fue ingresada a un hospital en </w:t>
      </w:r>
      <w:r w:rsidRPr="00780E19">
        <w:rPr>
          <w:rFonts w:ascii="Times New Roman" w:hAnsi="Times New Roman" w:cs="Times New Roman"/>
          <w:highlight w:val="yellow"/>
        </w:rPr>
        <w:lastRenderedPageBreak/>
        <w:t>Virginia por agotamiento, dicen que había vuelto demasiado pronto a trabajar, que su psiquis no lo soportó. Estaba atendiendo 18 horas al día, durmiendo en los pasillos del New York-</w:t>
      </w:r>
      <w:proofErr w:type="spellStart"/>
      <w:r w:rsidRPr="00780E19">
        <w:rPr>
          <w:rFonts w:ascii="Times New Roman" w:hAnsi="Times New Roman" w:cs="Times New Roman"/>
          <w:highlight w:val="yellow"/>
        </w:rPr>
        <w:t>Presbyterian</w:t>
      </w:r>
      <w:proofErr w:type="spellEnd"/>
      <w:r w:rsidRPr="00780E19">
        <w:rPr>
          <w:rFonts w:ascii="Times New Roman" w:hAnsi="Times New Roman" w:cs="Times New Roman"/>
          <w:highlight w:val="yellow"/>
        </w:rPr>
        <w:t xml:space="preserve"> Allen Hospital.</w:t>
      </w:r>
    </w:p>
    <w:p w:rsidR="00780E19" w:rsidRPr="00780E19" w:rsidRDefault="00780E19" w:rsidP="00780E19">
      <w:pPr>
        <w:rPr>
          <w:rFonts w:ascii="Times New Roman" w:hAnsi="Times New Roman" w:cs="Times New Roman"/>
        </w:rPr>
      </w:pPr>
      <w:proofErr w:type="spellStart"/>
      <w:r w:rsidRPr="00780E19">
        <w:rPr>
          <w:rFonts w:ascii="Times New Roman" w:hAnsi="Times New Roman" w:cs="Times New Roman"/>
        </w:rPr>
        <w:t>Lorna</w:t>
      </w:r>
      <w:proofErr w:type="spellEnd"/>
      <w:r w:rsidRPr="00780E19">
        <w:rPr>
          <w:rFonts w:ascii="Times New Roman" w:hAnsi="Times New Roman" w:cs="Times New Roman"/>
        </w:rPr>
        <w:t xml:space="preserve"> Breen no tenía antecedentes de enfermedades mentales, pero cuenta su padre que estaba apática últimamente. </w:t>
      </w:r>
      <w:r w:rsidRPr="00780E19">
        <w:rPr>
          <w:rFonts w:ascii="Times New Roman" w:hAnsi="Times New Roman" w:cs="Times New Roman"/>
          <w:highlight w:val="yellow"/>
        </w:rPr>
        <w:t>Una de las últimas imágenes que describió a su familia, según el New York Times, es que los pacientes se les morían antes de llegar a sacarlos de las ambulancias.</w:t>
      </w:r>
      <w:r w:rsidRPr="00780E19">
        <w:rPr>
          <w:rFonts w:ascii="Times New Roman" w:hAnsi="Times New Roman" w:cs="Times New Roman"/>
        </w:rPr>
        <w:t xml:space="preserve"> A pesar de que esto es lo que cuentan los trabajadores</w:t>
      </w:r>
      <w:r w:rsidRPr="00780E19">
        <w:rPr>
          <w:rFonts w:ascii="Times New Roman" w:hAnsi="Times New Roman" w:cs="Times New Roman"/>
          <w:highlight w:val="yellow"/>
        </w:rPr>
        <w:t xml:space="preserve">, Andrew </w:t>
      </w:r>
      <w:proofErr w:type="spellStart"/>
      <w:r w:rsidRPr="00780E19">
        <w:rPr>
          <w:rFonts w:ascii="Times New Roman" w:hAnsi="Times New Roman" w:cs="Times New Roman"/>
          <w:highlight w:val="yellow"/>
        </w:rPr>
        <w:t>Cuomo</w:t>
      </w:r>
      <w:proofErr w:type="spellEnd"/>
      <w:r w:rsidRPr="00780E19">
        <w:rPr>
          <w:rFonts w:ascii="Times New Roman" w:hAnsi="Times New Roman" w:cs="Times New Roman"/>
          <w:highlight w:val="yellow"/>
        </w:rPr>
        <w:t>, Gobernador del Estado de Nueva York, afirma que por el esfuerzo de los neoyorquinos “no hemos llegado a colapsar el sistema de salud”.</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 xml:space="preserve">“Habría que ver qué es colapso para </w:t>
      </w:r>
      <w:proofErr w:type="spellStart"/>
      <w:r w:rsidRPr="00780E19">
        <w:rPr>
          <w:rFonts w:ascii="Times New Roman" w:hAnsi="Times New Roman" w:cs="Times New Roman"/>
          <w:highlight w:val="yellow"/>
        </w:rPr>
        <w:t>Cuomo</w:t>
      </w:r>
      <w:proofErr w:type="spellEnd"/>
      <w:r w:rsidRPr="00780E19">
        <w:rPr>
          <w:rFonts w:ascii="Times New Roman" w:hAnsi="Times New Roman" w:cs="Times New Roman"/>
          <w:highlight w:val="yellow"/>
        </w:rPr>
        <w:t xml:space="preserve">”, </w:t>
      </w:r>
      <w:proofErr w:type="spellStart"/>
      <w:r w:rsidRPr="00780E19">
        <w:rPr>
          <w:rFonts w:ascii="Times New Roman" w:hAnsi="Times New Roman" w:cs="Times New Roman"/>
          <w:highlight w:val="yellow"/>
        </w:rPr>
        <w:t>Jillian</w:t>
      </w:r>
      <w:proofErr w:type="spellEnd"/>
      <w:r w:rsidRPr="00780E19">
        <w:rPr>
          <w:rFonts w:ascii="Times New Roman" w:hAnsi="Times New Roman" w:cs="Times New Roman"/>
          <w:highlight w:val="yellow"/>
        </w:rPr>
        <w:t xml:space="preserve"> </w:t>
      </w:r>
      <w:proofErr w:type="spellStart"/>
      <w:r w:rsidRPr="00780E19">
        <w:rPr>
          <w:rFonts w:ascii="Times New Roman" w:hAnsi="Times New Roman" w:cs="Times New Roman"/>
          <w:highlight w:val="yellow"/>
        </w:rPr>
        <w:t>Primiano</w:t>
      </w:r>
      <w:proofErr w:type="spellEnd"/>
      <w:r w:rsidRPr="00780E19">
        <w:rPr>
          <w:rFonts w:ascii="Times New Roman" w:hAnsi="Times New Roman" w:cs="Times New Roman"/>
          <w:highlight w:val="yellow"/>
        </w:rPr>
        <w:t xml:space="preserve"> es enfermera de </w:t>
      </w:r>
      <w:proofErr w:type="spellStart"/>
      <w:r w:rsidRPr="00780E19">
        <w:rPr>
          <w:rFonts w:ascii="Times New Roman" w:hAnsi="Times New Roman" w:cs="Times New Roman"/>
          <w:highlight w:val="yellow"/>
        </w:rPr>
        <w:t>Wyckoff</w:t>
      </w:r>
      <w:proofErr w:type="spellEnd"/>
      <w:r w:rsidRPr="00780E19">
        <w:rPr>
          <w:rFonts w:ascii="Times New Roman" w:hAnsi="Times New Roman" w:cs="Times New Roman"/>
          <w:highlight w:val="yellow"/>
        </w:rPr>
        <w:t xml:space="preserve"> Hospital en Brooklyn, y tuvo que entrenar enfermeras de parto para ayudarla, porque no daban abasto con el personal. “Los casos críticos y las muertes se redujeron por la orden de quedarse en casa, eso es un hecho, pero en los hospitales de Nueva York, tanto doctores como enfermeras estuvimos tratando una cantidad inimaginable de pacientes críticos”</w:t>
      </w:r>
      <w:r w:rsidRPr="00780E19">
        <w:rPr>
          <w:rFonts w:ascii="Times New Roman" w:hAnsi="Times New Roman" w:cs="Times New Roman"/>
        </w:rPr>
        <w:t xml:space="preserve"> </w:t>
      </w:r>
      <w:proofErr w:type="spellStart"/>
      <w:r w:rsidRPr="00780E19">
        <w:rPr>
          <w:rFonts w:ascii="Times New Roman" w:hAnsi="Times New Roman" w:cs="Times New Roman"/>
        </w:rPr>
        <w:t>Jillian</w:t>
      </w:r>
      <w:proofErr w:type="spellEnd"/>
      <w:r w:rsidRPr="00780E19">
        <w:rPr>
          <w:rFonts w:ascii="Times New Roman" w:hAnsi="Times New Roman" w:cs="Times New Roman"/>
        </w:rPr>
        <w:t xml:space="preserve"> me cuenta, también, que </w:t>
      </w:r>
      <w:r w:rsidRPr="00780E19">
        <w:rPr>
          <w:rFonts w:ascii="Times New Roman" w:hAnsi="Times New Roman" w:cs="Times New Roman"/>
          <w:highlight w:val="yellow"/>
        </w:rPr>
        <w:t xml:space="preserve">los hospitales se quedaban sin medicamentos, y </w:t>
      </w:r>
      <w:r w:rsidRPr="00780E19">
        <w:rPr>
          <w:rFonts w:ascii="Times New Roman" w:hAnsi="Times New Roman" w:cs="Times New Roman"/>
        </w:rPr>
        <w:t xml:space="preserve">que </w:t>
      </w:r>
      <w:r w:rsidRPr="00780E19">
        <w:rPr>
          <w:rFonts w:ascii="Times New Roman" w:hAnsi="Times New Roman" w:cs="Times New Roman"/>
          <w:highlight w:val="yellow"/>
        </w:rPr>
        <w:t>los pacientes con respirador estaban a la vista de todos, en espacios comunes porque las salas no alcanzaban, tampoco alcanzaban los monitores. “Muchos hospitales están sin suplementos de limpieza. El personal, en el pico de la pandemia estaba usando la máscara N95 por una semana entera”.</w:t>
      </w:r>
      <w:r w:rsidRPr="00780E19">
        <w:rPr>
          <w:rFonts w:ascii="Times New Roman" w:hAnsi="Times New Roman" w:cs="Times New Roman"/>
        </w:rPr>
        <w:t xml:space="preserve"> Todo esto ha resultado en una masa trabajadora esencial exhausta tanto física como emocionalmente.</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 xml:space="preserve">El 45 por ciento de los adultos estadounidenses ve afectada su salud mental por el brote del COVID-19, según una encuesta de </w:t>
      </w:r>
      <w:proofErr w:type="spellStart"/>
      <w:r w:rsidRPr="00780E19">
        <w:rPr>
          <w:rFonts w:ascii="Times New Roman" w:hAnsi="Times New Roman" w:cs="Times New Roman"/>
          <w:highlight w:val="yellow"/>
        </w:rPr>
        <w:t>Kaiser</w:t>
      </w:r>
      <w:proofErr w:type="spellEnd"/>
      <w:r w:rsidRPr="00780E19">
        <w:rPr>
          <w:rFonts w:ascii="Times New Roman" w:hAnsi="Times New Roman" w:cs="Times New Roman"/>
          <w:highlight w:val="yellow"/>
        </w:rPr>
        <w:t xml:space="preserve"> </w:t>
      </w:r>
      <w:proofErr w:type="spellStart"/>
      <w:r w:rsidRPr="00780E19">
        <w:rPr>
          <w:rFonts w:ascii="Times New Roman" w:hAnsi="Times New Roman" w:cs="Times New Roman"/>
          <w:highlight w:val="yellow"/>
        </w:rPr>
        <w:t>Family</w:t>
      </w:r>
      <w:proofErr w:type="spellEnd"/>
      <w:r w:rsidRPr="00780E19">
        <w:rPr>
          <w:rFonts w:ascii="Times New Roman" w:hAnsi="Times New Roman" w:cs="Times New Roman"/>
          <w:highlight w:val="yellow"/>
        </w:rPr>
        <w:t xml:space="preserve"> </w:t>
      </w:r>
      <w:proofErr w:type="spellStart"/>
      <w:r w:rsidRPr="00780E19">
        <w:rPr>
          <w:rFonts w:ascii="Times New Roman" w:hAnsi="Times New Roman" w:cs="Times New Roman"/>
          <w:highlight w:val="yellow"/>
        </w:rPr>
        <w:t>Foundation</w:t>
      </w:r>
      <w:proofErr w:type="spellEnd"/>
      <w:r w:rsidRPr="00780E19">
        <w:rPr>
          <w:rFonts w:ascii="Times New Roman" w:hAnsi="Times New Roman" w:cs="Times New Roman"/>
        </w:rPr>
        <w:t xml:space="preserve">. Respecto de esto, </w:t>
      </w:r>
      <w:proofErr w:type="spellStart"/>
      <w:r w:rsidRPr="00780E19">
        <w:rPr>
          <w:rFonts w:ascii="Times New Roman" w:hAnsi="Times New Roman" w:cs="Times New Roman"/>
        </w:rPr>
        <w:t>Cuomo</w:t>
      </w:r>
      <w:proofErr w:type="spellEnd"/>
      <w:r w:rsidRPr="00780E19">
        <w:rPr>
          <w:rFonts w:ascii="Times New Roman" w:hAnsi="Times New Roman" w:cs="Times New Roman"/>
        </w:rPr>
        <w:t xml:space="preserve"> asegura que su preocupación principal son los trabajadores de primera línea, para quienes se creó un servicio de asistencia especial ,y recibirán tratamiento gratuito</w:t>
      </w:r>
      <w:r w:rsidRPr="00780E19">
        <w:rPr>
          <w:rFonts w:ascii="Times New Roman" w:hAnsi="Times New Roman" w:cs="Times New Roman"/>
          <w:highlight w:val="yellow"/>
        </w:rPr>
        <w:t xml:space="preserve">. </w:t>
      </w:r>
      <w:proofErr w:type="spellStart"/>
      <w:r w:rsidRPr="00780E19">
        <w:rPr>
          <w:rFonts w:ascii="Times New Roman" w:hAnsi="Times New Roman" w:cs="Times New Roman"/>
          <w:highlight w:val="yellow"/>
        </w:rPr>
        <w:t>Lorna</w:t>
      </w:r>
      <w:proofErr w:type="spellEnd"/>
      <w:r w:rsidRPr="00780E19">
        <w:rPr>
          <w:rFonts w:ascii="Times New Roman" w:hAnsi="Times New Roman" w:cs="Times New Roman"/>
          <w:highlight w:val="yellow"/>
        </w:rPr>
        <w:t xml:space="preserve"> fue la segunda profesional de la salud de Nueva York en quitarse la vida. El primero fue John </w:t>
      </w:r>
      <w:proofErr w:type="spellStart"/>
      <w:r w:rsidRPr="00780E19">
        <w:rPr>
          <w:rFonts w:ascii="Times New Roman" w:hAnsi="Times New Roman" w:cs="Times New Roman"/>
          <w:highlight w:val="yellow"/>
        </w:rPr>
        <w:t>Mondello</w:t>
      </w:r>
      <w:proofErr w:type="spellEnd"/>
      <w:r w:rsidRPr="00780E19">
        <w:rPr>
          <w:rFonts w:ascii="Times New Roman" w:hAnsi="Times New Roman" w:cs="Times New Roman"/>
          <w:highlight w:val="yellow"/>
        </w:rPr>
        <w:t>, técnico médico de emergencia de 23 años, se pegó un tiro luego de declarar a un amigo cercano el estrés que le generaba ver tanta gente morir.</w:t>
      </w:r>
    </w:p>
    <w:p w:rsidR="00780E19" w:rsidRPr="00780E19" w:rsidRDefault="00780E19" w:rsidP="00780E19">
      <w:pPr>
        <w:rPr>
          <w:rFonts w:ascii="Times New Roman" w:hAnsi="Times New Roman" w:cs="Times New Roman"/>
        </w:rPr>
      </w:pPr>
      <w:r w:rsidRPr="00780E19">
        <w:rPr>
          <w:rFonts w:ascii="Times New Roman" w:hAnsi="Times New Roman" w:cs="Times New Roman"/>
        </w:rPr>
        <w:t xml:space="preserve">Las sirenas se escuchan a distintas distancias día y noche, vienen en todas las direcciones, un coro al cual nos fuimos acostumbrando. La emergencia se ha vuelto la nueva “normalidad”. Andrew </w:t>
      </w:r>
      <w:proofErr w:type="spellStart"/>
      <w:r w:rsidRPr="00780E19">
        <w:rPr>
          <w:rFonts w:ascii="Times New Roman" w:hAnsi="Times New Roman" w:cs="Times New Roman"/>
        </w:rPr>
        <w:t>Cuomo</w:t>
      </w:r>
      <w:proofErr w:type="spellEnd"/>
      <w:r w:rsidRPr="00780E19">
        <w:rPr>
          <w:rFonts w:ascii="Times New Roman" w:hAnsi="Times New Roman" w:cs="Times New Roman"/>
        </w:rPr>
        <w:t xml:space="preserve"> nos felicita, habla de enemigo invisible que logramos enfrentar. En un artículo de La fiebre, una perspectiva latinoamericana sobre el COVID-19 que salió por ASPO, </w:t>
      </w:r>
      <w:proofErr w:type="spellStart"/>
      <w:r w:rsidRPr="00780E19">
        <w:rPr>
          <w:rFonts w:ascii="Times New Roman" w:hAnsi="Times New Roman" w:cs="Times New Roman"/>
        </w:rPr>
        <w:t>Maristella</w:t>
      </w:r>
      <w:proofErr w:type="spellEnd"/>
      <w:r w:rsidRPr="00780E19">
        <w:rPr>
          <w:rFonts w:ascii="Times New Roman" w:hAnsi="Times New Roman" w:cs="Times New Roman"/>
        </w:rPr>
        <w:t xml:space="preserve"> </w:t>
      </w:r>
      <w:proofErr w:type="spellStart"/>
      <w:r w:rsidRPr="00780E19">
        <w:rPr>
          <w:rFonts w:ascii="Times New Roman" w:hAnsi="Times New Roman" w:cs="Times New Roman"/>
        </w:rPr>
        <w:t>Svampa</w:t>
      </w:r>
      <w:proofErr w:type="spellEnd"/>
      <w:r w:rsidRPr="00780E19">
        <w:rPr>
          <w:rFonts w:ascii="Times New Roman" w:hAnsi="Times New Roman" w:cs="Times New Roman"/>
        </w:rPr>
        <w:t xml:space="preserve"> y Mónica </w:t>
      </w:r>
      <w:proofErr w:type="spellStart"/>
      <w:r w:rsidRPr="00780E19">
        <w:rPr>
          <w:rFonts w:ascii="Times New Roman" w:hAnsi="Times New Roman" w:cs="Times New Roman"/>
        </w:rPr>
        <w:t>Cragnolini</w:t>
      </w:r>
      <w:proofErr w:type="spellEnd"/>
      <w:r w:rsidRPr="00780E19">
        <w:rPr>
          <w:rFonts w:ascii="Times New Roman" w:hAnsi="Times New Roman" w:cs="Times New Roman"/>
        </w:rPr>
        <w:t>, hablan largamente del peligro del uso de lenguaje de guerra para referirse al virus</w:t>
      </w:r>
      <w:r w:rsidRPr="00780E19">
        <w:rPr>
          <w:rFonts w:ascii="Times New Roman" w:hAnsi="Times New Roman" w:cs="Times New Roman"/>
          <w:highlight w:val="yellow"/>
        </w:rPr>
        <w:t xml:space="preserve">. El discurso bélico borra las causas </w:t>
      </w:r>
      <w:proofErr w:type="spellStart"/>
      <w:r w:rsidRPr="00780E19">
        <w:rPr>
          <w:rFonts w:ascii="Times New Roman" w:hAnsi="Times New Roman" w:cs="Times New Roman"/>
          <w:highlight w:val="yellow"/>
        </w:rPr>
        <w:t>socioambientales</w:t>
      </w:r>
      <w:proofErr w:type="spellEnd"/>
      <w:r w:rsidRPr="00780E19">
        <w:rPr>
          <w:rFonts w:ascii="Times New Roman" w:hAnsi="Times New Roman" w:cs="Times New Roman"/>
          <w:highlight w:val="yellow"/>
        </w:rPr>
        <w:t xml:space="preserve"> de la pandemia, atacando al síntoma -el virus- y no a sus causas. Y sus causas tienen que ver con la explotación indiscriminada de ecosistemas.</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Es el capitalismo feroz el que nos puso en ese sendero</w:t>
      </w:r>
      <w:r w:rsidRPr="00780E19">
        <w:rPr>
          <w:rFonts w:ascii="Times New Roman" w:hAnsi="Times New Roman" w:cs="Times New Roman"/>
        </w:rPr>
        <w:t>, y es el mismo capitalismo cínico el que invita a aplaudir a “los héroes” todas las noches a las 7pm, mientras las muertes, 23.841 al día de la fecha en Nueva York</w:t>
      </w:r>
      <w:r w:rsidRPr="00780E19">
        <w:rPr>
          <w:rFonts w:ascii="Times New Roman" w:hAnsi="Times New Roman" w:cs="Times New Roman"/>
          <w:highlight w:val="yellow"/>
        </w:rPr>
        <w:t>, tienen una demografía clara que también tiene relación directa con el sistema de explotación</w:t>
      </w:r>
      <w:r w:rsidRPr="00780E19">
        <w:rPr>
          <w:rFonts w:ascii="Times New Roman" w:hAnsi="Times New Roman" w:cs="Times New Roman"/>
        </w:rPr>
        <w:t xml:space="preserve">. Lo dijo Bill de </w:t>
      </w:r>
      <w:proofErr w:type="spellStart"/>
      <w:r w:rsidRPr="00780E19">
        <w:rPr>
          <w:rFonts w:ascii="Times New Roman" w:hAnsi="Times New Roman" w:cs="Times New Roman"/>
        </w:rPr>
        <w:t>Blasio</w:t>
      </w:r>
      <w:proofErr w:type="spellEnd"/>
      <w:r w:rsidRPr="00780E19">
        <w:rPr>
          <w:rFonts w:ascii="Times New Roman" w:hAnsi="Times New Roman" w:cs="Times New Roman"/>
        </w:rPr>
        <w:t xml:space="preserve">, el alcalde de la ciudad de Nueva York, que la persistencia la inequidad económica y el acceso a la salud generaron la disparidad en las muertes. Se refiere al dato que </w:t>
      </w:r>
      <w:r w:rsidRPr="00780E19">
        <w:rPr>
          <w:rFonts w:ascii="Times New Roman" w:hAnsi="Times New Roman" w:cs="Times New Roman"/>
          <w:highlight w:val="yellow"/>
        </w:rPr>
        <w:t>las estadísticas</w:t>
      </w:r>
      <w:r w:rsidRPr="00780E19">
        <w:rPr>
          <w:rFonts w:ascii="Times New Roman" w:hAnsi="Times New Roman" w:cs="Times New Roman"/>
        </w:rPr>
        <w:t xml:space="preserve"> arrojaron hace un par de semanas que </w:t>
      </w:r>
      <w:r w:rsidRPr="00780E19">
        <w:rPr>
          <w:rFonts w:ascii="Times New Roman" w:hAnsi="Times New Roman" w:cs="Times New Roman"/>
          <w:highlight w:val="yellow"/>
        </w:rPr>
        <w:t>indican que los latinos y negros están muriendo a una tasa del doble respecto de los caucásicos.</w:t>
      </w:r>
    </w:p>
    <w:p w:rsidR="00780E19" w:rsidRPr="00780E19" w:rsidRDefault="00780E19" w:rsidP="00780E19">
      <w:pPr>
        <w:rPr>
          <w:rFonts w:ascii="Times New Roman" w:hAnsi="Times New Roman" w:cs="Times New Roman"/>
        </w:rPr>
      </w:pPr>
      <w:r w:rsidRPr="00780E19">
        <w:rPr>
          <w:rFonts w:ascii="Times New Roman" w:hAnsi="Times New Roman" w:cs="Times New Roman"/>
          <w:highlight w:val="yellow"/>
        </w:rPr>
        <w:t>Este impacto desigual tiene que ver con varios factores, la mayoría de los afectados latinos y negros presenta enfermedades preexistentes, no posee cobertura médica</w:t>
      </w:r>
      <w:r w:rsidRPr="00780E19">
        <w:rPr>
          <w:rFonts w:ascii="Times New Roman" w:hAnsi="Times New Roman" w:cs="Times New Roman"/>
        </w:rPr>
        <w:t xml:space="preserve"> y, por ende, carece de chequeos médicos regulares. Pero además de lo estrictamente médico</w:t>
      </w:r>
      <w:r w:rsidRPr="00780E19">
        <w:rPr>
          <w:rFonts w:ascii="Times New Roman" w:hAnsi="Times New Roman" w:cs="Times New Roman"/>
          <w:highlight w:val="yellow"/>
        </w:rPr>
        <w:t>, esta población constituye el 77 por ciento de los trabajadores esenciales del estado, es decir, la gente que sigue o siguió trabajando</w:t>
      </w:r>
      <w:r w:rsidRPr="00780E19">
        <w:rPr>
          <w:rFonts w:ascii="Times New Roman" w:hAnsi="Times New Roman" w:cs="Times New Roman"/>
        </w:rPr>
        <w:t>. También se suma el componente habitacional</w:t>
      </w:r>
      <w:r w:rsidRPr="00780E19">
        <w:rPr>
          <w:rFonts w:ascii="Times New Roman" w:hAnsi="Times New Roman" w:cs="Times New Roman"/>
          <w:highlight w:val="yellow"/>
        </w:rPr>
        <w:t>, en Queens, epicentro del epicentro, con 3.832 muertes, las familias comparten unidades, en ocasiones llegando a ser 10 personas por casa</w:t>
      </w:r>
      <w:r w:rsidRPr="00780E19">
        <w:rPr>
          <w:rFonts w:ascii="Times New Roman" w:hAnsi="Times New Roman" w:cs="Times New Roman"/>
        </w:rPr>
        <w:t>. El distanciamiento social es un lujo al cual muchos no pueden acceder.</w:t>
      </w:r>
    </w:p>
    <w:p w:rsidR="00780E19" w:rsidRDefault="00780E19" w:rsidP="00780E19">
      <w:pPr>
        <w:rPr>
          <w:rFonts w:ascii="Times New Roman" w:hAnsi="Times New Roman" w:cs="Times New Roman"/>
        </w:rPr>
      </w:pPr>
      <w:r w:rsidRPr="00780E19">
        <w:rPr>
          <w:rFonts w:ascii="Times New Roman" w:hAnsi="Times New Roman" w:cs="Times New Roman"/>
        </w:rPr>
        <w:t xml:space="preserve">Recomiendan que tomemos aire, que caminemos unas cuadras cada un par de días. Rara vez lo hago. Estar adentro me hace sentir que el aislamiento es una elección, pero en cuanto piso la calle, la realidad. “No hay dinero, están todos mal-mal” escucho decir en español por teléfono a un chico que está entregando pedidos de supermercado. Las estadísticas también dijeron que el 50 por ciento de los trabajadores esenciales son inmigrantes. </w:t>
      </w:r>
      <w:proofErr w:type="spellStart"/>
      <w:r w:rsidRPr="00780E19">
        <w:rPr>
          <w:rFonts w:ascii="Times New Roman" w:hAnsi="Times New Roman" w:cs="Times New Roman"/>
          <w:highlight w:val="yellow"/>
        </w:rPr>
        <w:t>Aún</w:t>
      </w:r>
      <w:proofErr w:type="spellEnd"/>
      <w:r w:rsidRPr="00780E19">
        <w:rPr>
          <w:rFonts w:ascii="Times New Roman" w:hAnsi="Times New Roman" w:cs="Times New Roman"/>
          <w:highlight w:val="yellow"/>
        </w:rPr>
        <w:t xml:space="preserve"> así </w:t>
      </w:r>
      <w:proofErr w:type="spellStart"/>
      <w:r w:rsidRPr="00780E19">
        <w:rPr>
          <w:rFonts w:ascii="Times New Roman" w:hAnsi="Times New Roman" w:cs="Times New Roman"/>
          <w:highlight w:val="yellow"/>
        </w:rPr>
        <w:t>Cuomo</w:t>
      </w:r>
      <w:proofErr w:type="spellEnd"/>
      <w:r w:rsidRPr="00780E19">
        <w:rPr>
          <w:rFonts w:ascii="Times New Roman" w:hAnsi="Times New Roman" w:cs="Times New Roman"/>
          <w:highlight w:val="yellow"/>
        </w:rPr>
        <w:t xml:space="preserve"> se refirió en su conferencia del último viernes al virus como el “gran igualador”</w:t>
      </w:r>
      <w:r w:rsidRPr="00780E19">
        <w:rPr>
          <w:rFonts w:ascii="Times New Roman" w:hAnsi="Times New Roman" w:cs="Times New Roman"/>
        </w:rPr>
        <w:t>, una vez más. Cuando le preguntaron cómo evalúa su performance en esta crisis, a dos meses del reporte del primer caso y con 313.457 casos confirmados, dijo: “Hice lo mejor que pude”.</w:t>
      </w:r>
    </w:p>
    <w:p w:rsidR="00C3255A" w:rsidRDefault="00C3255A" w:rsidP="00C3255A">
      <w:pPr>
        <w:pStyle w:val="Ttulo5"/>
        <w:numPr>
          <w:ilvl w:val="0"/>
          <w:numId w:val="7"/>
        </w:numPr>
        <w:ind w:left="284" w:hanging="284"/>
      </w:pPr>
      <w:r>
        <w:t>Video: Enfermera expone la negligencia médica en Nueva York. (12:55 min)</w:t>
      </w:r>
    </w:p>
    <w:p w:rsidR="00C3255A" w:rsidRDefault="00C3255A" w:rsidP="00C3255A">
      <w:pPr>
        <w:pStyle w:val="Prrafodelista"/>
        <w:ind w:left="426"/>
      </w:pPr>
      <w:r>
        <w:t xml:space="preserve">(Link al video: </w:t>
      </w:r>
      <w:hyperlink r:id="rId8" w:history="1">
        <w:r>
          <w:rPr>
            <w:rStyle w:val="Hipervnculo"/>
          </w:rPr>
          <w:t>https://www.youtube.com/watch?v=9K6tVpheiiA</w:t>
        </w:r>
      </w:hyperlink>
      <w:r>
        <w:t>)</w:t>
      </w:r>
    </w:p>
    <w:p w:rsidR="003579AF" w:rsidRDefault="003579AF" w:rsidP="00780E19">
      <w:pPr>
        <w:rPr>
          <w:rFonts w:ascii="Times New Roman" w:hAnsi="Times New Roman" w:cs="Times New Roman"/>
        </w:rPr>
      </w:pPr>
      <w:bookmarkStart w:id="0" w:name="_GoBack"/>
      <w:bookmarkEnd w:id="0"/>
    </w:p>
    <w:p w:rsidR="00780E19" w:rsidRDefault="00233A01" w:rsidP="003579AF">
      <w:pPr>
        <w:pStyle w:val="Ttulo5"/>
        <w:numPr>
          <w:ilvl w:val="0"/>
          <w:numId w:val="7"/>
        </w:numPr>
        <w:ind w:left="360"/>
      </w:pPr>
      <w:r>
        <w:lastRenderedPageBreak/>
        <w:t xml:space="preserve">Nota: Portal </w:t>
      </w:r>
      <w:proofErr w:type="spellStart"/>
      <w:r>
        <w:t>CubaDebate</w:t>
      </w:r>
      <w:proofErr w:type="spellEnd"/>
      <w:r>
        <w:t>.</w:t>
      </w:r>
      <w:r w:rsidR="003579AF">
        <w:t xml:space="preserve"> 15 de abril de 2020:</w:t>
      </w:r>
    </w:p>
    <w:p w:rsidR="003579AF" w:rsidRPr="003579AF" w:rsidRDefault="003579AF" w:rsidP="003579AF">
      <w:pPr>
        <w:rPr>
          <w:rFonts w:ascii="Times New Roman" w:hAnsi="Times New Roman" w:cs="Times New Roman"/>
          <w:b/>
          <w:sz w:val="28"/>
        </w:rPr>
      </w:pPr>
      <w:r w:rsidRPr="003579AF">
        <w:rPr>
          <w:rFonts w:ascii="Times New Roman" w:hAnsi="Times New Roman" w:cs="Times New Roman"/>
          <w:b/>
          <w:sz w:val="28"/>
          <w:highlight w:val="yellow"/>
        </w:rPr>
        <w:t>Tupé imperial</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highlight w:val="yellow"/>
        </w:rPr>
        <w:t>Por: Randy Alonso Falcón</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highlight w:val="yellow"/>
        </w:rPr>
        <w:t>Lo que ocurre en Estados Unidos es una tragedia de marca mayor. Nunca ese país había enfrentado en su propio suelo una crisis como la que ha provocado la actual pandemia de la COVID-19; todo un desafío global. Y, lamentablemente, le ha sucedido en los tiempos de Donald Trump.</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rPr>
        <w:t>Más de dos mil muertes en un día, más de 26 mil acumuladas por esta enfermedad viral, muestran la magnitud del episodio. Nueva York vive cual Babel estremecida; la Luisiana parece ahogada entre índices de pobreza y grados de incertidumbre que hacen multiplicar los efectos de la epidemia.</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highlight w:val="yellow"/>
        </w:rPr>
        <w:t>Es el resultado doloroso de un sistema que privilegia el lucro sobre la vida, la medicina privada asistencialista bien lucrativa por sobre la salud pública comunitaria y preventiva</w:t>
      </w:r>
      <w:r w:rsidRPr="003579AF">
        <w:rPr>
          <w:rFonts w:ascii="Times New Roman" w:hAnsi="Times New Roman" w:cs="Times New Roman"/>
        </w:rPr>
        <w:t xml:space="preserve">. Es la fotografía instantánea de </w:t>
      </w:r>
      <w:r w:rsidRPr="003579AF">
        <w:rPr>
          <w:rFonts w:ascii="Times New Roman" w:hAnsi="Times New Roman" w:cs="Times New Roman"/>
          <w:highlight w:val="yellow"/>
        </w:rPr>
        <w:t>un país con casi 30 millones de personas excluidas del acceso a los servicios de salud.</w:t>
      </w:r>
      <w:r w:rsidRPr="003579AF">
        <w:rPr>
          <w:rFonts w:ascii="Times New Roman" w:hAnsi="Times New Roman" w:cs="Times New Roman"/>
        </w:rPr>
        <w:t xml:space="preserve"> Pero es, sobre todo, el reflejo de la presidencia de un mandatario afiebrado, prepotente, autosuficiente hasta la ignorancia, cambiante como la veleta al viento.</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highlight w:val="yellow"/>
        </w:rPr>
        <w:t>Trump minimizó el peligro que esta enfermedad planteaba a su país y el mundo</w:t>
      </w:r>
      <w:r w:rsidRPr="003579AF">
        <w:rPr>
          <w:rFonts w:ascii="Times New Roman" w:hAnsi="Times New Roman" w:cs="Times New Roman"/>
        </w:rPr>
        <w:t>. Perdió semanas valiosas para preparar a su nación mientras seguía entre juegos de golf y andanadas de tuits. Cambió una y otra vez de posiciones y pronunciamientos a lo largo de semanas, y lejos de unificar esfuerzos se dedicó a lanzar dardos contra el Partido Demócrata y varios Gobernadores.</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highlight w:val="yellow"/>
        </w:rPr>
        <w:t>Cuando la tragedia le estalló en pleno rostro, buscó desesperadamente culpables fuera de sus fronteras. Primero intentó apuntar a China como la causa de lo que ocurría en Estados Unidos.</w:t>
      </w:r>
      <w:r w:rsidRPr="003579AF">
        <w:rPr>
          <w:rFonts w:ascii="Times New Roman" w:hAnsi="Times New Roman" w:cs="Times New Roman"/>
        </w:rPr>
        <w:t xml:space="preserve"> Pero del otro lado del Pacífico recibió contundente respuesta, a las vez que la mano generosa de una potencia que ha sabido enfrentar con más éxito el desafío.</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highlight w:val="yellow"/>
        </w:rPr>
        <w:t xml:space="preserve">Hay que recordar que mientras el pueblo y las autoridades chinas batallaban con energías contra la amenazante expansión del coronavirus, sin recibir la mínima ayuda estadounidense, el Secretario de Comercio de Estados Unidos , </w:t>
      </w:r>
      <w:proofErr w:type="spellStart"/>
      <w:r w:rsidRPr="003579AF">
        <w:rPr>
          <w:rFonts w:ascii="Times New Roman" w:hAnsi="Times New Roman" w:cs="Times New Roman"/>
          <w:highlight w:val="yellow"/>
        </w:rPr>
        <w:t>Wilbur</w:t>
      </w:r>
      <w:proofErr w:type="spellEnd"/>
      <w:r w:rsidRPr="003579AF">
        <w:rPr>
          <w:rFonts w:ascii="Times New Roman" w:hAnsi="Times New Roman" w:cs="Times New Roman"/>
          <w:highlight w:val="yellow"/>
        </w:rPr>
        <w:t xml:space="preserve"> Ross, ponderó que la epidemia podría crear empleos en su país. Ross dijo que el virus es "muy desafortunado" pero es también un "factor de riesgo" que los negocios consideran para operar o no en China.</w:t>
      </w:r>
      <w:r w:rsidRPr="003579AF">
        <w:rPr>
          <w:rFonts w:ascii="Times New Roman" w:hAnsi="Times New Roman" w:cs="Times New Roman"/>
        </w:rPr>
        <w:t xml:space="preserve">  "Entonces creo que ayudará a acelerar el retorno de empleos a América del Norte, algunos a Estados Unidos y probablemente a México también", dijo fría y calculadoramente el alto funcionario estadounidense al canal de noticias Fox Business.</w:t>
      </w:r>
    </w:p>
    <w:p w:rsidR="003579AF" w:rsidRPr="003579AF" w:rsidRDefault="003579AF" w:rsidP="003579AF">
      <w:pPr>
        <w:jc w:val="both"/>
        <w:rPr>
          <w:rFonts w:ascii="Times New Roman" w:hAnsi="Times New Roman" w:cs="Times New Roman"/>
        </w:rPr>
      </w:pPr>
      <w:proofErr w:type="spellStart"/>
      <w:r w:rsidRPr="003579AF">
        <w:rPr>
          <w:rFonts w:ascii="Times New Roman" w:hAnsi="Times New Roman" w:cs="Times New Roman"/>
          <w:highlight w:val="yellow"/>
        </w:rPr>
        <w:t>The</w:t>
      </w:r>
      <w:proofErr w:type="spellEnd"/>
      <w:r w:rsidRPr="003579AF">
        <w:rPr>
          <w:rFonts w:ascii="Times New Roman" w:hAnsi="Times New Roman" w:cs="Times New Roman"/>
          <w:highlight w:val="yellow"/>
        </w:rPr>
        <w:t xml:space="preserve"> New York Times señala también que Trump y su principal asesor comercial, Peter Navarro, han aprovechado la pandemia como una oportunidad para redoblar esfuerzos con el fin de obligar a las compañías multinacionales a irse de China y mudar su producción a Estados Unidos.</w:t>
      </w:r>
      <w:r w:rsidRPr="003579AF">
        <w:rPr>
          <w:rFonts w:ascii="Times New Roman" w:hAnsi="Times New Roman" w:cs="Times New Roman"/>
        </w:rPr>
        <w:t xml:space="preserve"> Navarro también ha propuesto reglas que obligarían a los proveedores de servicios médicos en Estados Unidos a comprar equipos de protección y medicamentos de suministradores estadounidenses. Más ello se enfrenta a la falta de capacidad de producción de esas empresas.</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highlight w:val="yellow"/>
        </w:rPr>
        <w:t>Ahora, enfurecido  por las críticas que ha recibido su respuesta a la emergencia, Trump ha enfilado los cañones contra la Organización Mundial de la Salud.</w:t>
      </w:r>
      <w:r w:rsidRPr="003579AF">
        <w:rPr>
          <w:rFonts w:ascii="Times New Roman" w:hAnsi="Times New Roman" w:cs="Times New Roman"/>
        </w:rPr>
        <w:t xml:space="preserve"> El inquilino de la Casa Blanca ha dicho que "si la OMS hubiera hecho bien su trabajo para que expertos médicos ingresaran a China para evaluar objetivamente la situación en el terreno y denunciar la falta de transparencia de China, el brote podría haberse contenido con muy pocas muertes".</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rPr>
        <w:t>"Esto habría salvado miles de vidas y evitado el daño económico mundial", añadió Trump como justificación al insólito anuncio de que congelaba la entrega de los aportes de Estados Unidos a la OMS.</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rPr>
        <w:t>Hace dos meses, cuando según Trump se trataba de sólo "una gripe", el mandatario estadounidense sostuvo una "larga y muy buena conversación telefónica" con su homólogo chino Xi Jinping, de quien alabó su "liderazgo" en la lucha contra la epidemia y auguró que "será una operación muy exitosa".</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highlight w:val="yellow"/>
        </w:rPr>
        <w:t>Como han señalado líderes y analistas, resulta cínico, políticamente interesado y poco racional que, en medio de la pandemia, el presidente estadounidense decida cortar los fondos a la organización que lidera la coordinación en esta batalla internacional. "La OMS es absolutamente fundamental para los esfuerzos del mundo por ganar la guerra contra la COVID-19", ha señalado el Secretario General de la ONU.</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rPr>
        <w:t xml:space="preserve">La Asociación Médica de los Estados Unidos afirmó por su parte: "Combatir una pandemia requiere de cooperación internacional y dependencia de la ciencia y los datos. Recortar fondos </w:t>
      </w:r>
      <w:proofErr w:type="spellStart"/>
      <w:r w:rsidRPr="003579AF">
        <w:rPr>
          <w:rFonts w:ascii="Times New Roman" w:hAnsi="Times New Roman" w:cs="Times New Roman"/>
        </w:rPr>
        <w:t>parra</w:t>
      </w:r>
      <w:proofErr w:type="spellEnd"/>
      <w:r w:rsidRPr="003579AF">
        <w:rPr>
          <w:rFonts w:ascii="Times New Roman" w:hAnsi="Times New Roman" w:cs="Times New Roman"/>
        </w:rPr>
        <w:t xml:space="preserve"> la OMS, en lugar de centrarse en soluciones es un movimiento peligroso en un momento precario del mundo".</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rPr>
        <w:lastRenderedPageBreak/>
        <w:t>Donald Trump no alcanza ver más allá de su enfermedad reeleccionista. Actúa no como líder de la mayor potencia económica, científica y tecnológica, sino como el guapetón de barrio que golpea, amenaza y sanciona, mientras a su alrededor los vecinos mueren y van copando los espacios en los camposantos. Puro cinismo y desvergüenza.</w:t>
      </w:r>
    </w:p>
    <w:p w:rsidR="003579AF" w:rsidRPr="003579AF" w:rsidRDefault="003579AF" w:rsidP="003579AF">
      <w:pPr>
        <w:jc w:val="both"/>
        <w:rPr>
          <w:rFonts w:ascii="Times New Roman" w:hAnsi="Times New Roman" w:cs="Times New Roman"/>
        </w:rPr>
      </w:pPr>
      <w:r w:rsidRPr="003579AF">
        <w:rPr>
          <w:rFonts w:ascii="Times New Roman" w:hAnsi="Times New Roman" w:cs="Times New Roman"/>
        </w:rPr>
        <w:t>*Tupé: Según la RAE, Atrevimiento, desfachatez en lenguaje coloquial</w:t>
      </w:r>
    </w:p>
    <w:p w:rsidR="003579AF" w:rsidRPr="00780E19" w:rsidRDefault="003579AF" w:rsidP="00780E19">
      <w:pPr>
        <w:rPr>
          <w:rFonts w:ascii="Times New Roman" w:hAnsi="Times New Roman" w:cs="Times New Roman"/>
        </w:rPr>
      </w:pPr>
    </w:p>
    <w:p w:rsidR="008F121D" w:rsidRDefault="00FD7B70" w:rsidP="007B70CB">
      <w:pPr>
        <w:pStyle w:val="Ttulo5"/>
        <w:numPr>
          <w:ilvl w:val="0"/>
          <w:numId w:val="7"/>
        </w:numPr>
        <w:ind w:left="360"/>
      </w:pPr>
      <w:r>
        <w:t>Nota: Pá</w:t>
      </w:r>
      <w:r w:rsidR="008F121D">
        <w:t>g</w:t>
      </w:r>
      <w:r w:rsidR="00233A01">
        <w:t>ina/12.</w:t>
      </w:r>
      <w:r>
        <w:t xml:space="preserve"> 14 de abril de 2020:</w:t>
      </w:r>
    </w:p>
    <w:p w:rsidR="008F121D" w:rsidRPr="007B70CB" w:rsidRDefault="008F121D" w:rsidP="00566747">
      <w:pPr>
        <w:spacing w:after="0"/>
        <w:rPr>
          <w:rFonts w:ascii="Times New Roman" w:hAnsi="Times New Roman" w:cs="Times New Roman"/>
        </w:rPr>
      </w:pPr>
      <w:r w:rsidRPr="007B70CB">
        <w:rPr>
          <w:rFonts w:ascii="Times New Roman" w:hAnsi="Times New Roman" w:cs="Times New Roman"/>
        </w:rPr>
        <w:t xml:space="preserve">Poemas, citas y proverbios </w:t>
      </w:r>
    </w:p>
    <w:p w:rsidR="007B70CB" w:rsidRDefault="008F121D" w:rsidP="00780E19">
      <w:pPr>
        <w:spacing w:after="120"/>
        <w:rPr>
          <w:rFonts w:ascii="Times New Roman" w:hAnsi="Times New Roman" w:cs="Times New Roman"/>
          <w:b/>
        </w:rPr>
      </w:pPr>
      <w:r w:rsidRPr="007B70CB">
        <w:rPr>
          <w:rFonts w:ascii="Times New Roman" w:hAnsi="Times New Roman" w:cs="Times New Roman"/>
          <w:b/>
          <w:sz w:val="28"/>
        </w:rPr>
        <w:t>Las donaciones de China llegan con mensajes</w:t>
      </w:r>
    </w:p>
    <w:p w:rsidR="007B70CB" w:rsidRDefault="008F121D" w:rsidP="00780E19">
      <w:pPr>
        <w:spacing w:after="120"/>
        <w:rPr>
          <w:rFonts w:ascii="Times New Roman" w:hAnsi="Times New Roman" w:cs="Times New Roman"/>
          <w:b/>
        </w:rPr>
      </w:pPr>
      <w:r w:rsidRPr="007B70CB">
        <w:rPr>
          <w:rFonts w:ascii="Times New Roman" w:hAnsi="Times New Roman" w:cs="Times New Roman"/>
        </w:rPr>
        <w:t>Llegó desde China un avión con donaciones para combatir el coronavirus.</w:t>
      </w:r>
    </w:p>
    <w:p w:rsidR="007B70CB" w:rsidRDefault="008F121D" w:rsidP="00780E19">
      <w:pPr>
        <w:spacing w:after="120"/>
        <w:rPr>
          <w:rFonts w:ascii="Times New Roman" w:hAnsi="Times New Roman" w:cs="Times New Roman"/>
        </w:rPr>
      </w:pPr>
      <w:r w:rsidRPr="007B70CB">
        <w:rPr>
          <w:rFonts w:ascii="Times New Roman" w:hAnsi="Times New Roman" w:cs="Times New Roman"/>
        </w:rPr>
        <w:t>Los insumos médicos estaban en cajas que tenían las banderas de ambos países y</w:t>
      </w:r>
      <w:r w:rsidR="007B70CB">
        <w:rPr>
          <w:rFonts w:ascii="Times New Roman" w:hAnsi="Times New Roman" w:cs="Times New Roman"/>
        </w:rPr>
        <w:t xml:space="preserve"> un mensaje: "Los hermanos sean</w:t>
      </w:r>
    </w:p>
    <w:p w:rsidR="007B70CB" w:rsidRDefault="008F121D" w:rsidP="00780E19">
      <w:pPr>
        <w:spacing w:after="120"/>
        <w:rPr>
          <w:rFonts w:ascii="Times New Roman" w:hAnsi="Times New Roman" w:cs="Times New Roman"/>
          <w:b/>
        </w:rPr>
      </w:pPr>
      <w:r w:rsidRPr="007B70CB">
        <w:rPr>
          <w:rFonts w:ascii="Times New Roman" w:hAnsi="Times New Roman" w:cs="Times New Roman"/>
        </w:rPr>
        <w:t>unidos porque esa es la ley primera. Tengan unión verdadera en cualquier tiempo que sea".</w:t>
      </w:r>
    </w:p>
    <w:p w:rsidR="007B70CB" w:rsidRDefault="008F121D" w:rsidP="00780E19">
      <w:pPr>
        <w:spacing w:after="120"/>
        <w:rPr>
          <w:rFonts w:ascii="Times New Roman" w:hAnsi="Times New Roman" w:cs="Times New Roman"/>
          <w:b/>
        </w:rPr>
      </w:pPr>
      <w:r w:rsidRPr="007B70CB">
        <w:rPr>
          <w:rFonts w:ascii="Times New Roman" w:hAnsi="Times New Roman" w:cs="Times New Roman"/>
        </w:rPr>
        <w:t xml:space="preserve">La cita del Martín Fierro fue destacada por el canciller Felipe </w:t>
      </w:r>
      <w:proofErr w:type="spellStart"/>
      <w:r w:rsidRPr="007B70CB">
        <w:rPr>
          <w:rFonts w:ascii="Times New Roman" w:hAnsi="Times New Roman" w:cs="Times New Roman"/>
        </w:rPr>
        <w:t>Solá</w:t>
      </w:r>
      <w:proofErr w:type="spellEnd"/>
      <w:r w:rsidRPr="007B70CB">
        <w:rPr>
          <w:rFonts w:ascii="Times New Roman" w:hAnsi="Times New Roman" w:cs="Times New Roman"/>
        </w:rPr>
        <w:t xml:space="preserve"> al informar del arribo de la ayuda.</w:t>
      </w:r>
    </w:p>
    <w:p w:rsidR="007B70CB" w:rsidRDefault="008F121D" w:rsidP="00780E19">
      <w:pPr>
        <w:spacing w:after="120"/>
        <w:rPr>
          <w:rFonts w:ascii="Times New Roman" w:hAnsi="Times New Roman" w:cs="Times New Roman"/>
        </w:rPr>
      </w:pPr>
      <w:r w:rsidRPr="007B70CB">
        <w:rPr>
          <w:rFonts w:ascii="Times New Roman" w:hAnsi="Times New Roman" w:cs="Times New Roman"/>
        </w:rPr>
        <w:t>Pero no es la primera vez que el gobierno chino hace entregas dedicadas, sino q</w:t>
      </w:r>
      <w:r w:rsidR="007B70CB">
        <w:rPr>
          <w:rFonts w:ascii="Times New Roman" w:hAnsi="Times New Roman" w:cs="Times New Roman"/>
        </w:rPr>
        <w:t>ue para cada sitio hay un texto.</w:t>
      </w:r>
    </w:p>
    <w:p w:rsidR="007B70CB" w:rsidRDefault="008F121D" w:rsidP="00780E19">
      <w:pPr>
        <w:spacing w:after="120"/>
        <w:rPr>
          <w:rFonts w:ascii="Times New Roman" w:hAnsi="Times New Roman" w:cs="Times New Roman"/>
          <w:b/>
        </w:rPr>
      </w:pPr>
      <w:r w:rsidRPr="007B70CB">
        <w:rPr>
          <w:rFonts w:ascii="Times New Roman" w:hAnsi="Times New Roman" w:cs="Times New Roman"/>
        </w:rPr>
        <w:t>Cuando mandó donaciones a Italia lo hizo con un poema de Séneca: "Somos olas del mismo mar, hojas del mismo árbol. flores del mismo jardín".</w:t>
      </w:r>
    </w:p>
    <w:p w:rsidR="007B70CB" w:rsidRDefault="008F121D" w:rsidP="00780E19">
      <w:pPr>
        <w:spacing w:after="120"/>
        <w:rPr>
          <w:rFonts w:ascii="Times New Roman" w:hAnsi="Times New Roman" w:cs="Times New Roman"/>
        </w:rPr>
      </w:pPr>
      <w:r w:rsidRPr="007B70CB">
        <w:rPr>
          <w:rFonts w:ascii="Times New Roman" w:hAnsi="Times New Roman" w:cs="Times New Roman"/>
        </w:rPr>
        <w:t>El material sanitario destinado a España fue acompañado por un proverbio: "Las buenas fuentes se conocen en las grandes sequías, los buenos amigos en momentos de necesidad".</w:t>
      </w:r>
    </w:p>
    <w:p w:rsidR="007B70CB" w:rsidRDefault="007B70CB" w:rsidP="00566747">
      <w:pPr>
        <w:spacing w:after="0"/>
        <w:rPr>
          <w:rFonts w:ascii="Times New Roman" w:hAnsi="Times New Roman" w:cs="Times New Roman"/>
        </w:rPr>
      </w:pPr>
      <w:r>
        <w:rPr>
          <w:rFonts w:ascii="Times New Roman" w:hAnsi="Times New Roman" w:cs="Times New Roman"/>
        </w:rPr>
        <w:br/>
      </w:r>
      <w:r>
        <w:rPr>
          <w:rFonts w:ascii="Times New Roman" w:hAnsi="Times New Roman" w:cs="Times New Roman"/>
          <w:noProof/>
          <w:lang w:eastAsia="es-AR"/>
        </w:rPr>
        <w:drawing>
          <wp:inline distT="0" distB="0" distL="0" distR="0">
            <wp:extent cx="3284220" cy="2188613"/>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7839" cy="2231009"/>
                    </a:xfrm>
                    <a:prstGeom prst="rect">
                      <a:avLst/>
                    </a:prstGeom>
                  </pic:spPr>
                </pic:pic>
              </a:graphicData>
            </a:graphic>
          </wp:inline>
        </w:drawing>
      </w:r>
      <w:r>
        <w:rPr>
          <w:rFonts w:ascii="Times New Roman" w:hAnsi="Times New Roman" w:cs="Times New Roman"/>
          <w:noProof/>
          <w:lang w:eastAsia="es-AR"/>
        </w:rPr>
        <w:drawing>
          <wp:inline distT="0" distB="0" distL="0" distR="0" wp14:anchorId="635AD11D" wp14:editId="2E1538DA">
            <wp:extent cx="3360349" cy="2190037"/>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ali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3890" cy="2192345"/>
                    </a:xfrm>
                    <a:prstGeom prst="rect">
                      <a:avLst/>
                    </a:prstGeom>
                  </pic:spPr>
                </pic:pic>
              </a:graphicData>
            </a:graphic>
          </wp:inline>
        </w:drawing>
      </w:r>
    </w:p>
    <w:p w:rsidR="00667BFE" w:rsidRDefault="00667BFE" w:rsidP="00566747">
      <w:pPr>
        <w:spacing w:after="0"/>
        <w:rPr>
          <w:rFonts w:ascii="Times New Roman" w:hAnsi="Times New Roman" w:cs="Times New Roman"/>
        </w:rPr>
      </w:pPr>
      <w:r>
        <w:t>Envío de insumos a Argentina</w:t>
      </w:r>
      <w:r>
        <w:tab/>
      </w:r>
      <w:r>
        <w:tab/>
      </w:r>
      <w:r>
        <w:tab/>
      </w:r>
      <w:r>
        <w:tab/>
      </w:r>
      <w:r>
        <w:tab/>
        <w:t>Envío de insumos a Italia</w:t>
      </w:r>
    </w:p>
    <w:p w:rsidR="004B7B77" w:rsidRDefault="007B70CB" w:rsidP="005572FF">
      <w:pPr>
        <w:spacing w:after="0"/>
        <w:rPr>
          <w:rFonts w:ascii="Times New Roman" w:hAnsi="Times New Roman" w:cs="Times New Roman"/>
          <w:b/>
        </w:rPr>
      </w:pPr>
      <w:r>
        <w:rPr>
          <w:rFonts w:ascii="Times New Roman" w:hAnsi="Times New Roman" w:cs="Times New Roman"/>
          <w:noProof/>
          <w:lang w:eastAsia="es-AR"/>
        </w:rPr>
        <w:drawing>
          <wp:inline distT="0" distB="0" distL="0" distR="0" wp14:anchorId="534BC6F6" wp14:editId="1D1C9D57">
            <wp:extent cx="2321243" cy="309499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uad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4" cy="3096258"/>
                    </a:xfrm>
                    <a:prstGeom prst="rect">
                      <a:avLst/>
                    </a:prstGeom>
                  </pic:spPr>
                </pic:pic>
              </a:graphicData>
            </a:graphic>
          </wp:inline>
        </w:drawing>
      </w:r>
      <w:r>
        <w:rPr>
          <w:rFonts w:ascii="Times New Roman" w:hAnsi="Times New Roman" w:cs="Times New Roman"/>
          <w:noProof/>
          <w:lang w:eastAsia="es-AR"/>
        </w:rPr>
        <w:drawing>
          <wp:inline distT="0" distB="0" distL="0" distR="0">
            <wp:extent cx="4311818" cy="31007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ezuela.jpeg"/>
                    <pic:cNvPicPr/>
                  </pic:nvPicPr>
                  <pic:blipFill>
                    <a:blip r:embed="rId12">
                      <a:extLst>
                        <a:ext uri="{28A0092B-C50C-407E-A947-70E740481C1C}">
                          <a14:useLocalDpi xmlns:a14="http://schemas.microsoft.com/office/drawing/2010/main" val="0"/>
                        </a:ext>
                      </a:extLst>
                    </a:blip>
                    <a:stretch>
                      <a:fillRect/>
                    </a:stretch>
                  </pic:blipFill>
                  <pic:spPr>
                    <a:xfrm>
                      <a:off x="0" y="0"/>
                      <a:ext cx="4312636" cy="3101293"/>
                    </a:xfrm>
                    <a:prstGeom prst="rect">
                      <a:avLst/>
                    </a:prstGeom>
                  </pic:spPr>
                </pic:pic>
              </a:graphicData>
            </a:graphic>
          </wp:inline>
        </w:drawing>
      </w:r>
    </w:p>
    <w:p w:rsidR="005572FF" w:rsidRDefault="005572FF" w:rsidP="005572FF">
      <w:pPr>
        <w:spacing w:after="0"/>
      </w:pPr>
      <w:r>
        <w:t>Envío de insumos a Ecuador</w:t>
      </w:r>
      <w:r>
        <w:tab/>
      </w:r>
      <w:r>
        <w:tab/>
      </w:r>
      <w:r>
        <w:tab/>
        <w:t>Envío de insumos a Venezuela</w:t>
      </w:r>
    </w:p>
    <w:p w:rsidR="005572FF" w:rsidRDefault="005572FF" w:rsidP="005572FF">
      <w:pPr>
        <w:spacing w:after="0"/>
        <w:rPr>
          <w:rFonts w:ascii="Times New Roman" w:hAnsi="Times New Roman" w:cs="Times New Roman"/>
          <w:b/>
        </w:rPr>
      </w:pPr>
    </w:p>
    <w:p w:rsidR="00985FD9" w:rsidRPr="002111F1" w:rsidRDefault="00566747" w:rsidP="00985FD9">
      <w:pPr>
        <w:pStyle w:val="Ttulo4"/>
        <w:rPr>
          <w:b/>
          <w:i w:val="0"/>
          <w:sz w:val="20"/>
          <w:u w:val="single"/>
        </w:rPr>
      </w:pPr>
      <w:r>
        <w:rPr>
          <w:b/>
          <w:i w:val="0"/>
          <w:color w:val="auto"/>
          <w:u w:val="single"/>
        </w:rPr>
        <w:t>2</w:t>
      </w:r>
      <w:r w:rsidR="003A1225">
        <w:rPr>
          <w:b/>
          <w:i w:val="0"/>
          <w:color w:val="auto"/>
          <w:u w:val="single"/>
        </w:rPr>
        <w:t xml:space="preserve">) </w:t>
      </w:r>
      <w:r w:rsidR="00985FD9" w:rsidRPr="002111F1">
        <w:rPr>
          <w:b/>
          <w:i w:val="0"/>
          <w:color w:val="auto"/>
          <w:u w:val="single"/>
        </w:rPr>
        <w:t xml:space="preserve">Escribí un texto con tus reflexiones acerca de cómo estás viendo el panorama actual </w:t>
      </w:r>
      <w:r w:rsidR="003A1225">
        <w:rPr>
          <w:b/>
          <w:i w:val="0"/>
          <w:color w:val="auto"/>
          <w:u w:val="single"/>
        </w:rPr>
        <w:t>a nivel mundial</w:t>
      </w:r>
    </w:p>
    <w:p w:rsidR="00985FD9" w:rsidRDefault="00985FD9" w:rsidP="00985FD9">
      <w:r>
        <w:t>A</w:t>
      </w:r>
      <w:r w:rsidRPr="00955217">
        <w:t>lgunos ejes que te pueden ayudar a arrancar con la escritura:</w:t>
      </w:r>
      <w:r>
        <w:t xml:space="preserve"> </w:t>
      </w:r>
      <w:r w:rsidR="003579AF">
        <w:t xml:space="preserve">¿Venís siguiendo las noticias en el plano mundial? </w:t>
      </w:r>
      <w:r>
        <w:t xml:space="preserve">¿A qué atribuís la diferencia de conducta que existe entre el comportamiento de China </w:t>
      </w:r>
      <w:r w:rsidR="002111F1">
        <w:t>respecto del</w:t>
      </w:r>
      <w:r>
        <w:t xml:space="preserve"> de EEUU </w:t>
      </w:r>
      <w:r w:rsidR="002111F1">
        <w:t xml:space="preserve">y Europa </w:t>
      </w:r>
      <w:r w:rsidR="00780E19">
        <w:t>ante el estallido del virus</w:t>
      </w:r>
      <w:r>
        <w:t>?</w:t>
      </w:r>
    </w:p>
    <w:p w:rsidR="00985FD9" w:rsidRDefault="00985FD9" w:rsidP="00985FD9">
      <w:r>
        <w:t xml:space="preserve">Escribí tus opiniones, reflexiones, dudas. Las preguntas son una guía. No es necesario responder una por una y </w:t>
      </w:r>
      <w:proofErr w:type="spellStart"/>
      <w:r>
        <w:t>podés</w:t>
      </w:r>
      <w:proofErr w:type="spellEnd"/>
      <w:r>
        <w:t xml:space="preserve"> agregar otros aspectos que no estén contemplados en las preguntas o notas.</w:t>
      </w:r>
    </w:p>
    <w:p w:rsidR="00985FD9" w:rsidRPr="00985FD9" w:rsidRDefault="00985FD9" w:rsidP="00985FD9"/>
    <w:p w:rsidR="00242191" w:rsidRDefault="002111F1" w:rsidP="00242191">
      <w:pPr>
        <w:pStyle w:val="Ttulo2"/>
      </w:pPr>
      <w:r>
        <w:t>2</w:t>
      </w:r>
      <w:r w:rsidR="00423CD0">
        <w:t>) Historia Clínica</w:t>
      </w:r>
      <w:r w:rsidR="00AC688E">
        <w:t xml:space="preserve"> Familiar</w:t>
      </w:r>
    </w:p>
    <w:p w:rsidR="00986917" w:rsidRDefault="003C1396" w:rsidP="003C1396">
      <w:pPr>
        <w:pStyle w:val="Ttulo3"/>
      </w:pPr>
      <w:r>
        <w:t>a) Reflexiones sobre lo iniciado la semana anterior</w:t>
      </w:r>
      <w:r w:rsidR="006B5881">
        <w:t xml:space="preserve"> </w:t>
      </w:r>
    </w:p>
    <w:p w:rsidR="00014CFF" w:rsidRPr="00014CFF" w:rsidRDefault="00014CFF" w:rsidP="006B5881">
      <w:r>
        <w:t>[SÍNTESIS ELABORADA POR EL NÚCLEO DE LA</w:t>
      </w:r>
      <w:r w:rsidRPr="00014CFF">
        <w:t xml:space="preserve"> BRIGADA SOB</w:t>
      </w:r>
      <w:r w:rsidR="008D37E4">
        <w:t>RE LAS RESPUESTAS DE LA SEMANA 3</w:t>
      </w:r>
      <w:r w:rsidRPr="00014CFF">
        <w:t>]</w:t>
      </w:r>
    </w:p>
    <w:p w:rsidR="00014CFF" w:rsidRPr="004B7B77" w:rsidRDefault="00014CFF" w:rsidP="00014CFF">
      <w:pPr>
        <w:spacing w:after="0"/>
        <w:rPr>
          <w:u w:val="single"/>
        </w:rPr>
      </w:pPr>
      <w:r w:rsidRPr="004B7B77">
        <w:rPr>
          <w:u w:val="single"/>
        </w:rPr>
        <w:t xml:space="preserve">A partir de la síntesis presentada sobre las respuestas de tus compañeros, </w:t>
      </w:r>
      <w:r w:rsidR="004B7B77">
        <w:rPr>
          <w:u w:val="single"/>
        </w:rPr>
        <w:t>escribí un texto que contenga los siguientes ejes:</w:t>
      </w:r>
    </w:p>
    <w:p w:rsidR="004B7B77" w:rsidRDefault="00014CFF" w:rsidP="004B7B77">
      <w:pPr>
        <w:pStyle w:val="Prrafodelista"/>
        <w:numPr>
          <w:ilvl w:val="0"/>
          <w:numId w:val="9"/>
        </w:numPr>
        <w:spacing w:after="0"/>
      </w:pPr>
      <w:r w:rsidRPr="00014CFF">
        <w:t>¿A qué crees que se deben los cambios dados en el barrio? ¿Hay algo en lo que contaron tus compañeros que no conocías?</w:t>
      </w:r>
    </w:p>
    <w:p w:rsidR="004B7B77" w:rsidRDefault="00014CFF" w:rsidP="004B7B77">
      <w:pPr>
        <w:pStyle w:val="Prrafodelista"/>
        <w:numPr>
          <w:ilvl w:val="0"/>
          <w:numId w:val="9"/>
        </w:numPr>
        <w:spacing w:after="0"/>
      </w:pPr>
      <w:r w:rsidRPr="00014CFF">
        <w:t>¿Las actividades realizadas con mayor frecuencia en los vecinos, coinciden con las particul</w:t>
      </w:r>
      <w:r w:rsidR="004B7B77">
        <w:t>aridades descriptas del barrio?</w:t>
      </w:r>
    </w:p>
    <w:p w:rsidR="004B7B77" w:rsidRDefault="00014CFF" w:rsidP="004B7B77">
      <w:pPr>
        <w:pStyle w:val="Prrafodelista"/>
        <w:numPr>
          <w:ilvl w:val="0"/>
          <w:numId w:val="9"/>
        </w:numPr>
        <w:spacing w:after="0"/>
      </w:pPr>
      <w:r w:rsidRPr="00014CFF">
        <w:t>¿Estabas enterado de las contaminaciones presentes? ¿Estás de acuerdo c</w:t>
      </w:r>
      <w:r w:rsidR="004B7B77">
        <w:t xml:space="preserve">on las causas que se nombraron? </w:t>
      </w:r>
      <w:r w:rsidRPr="00014CFF">
        <w:t>¿Qué consecuencias traen dichas contaminaciones para los vecinos del barrio?</w:t>
      </w:r>
    </w:p>
    <w:p w:rsidR="004B7B77" w:rsidRDefault="00014CFF" w:rsidP="00014CFF">
      <w:pPr>
        <w:pStyle w:val="Prrafodelista"/>
        <w:numPr>
          <w:ilvl w:val="0"/>
          <w:numId w:val="9"/>
        </w:numPr>
        <w:spacing w:after="0"/>
      </w:pPr>
      <w:r w:rsidRPr="00014CFF">
        <w:t xml:space="preserve">¿Sabes a qué se debe la presencia de las enfermedades nombradas en </w:t>
      </w:r>
      <w:r w:rsidR="004B7B77">
        <w:t>el barrio? ¿Tienen relación con</w:t>
      </w:r>
      <w:r w:rsidRPr="00014CFF">
        <w:t xml:space="preserve"> los cambios que se fueron dando en el barrio o con la/s contaminación/es presentes?</w:t>
      </w:r>
    </w:p>
    <w:p w:rsidR="004B7B77" w:rsidRDefault="00014CFF" w:rsidP="00014CFF">
      <w:pPr>
        <w:pStyle w:val="Prrafodelista"/>
        <w:numPr>
          <w:ilvl w:val="0"/>
          <w:numId w:val="9"/>
        </w:numPr>
        <w:spacing w:after="0"/>
      </w:pPr>
      <w:r w:rsidRPr="00014CFF">
        <w:t>Sobre los cambios dados en la alimentación ¿Por qué crees que se dieron? ¿Influyen en la salud?</w:t>
      </w:r>
      <w:r w:rsidR="004B7B77">
        <w:t xml:space="preserve"> </w:t>
      </w:r>
      <w:r w:rsidRPr="00014CFF">
        <w:t>¿A qué se deben los cambios dados en la forma de obtener nuestros alimentos? ¿Cómo lo relacionas con los cambios que se fueron dando en el trabajo a lo largo de la historia?</w:t>
      </w:r>
      <w:r w:rsidR="004B7B77">
        <w:t xml:space="preserve"> ¿Con qué </w:t>
      </w:r>
      <w:proofErr w:type="spellStart"/>
      <w:r w:rsidR="004B7B77">
        <w:t>podé</w:t>
      </w:r>
      <w:r w:rsidRPr="00014CFF">
        <w:t>s</w:t>
      </w:r>
      <w:proofErr w:type="spellEnd"/>
      <w:r w:rsidRPr="00014CFF">
        <w:t xml:space="preserve"> asociar los cambios dados en la alimentación de los niños?</w:t>
      </w:r>
    </w:p>
    <w:p w:rsidR="00014CFF" w:rsidRPr="00014CFF" w:rsidRDefault="00014CFF" w:rsidP="00014CFF">
      <w:pPr>
        <w:pStyle w:val="Prrafodelista"/>
        <w:numPr>
          <w:ilvl w:val="0"/>
          <w:numId w:val="9"/>
        </w:numPr>
        <w:spacing w:after="0"/>
      </w:pPr>
      <w:r w:rsidRPr="00014CFF">
        <w:t xml:space="preserve">Analizando los datos sobre “prácticas saludables” ¿Qué podemos decir de los hábitos en nuestros tiempos? ¿A qué asocias dichos hábitos? ¿De qué manera crees que influyen en nuestra salud? ¿Ves relación entre esos hábitos y la descripción barrial realizada anteriormente? </w:t>
      </w:r>
    </w:p>
    <w:p w:rsidR="00986917" w:rsidRDefault="00986917" w:rsidP="003C1396"/>
    <w:p w:rsidR="00986917" w:rsidRDefault="003C1396" w:rsidP="003C1396">
      <w:pPr>
        <w:pStyle w:val="Ttulo3"/>
      </w:pPr>
      <w:r>
        <w:t xml:space="preserve">b) </w:t>
      </w:r>
      <w:r w:rsidR="003579AF">
        <w:t>Historia Clínica</w:t>
      </w:r>
    </w:p>
    <w:p w:rsidR="00BA4EBC" w:rsidRDefault="004B5B8A" w:rsidP="004B7B77">
      <w:pPr>
        <w:jc w:val="both"/>
      </w:pPr>
      <w:r>
        <w:t>Con todo lo analizado hasta e</w:t>
      </w:r>
      <w:r w:rsidR="004B7B77">
        <w:t>l momento, quedó en evidencia có</w:t>
      </w:r>
      <w:r>
        <w:t xml:space="preserve">mo </w:t>
      </w:r>
      <w:r w:rsidR="004B7B77">
        <w:t>el control de todos los ámbitos</w:t>
      </w:r>
      <w:r>
        <w:t xml:space="preserve"> de la vida no está en nuestras manos, la de los trabajadores, sino que está en manos de una clase que pone por delante su</w:t>
      </w:r>
      <w:r w:rsidR="004B7B77">
        <w:t xml:space="preserve"> interés, el de la ganancia, y </w:t>
      </w:r>
      <w:r>
        <w:t>no el bienestar común</w:t>
      </w:r>
      <w:r w:rsidR="007E104F">
        <w:t xml:space="preserve">. </w:t>
      </w:r>
      <w:r>
        <w:t>La expropiación de los me</w:t>
      </w:r>
      <w:r w:rsidRPr="007E104F">
        <w:t>dios de producción implica la negación constante de nuestra clase. Eso se expresa en la negación de nuestra historia,</w:t>
      </w:r>
      <w:r w:rsidR="007E104F" w:rsidRPr="007E104F">
        <w:t xml:space="preserve"> de nuestros saberes,</w:t>
      </w:r>
      <w:r w:rsidRPr="007E104F">
        <w:t xml:space="preserve"> el desconocimiento de nuestra salud, de nuestro cuerpo, etc. Quedamos a merced de los “que saben”, aquellos formados para reproducir el capital, y no los intereses de los trabajadores.</w:t>
      </w:r>
      <w:r w:rsidRPr="007E104F">
        <w:rPr>
          <w:rFonts w:ascii="Calibri" w:eastAsia="Times New Roman" w:hAnsi="Calibri" w:cs="Calibri"/>
          <w:lang w:eastAsia="es-AR"/>
        </w:rPr>
        <w:t xml:space="preserve"> </w:t>
      </w:r>
      <w:r w:rsidR="002B3AB6" w:rsidRPr="00FD1252">
        <w:rPr>
          <w:rFonts w:ascii="Calibri" w:eastAsia="Times New Roman" w:hAnsi="Calibri" w:cs="Calibri"/>
          <w:color w:val="000000"/>
          <w:lang w:eastAsia="es-AR"/>
        </w:rPr>
        <w:t xml:space="preserve">Para afrontar la inmensa tarea planteada necesitamos recorrer el camino de la </w:t>
      </w:r>
      <w:proofErr w:type="spellStart"/>
      <w:r w:rsidR="002B3AB6" w:rsidRPr="00FD1252">
        <w:rPr>
          <w:rFonts w:ascii="Calibri" w:eastAsia="Times New Roman" w:hAnsi="Calibri" w:cs="Calibri"/>
          <w:color w:val="000000"/>
          <w:lang w:eastAsia="es-AR"/>
        </w:rPr>
        <w:t>desnegación</w:t>
      </w:r>
      <w:proofErr w:type="spellEnd"/>
      <w:r w:rsidR="002B3AB6" w:rsidRPr="00FD1252">
        <w:rPr>
          <w:rFonts w:ascii="Calibri" w:eastAsia="Times New Roman" w:hAnsi="Calibri" w:cs="Calibri"/>
          <w:color w:val="000000"/>
          <w:lang w:eastAsia="es-AR"/>
        </w:rPr>
        <w:t>, recuperar la lucha de nuestra clase y la experiencia contenida de organizar para lo común</w:t>
      </w:r>
      <w:r w:rsidR="00BA4EBC">
        <w:rPr>
          <w:rFonts w:ascii="Calibri" w:eastAsia="Times New Roman" w:hAnsi="Calibri" w:cs="Calibri"/>
          <w:color w:val="000000"/>
          <w:lang w:eastAsia="es-AR"/>
        </w:rPr>
        <w:t>, para ponerla en función de</w:t>
      </w:r>
      <w:r w:rsidR="00BA4EBC">
        <w:t xml:space="preserve"> controlar nosotros todos los ámbitos que hacen a la vida. Eso implica el control de nuestros barrios,</w:t>
      </w:r>
      <w:r w:rsidR="00BA4EBC" w:rsidRPr="00BF1483">
        <w:t xml:space="preserve"> </w:t>
      </w:r>
      <w:r w:rsidR="00BA4EBC">
        <w:t>el R como centro de nuestra práctica. El armado de nuestras H</w:t>
      </w:r>
      <w:r w:rsidR="008E262C">
        <w:t xml:space="preserve">istorias </w:t>
      </w:r>
      <w:r w:rsidR="00BA4EBC">
        <w:t>C</w:t>
      </w:r>
      <w:r w:rsidR="008E262C">
        <w:t>línicas</w:t>
      </w:r>
      <w:r w:rsidR="00BA4EBC">
        <w:t>, nuestros elencos de arte, control de la</w:t>
      </w:r>
      <w:r w:rsidR="008E262C">
        <w:t>s</w:t>
      </w:r>
      <w:r w:rsidR="00BA4EBC">
        <w:t xml:space="preserve"> salitas, de la sociedad de fomento, de la seguridad, de nuestra educación, como desarrollo de ese control. Ahora bien, poder controlar nosotros requiere que nos apropiemos de todas las herramientas que nos fueron negadas, expropiadas. Por eso es esencial que estudiemos las herramientas que nos brindan la biología y las matemáticas, en pos de ese control y desarrollo. Que estudiemos la historia y la reconstruyamos en función de nuestros intereses, para continuarla, a conciencia en función de lo que es necesario construir y también aprendamos a expresarla, para que nunca más nos vuelvan a negar en los relatos, en las obras, en las películas.</w:t>
      </w:r>
    </w:p>
    <w:p w:rsidR="007E51E6" w:rsidRDefault="007E51E6" w:rsidP="004B7B77">
      <w:pPr>
        <w:jc w:val="both"/>
        <w:rPr>
          <w:rFonts w:ascii="Calibri" w:eastAsia="Times New Roman" w:hAnsi="Calibri" w:cs="Calibri"/>
          <w:color w:val="000000"/>
          <w:lang w:eastAsia="es-AR"/>
        </w:rPr>
      </w:pPr>
      <w:r>
        <w:rPr>
          <w:rFonts w:ascii="Calibri" w:eastAsia="Times New Roman" w:hAnsi="Calibri" w:cs="Calibri"/>
          <w:color w:val="000000"/>
          <w:lang w:eastAsia="es-AR"/>
        </w:rPr>
        <w:t xml:space="preserve">Por todo esto es que estas semanas estuvimos iniciando la reconstrucción de nuestra historia, que incluye la historia de nuestros ancestros, de nuestros barrios, de nuestra salud. </w:t>
      </w:r>
    </w:p>
    <w:p w:rsidR="001547E9" w:rsidRDefault="007E51E6" w:rsidP="004B7B77">
      <w:pPr>
        <w:jc w:val="both"/>
        <w:rPr>
          <w:rFonts w:ascii="Calibri" w:eastAsia="Times New Roman" w:hAnsi="Calibri" w:cs="Calibri"/>
          <w:color w:val="000000"/>
          <w:lang w:eastAsia="es-AR"/>
        </w:rPr>
      </w:pPr>
      <w:r>
        <w:rPr>
          <w:rFonts w:ascii="Calibri" w:eastAsia="Times New Roman" w:hAnsi="Calibri" w:cs="Calibri"/>
          <w:color w:val="000000"/>
          <w:lang w:eastAsia="es-AR"/>
        </w:rPr>
        <w:lastRenderedPageBreak/>
        <w:t>Hasta el momento hicimos el recorrido</w:t>
      </w:r>
      <w:r w:rsidR="001547E9">
        <w:rPr>
          <w:rFonts w:ascii="Calibri" w:eastAsia="Times New Roman" w:hAnsi="Calibri" w:cs="Calibri"/>
          <w:color w:val="000000"/>
          <w:lang w:eastAsia="es-AR"/>
        </w:rPr>
        <w:t xml:space="preserve"> por los ejes de procedencia familiar y </w:t>
      </w:r>
      <w:r>
        <w:rPr>
          <w:rFonts w:ascii="Calibri" w:eastAsia="Times New Roman" w:hAnsi="Calibri" w:cs="Calibri"/>
          <w:color w:val="000000"/>
          <w:lang w:eastAsia="es-AR"/>
        </w:rPr>
        <w:t>personal, trabajo, ambiente y prácticas saludables. Hoy nos disponemos a cerrar el primer ciclo</w:t>
      </w:r>
      <w:r w:rsidR="001547E9">
        <w:rPr>
          <w:rFonts w:ascii="Calibri" w:eastAsia="Times New Roman" w:hAnsi="Calibri" w:cs="Calibri"/>
          <w:color w:val="000000"/>
          <w:lang w:eastAsia="es-AR"/>
        </w:rPr>
        <w:t>, profundizando en</w:t>
      </w:r>
      <w:r w:rsidR="008E262C">
        <w:rPr>
          <w:rFonts w:ascii="Calibri" w:eastAsia="Times New Roman" w:hAnsi="Calibri" w:cs="Calibri"/>
          <w:color w:val="000000"/>
          <w:lang w:eastAsia="es-AR"/>
        </w:rPr>
        <w:t xml:space="preserve"> nuestros antecedentes clínicos </w:t>
      </w:r>
      <w:r w:rsidR="001547E9">
        <w:rPr>
          <w:rFonts w:ascii="Calibri" w:eastAsia="Times New Roman" w:hAnsi="Calibri" w:cs="Calibri"/>
          <w:color w:val="000000"/>
          <w:lang w:eastAsia="es-AR"/>
        </w:rPr>
        <w:t>familiares</w:t>
      </w:r>
      <w:r w:rsidR="008E262C">
        <w:rPr>
          <w:rFonts w:ascii="Calibri" w:eastAsia="Times New Roman" w:hAnsi="Calibri" w:cs="Calibri"/>
          <w:color w:val="000000"/>
          <w:lang w:eastAsia="es-AR"/>
        </w:rPr>
        <w:t>.</w:t>
      </w:r>
    </w:p>
    <w:p w:rsidR="00BA4EBC" w:rsidRDefault="00BA4EBC" w:rsidP="004B7B77">
      <w:pPr>
        <w:jc w:val="both"/>
        <w:rPr>
          <w:rFonts w:ascii="Calibri" w:eastAsia="Times New Roman" w:hAnsi="Calibri" w:cs="Calibri"/>
          <w:color w:val="000000"/>
          <w:lang w:eastAsia="es-AR"/>
        </w:rPr>
      </w:pPr>
    </w:p>
    <w:p w:rsidR="008753C1" w:rsidRPr="008753C1" w:rsidRDefault="00824F59" w:rsidP="008753C1">
      <w:pPr>
        <w:pStyle w:val="Ttulo4"/>
        <w:rPr>
          <w:rFonts w:eastAsia="Times New Roman"/>
          <w:b/>
          <w:i w:val="0"/>
          <w:color w:val="auto"/>
          <w:lang w:eastAsia="es-AR"/>
        </w:rPr>
      </w:pPr>
      <w:r w:rsidRPr="008E262C">
        <w:rPr>
          <w:rFonts w:eastAsia="Times New Roman"/>
          <w:b/>
          <w:i w:val="0"/>
          <w:color w:val="auto"/>
          <w:lang w:eastAsia="es-AR"/>
        </w:rPr>
        <w:t xml:space="preserve">1) </w:t>
      </w:r>
      <w:r w:rsidR="008753C1">
        <w:rPr>
          <w:rFonts w:eastAsia="Times New Roman"/>
          <w:b/>
          <w:i w:val="0"/>
          <w:color w:val="auto"/>
          <w:lang w:eastAsia="es-AR"/>
        </w:rPr>
        <w:t>Mirar el video “</w:t>
      </w:r>
      <w:r w:rsidR="008753C1" w:rsidRPr="008753C1">
        <w:rPr>
          <w:rFonts w:eastAsia="Times New Roman"/>
          <w:b/>
          <w:i w:val="0"/>
          <w:color w:val="auto"/>
          <w:lang w:eastAsia="es-AR"/>
        </w:rPr>
        <w:t xml:space="preserve">Historia de la Cooperativa Pucará de </w:t>
      </w:r>
      <w:proofErr w:type="spellStart"/>
      <w:r w:rsidR="008753C1" w:rsidRPr="008753C1">
        <w:rPr>
          <w:rFonts w:eastAsia="Times New Roman"/>
          <w:b/>
          <w:i w:val="0"/>
          <w:color w:val="auto"/>
          <w:lang w:eastAsia="es-AR"/>
        </w:rPr>
        <w:t>Trujui</w:t>
      </w:r>
      <w:proofErr w:type="spellEnd"/>
      <w:r w:rsidR="008753C1">
        <w:rPr>
          <w:rFonts w:eastAsia="Times New Roman"/>
          <w:b/>
          <w:i w:val="0"/>
          <w:color w:val="auto"/>
          <w:lang w:eastAsia="es-AR"/>
        </w:rPr>
        <w:t>” y l</w:t>
      </w:r>
      <w:r w:rsidRPr="008E262C">
        <w:rPr>
          <w:rFonts w:eastAsia="Times New Roman"/>
          <w:b/>
          <w:i w:val="0"/>
          <w:color w:val="auto"/>
          <w:lang w:eastAsia="es-AR"/>
        </w:rPr>
        <w:t xml:space="preserve">eer los siguientes </w:t>
      </w:r>
      <w:r w:rsidR="00F17962" w:rsidRPr="008E262C">
        <w:rPr>
          <w:rFonts w:eastAsia="Times New Roman"/>
          <w:b/>
          <w:i w:val="0"/>
          <w:color w:val="auto"/>
          <w:lang w:eastAsia="es-AR"/>
        </w:rPr>
        <w:t xml:space="preserve">fragmentos de </w:t>
      </w:r>
      <w:r w:rsidR="00901381">
        <w:rPr>
          <w:rFonts w:eastAsia="Times New Roman"/>
          <w:b/>
          <w:i w:val="0"/>
          <w:color w:val="auto"/>
          <w:lang w:eastAsia="es-AR"/>
        </w:rPr>
        <w:t xml:space="preserve">las </w:t>
      </w:r>
      <w:r w:rsidR="00F17962" w:rsidRPr="008E262C">
        <w:rPr>
          <w:rFonts w:eastAsia="Times New Roman"/>
          <w:b/>
          <w:i w:val="0"/>
          <w:color w:val="auto"/>
          <w:lang w:eastAsia="es-AR"/>
        </w:rPr>
        <w:t xml:space="preserve">entrevistas </w:t>
      </w:r>
      <w:r w:rsidR="00901381">
        <w:rPr>
          <w:rFonts w:eastAsia="Times New Roman"/>
          <w:b/>
          <w:i w:val="0"/>
          <w:color w:val="auto"/>
          <w:lang w:eastAsia="es-AR"/>
        </w:rPr>
        <w:t xml:space="preserve">que </w:t>
      </w:r>
      <w:r w:rsidR="00F17962" w:rsidRPr="008E262C">
        <w:rPr>
          <w:rFonts w:eastAsia="Times New Roman"/>
          <w:b/>
          <w:i w:val="0"/>
          <w:color w:val="auto"/>
          <w:lang w:eastAsia="es-AR"/>
        </w:rPr>
        <w:t>realiza</w:t>
      </w:r>
      <w:r w:rsidR="00901381">
        <w:rPr>
          <w:rFonts w:eastAsia="Times New Roman"/>
          <w:b/>
          <w:i w:val="0"/>
          <w:color w:val="auto"/>
          <w:lang w:eastAsia="es-AR"/>
        </w:rPr>
        <w:t>mos</w:t>
      </w:r>
      <w:r w:rsidR="00F17962" w:rsidRPr="008E262C">
        <w:rPr>
          <w:rFonts w:eastAsia="Times New Roman"/>
          <w:b/>
          <w:i w:val="0"/>
          <w:color w:val="auto"/>
          <w:lang w:eastAsia="es-AR"/>
        </w:rPr>
        <w:t xml:space="preserve"> a </w:t>
      </w:r>
      <w:r w:rsidR="008753C1">
        <w:rPr>
          <w:rFonts w:eastAsia="Times New Roman"/>
          <w:b/>
          <w:i w:val="0"/>
          <w:color w:val="auto"/>
          <w:lang w:eastAsia="es-AR"/>
        </w:rPr>
        <w:t xml:space="preserve">los </w:t>
      </w:r>
      <w:r w:rsidR="00F17962" w:rsidRPr="008E262C">
        <w:rPr>
          <w:rFonts w:eastAsia="Times New Roman"/>
          <w:b/>
          <w:i w:val="0"/>
          <w:color w:val="auto"/>
          <w:lang w:eastAsia="es-AR"/>
        </w:rPr>
        <w:t>vecinos de</w:t>
      </w:r>
      <w:r w:rsidR="008753C1">
        <w:rPr>
          <w:rFonts w:eastAsia="Times New Roman"/>
          <w:b/>
          <w:i w:val="0"/>
          <w:color w:val="auto"/>
          <w:lang w:eastAsia="es-AR"/>
        </w:rPr>
        <w:t xml:space="preserve"> </w:t>
      </w:r>
      <w:r w:rsidR="008E262C">
        <w:rPr>
          <w:rFonts w:eastAsia="Times New Roman"/>
          <w:b/>
          <w:i w:val="0"/>
          <w:color w:val="auto"/>
          <w:lang w:eastAsia="es-AR"/>
        </w:rPr>
        <w:t>l</w:t>
      </w:r>
      <w:r w:rsidR="008753C1">
        <w:rPr>
          <w:rFonts w:eastAsia="Times New Roman"/>
          <w:b/>
          <w:i w:val="0"/>
          <w:color w:val="auto"/>
          <w:lang w:eastAsia="es-AR"/>
        </w:rPr>
        <w:t xml:space="preserve">a localidad de </w:t>
      </w:r>
      <w:proofErr w:type="spellStart"/>
      <w:r w:rsidR="008753C1">
        <w:rPr>
          <w:rFonts w:eastAsia="Times New Roman"/>
          <w:b/>
          <w:i w:val="0"/>
          <w:color w:val="auto"/>
          <w:lang w:eastAsia="es-AR"/>
        </w:rPr>
        <w:t>Trujui</w:t>
      </w:r>
      <w:proofErr w:type="spellEnd"/>
      <w:r w:rsidR="008753C1">
        <w:rPr>
          <w:rFonts w:eastAsia="Times New Roman"/>
          <w:b/>
          <w:i w:val="0"/>
          <w:color w:val="auto"/>
          <w:lang w:eastAsia="es-AR"/>
        </w:rPr>
        <w:t>,</w:t>
      </w:r>
      <w:r w:rsidR="008E262C">
        <w:rPr>
          <w:rFonts w:eastAsia="Times New Roman"/>
          <w:b/>
          <w:i w:val="0"/>
          <w:color w:val="auto"/>
          <w:lang w:eastAsia="es-AR"/>
        </w:rPr>
        <w:t xml:space="preserve"> partido de</w:t>
      </w:r>
      <w:r w:rsidR="008E262C" w:rsidRPr="008E262C">
        <w:rPr>
          <w:rFonts w:eastAsia="Times New Roman"/>
          <w:b/>
          <w:i w:val="0"/>
          <w:color w:val="auto"/>
          <w:lang w:eastAsia="es-AR"/>
        </w:rPr>
        <w:t xml:space="preserve"> </w:t>
      </w:r>
      <w:r w:rsidR="00F17962" w:rsidRPr="008E262C">
        <w:rPr>
          <w:rFonts w:eastAsia="Times New Roman"/>
          <w:b/>
          <w:i w:val="0"/>
          <w:color w:val="auto"/>
          <w:lang w:eastAsia="es-AR"/>
        </w:rPr>
        <w:t>Moreno</w:t>
      </w:r>
      <w:r w:rsidR="008E262C">
        <w:rPr>
          <w:rFonts w:eastAsia="Times New Roman"/>
          <w:b/>
          <w:i w:val="0"/>
          <w:color w:val="auto"/>
          <w:lang w:eastAsia="es-AR"/>
        </w:rPr>
        <w:t>.</w:t>
      </w:r>
    </w:p>
    <w:p w:rsidR="008753C1" w:rsidRDefault="008753C1" w:rsidP="008753C1">
      <w:pPr>
        <w:pStyle w:val="Ttulo5"/>
        <w:numPr>
          <w:ilvl w:val="0"/>
          <w:numId w:val="10"/>
        </w:numPr>
        <w:ind w:left="360"/>
      </w:pPr>
      <w:r>
        <w:t xml:space="preserve">Video: </w:t>
      </w:r>
      <w:r w:rsidRPr="008753C1">
        <w:t xml:space="preserve">Historia de la Cooperativa Pucará de </w:t>
      </w:r>
      <w:proofErr w:type="spellStart"/>
      <w:r w:rsidRPr="008753C1">
        <w:t>Trujui</w:t>
      </w:r>
      <w:proofErr w:type="spellEnd"/>
      <w:r>
        <w:t xml:space="preserve"> (34 min)</w:t>
      </w:r>
    </w:p>
    <w:p w:rsidR="008753C1" w:rsidRDefault="008753C1" w:rsidP="008753C1">
      <w:pPr>
        <w:ind w:firstLine="360"/>
        <w:rPr>
          <w:rStyle w:val="Hipervnculo"/>
        </w:rPr>
      </w:pPr>
      <w:r>
        <w:t xml:space="preserve">Link al video: </w:t>
      </w:r>
      <w:hyperlink r:id="rId13" w:tgtFrame="_blank" w:history="1">
        <w:r>
          <w:rPr>
            <w:rStyle w:val="Hipervnculo"/>
          </w:rPr>
          <w:t>https://www.youtube.com/watch?v=oyAYEQDOBGU</w:t>
        </w:r>
      </w:hyperlink>
    </w:p>
    <w:p w:rsidR="005572FF" w:rsidRDefault="005572FF" w:rsidP="008753C1">
      <w:pPr>
        <w:ind w:firstLine="360"/>
      </w:pPr>
    </w:p>
    <w:p w:rsidR="008753C1" w:rsidRPr="008753C1" w:rsidRDefault="00233A01" w:rsidP="008753C1">
      <w:pPr>
        <w:pStyle w:val="Ttulo5"/>
        <w:numPr>
          <w:ilvl w:val="0"/>
          <w:numId w:val="10"/>
        </w:numPr>
        <w:ind w:left="360"/>
      </w:pPr>
      <w:r w:rsidRPr="008753C1">
        <w:t xml:space="preserve">Fragmentos de entrevistas a Marcela y Gustavo, vecinos del barrio La Fortuna, </w:t>
      </w:r>
      <w:proofErr w:type="spellStart"/>
      <w:r w:rsidRPr="008753C1">
        <w:t>Trujui</w:t>
      </w:r>
      <w:proofErr w:type="spellEnd"/>
      <w:r w:rsidRPr="008753C1">
        <w:t>, Moreno (2019)</w:t>
      </w:r>
    </w:p>
    <w:p w:rsidR="00233A01" w:rsidRDefault="00233A01" w:rsidP="00233A01">
      <w:pPr>
        <w:jc w:val="both"/>
        <w:rPr>
          <w:rFonts w:cstheme="minorHAnsi"/>
          <w:u w:val="single"/>
        </w:rPr>
      </w:pPr>
      <w:r>
        <w:rPr>
          <w:rFonts w:cstheme="minorHAnsi"/>
          <w:u w:val="single"/>
        </w:rPr>
        <w:t>Entrevista a Marcela</w:t>
      </w:r>
    </w:p>
    <w:p w:rsidR="00233A01" w:rsidRDefault="00233A01" w:rsidP="00233A01">
      <w:pPr>
        <w:jc w:val="both"/>
        <w:rPr>
          <w:rFonts w:cstheme="minorHAnsi"/>
          <w:color w:val="000000" w:themeColor="text1"/>
        </w:rPr>
      </w:pPr>
      <w:r>
        <w:rPr>
          <w:rFonts w:cstheme="minorHAnsi"/>
          <w:color w:val="000000" w:themeColor="text1"/>
        </w:rPr>
        <w:t xml:space="preserve">M: La Cooperativa tenía un reconocimiento de hacer las calles que tenían que ver con la avenida (…). Esto se empieza a poblar en el ‘80, ‘90. Mis viejos viven acá hace…desde el ‘73 viven acá. Mi viejo viene de San Martín para acá, mi viejo militaba en el peronismo de izquierda que lo llamaban en ese momento, salen de San Martín porque a mi viejo lo buscaban y vinimos a vivir acá. (…) Lo que sí recuerdo claramente es que los fines de semana lo que era la Cooperativa y la Sociedad de Fomento tenía acceso a los pibes, daban charlas de salud. (…) Después fue creciendo el barrio, y la solidaridad que existía en ese momento que fue en el periodo del ´80 después que termina la dictadura, en el proceso que es el de la Democracia y del Liberalismo </w:t>
      </w:r>
      <w:proofErr w:type="gramStart"/>
      <w:r>
        <w:rPr>
          <w:rFonts w:cstheme="minorHAnsi"/>
          <w:color w:val="000000" w:themeColor="text1"/>
        </w:rPr>
        <w:t>habían</w:t>
      </w:r>
      <w:proofErr w:type="gramEnd"/>
      <w:r>
        <w:rPr>
          <w:rFonts w:cstheme="minorHAnsi"/>
          <w:color w:val="000000" w:themeColor="text1"/>
        </w:rPr>
        <w:t xml:space="preserve"> acciones sociales, por ejemplo </w:t>
      </w:r>
      <w:proofErr w:type="spellStart"/>
      <w:r>
        <w:rPr>
          <w:rFonts w:cstheme="minorHAnsi"/>
          <w:color w:val="000000" w:themeColor="text1"/>
        </w:rPr>
        <w:t>solidarización</w:t>
      </w:r>
      <w:proofErr w:type="spellEnd"/>
      <w:r>
        <w:rPr>
          <w:rFonts w:cstheme="minorHAnsi"/>
          <w:color w:val="000000" w:themeColor="text1"/>
        </w:rPr>
        <w:t xml:space="preserve">, el que fallecía en el barrio se le juntaba la plata, cosas que ahora no hacen. Aunque vos no conocieras al vecino igual le dabas un mango porque sabias que si se morían la pasaban para el orto la familia que no tenían guita. En ese momento fue el </w:t>
      </w:r>
      <w:proofErr w:type="spellStart"/>
      <w:r>
        <w:rPr>
          <w:rFonts w:cstheme="minorHAnsi"/>
          <w:color w:val="000000" w:themeColor="text1"/>
        </w:rPr>
        <w:t>Rodrigazo</w:t>
      </w:r>
      <w:proofErr w:type="spellEnd"/>
      <w:r>
        <w:rPr>
          <w:rFonts w:cstheme="minorHAnsi"/>
          <w:color w:val="000000" w:themeColor="text1"/>
        </w:rPr>
        <w:t xml:space="preserve"> también, un periodo donde ellos vivían acá. Y mi vieja cruzaba el campo y no sé a dónde iba a buscar para el barrio 202 que es Moreno, animales para alimentarse. Fue un periodo muy jodido, donde vos vivías en el barrio y no llegaba el colectivo hasta acá. Y la gente se juntaba dos o tres vecinos a cocinar porque no había guita. Se hacían ollas populares entre los vecinos más cercanos. Se hacían las fiestas de fin de año, se hacían en diferentes casas, por ejemplo, mi casa era una donde todo el mundo traía algo, el del al lado, el de la otra cuadra. Cada dos cuadras o tres cuadras eran vecinos que se conocían porque eran los más viejos del barrio y se juntaban y se hacían las fiestas de fin de año. Después eso se fue perdiendo. Cuando se termina de perder todo es cuando fue el saqueo con Alfonsín, yo tendría…estaba en la secundaria, tendría 14 años.</w:t>
      </w:r>
    </w:p>
    <w:p w:rsidR="00233A01" w:rsidRDefault="00233A01" w:rsidP="00233A01">
      <w:pPr>
        <w:jc w:val="both"/>
        <w:rPr>
          <w:rFonts w:cstheme="minorHAnsi"/>
          <w:color w:val="000000" w:themeColor="text1"/>
        </w:rPr>
      </w:pPr>
      <w:r>
        <w:rPr>
          <w:rFonts w:cstheme="minorHAnsi"/>
          <w:color w:val="000000" w:themeColor="text1"/>
        </w:rPr>
        <w:t xml:space="preserve">(…) El tema de las adicciones en ese momento, yo tengo 45 y yo tendría 18 años, yo empecé a laburar y empezaron a andar los pibes en la falopa, a afanar, entonces esas cosas yo me fui separando, personalmente porque yo laburaba, no quería eso. Y después la inseguridad, fue uno de los grandes motivos también. Yo también hice otras cosas de mi vida, empecé a estudiar en la Universidad y me había ido de mochilera. Conocí otras cosas y lo que estaba quedando en el barrio se estaba pudriendo mal. Se empezó a pudrir el barrio, los pibes se empezaron a </w:t>
      </w:r>
      <w:proofErr w:type="spellStart"/>
      <w:r>
        <w:rPr>
          <w:rFonts w:cstheme="minorHAnsi"/>
          <w:color w:val="000000" w:themeColor="text1"/>
        </w:rPr>
        <w:t>falopearse</w:t>
      </w:r>
      <w:proofErr w:type="spellEnd"/>
      <w:r>
        <w:rPr>
          <w:rFonts w:cstheme="minorHAnsi"/>
          <w:color w:val="000000" w:themeColor="text1"/>
        </w:rPr>
        <w:t xml:space="preserve"> mal, empezaron a afanar, todos esos pibes buenitos que en ese momento ya no estaba la Cooperativa, un espacio de contención. Se empieza a pudrir cuando empieza a generarse todo… no hay espacio para los pibes, el acceso a la educación ya cuesta porque </w:t>
      </w:r>
      <w:proofErr w:type="spellStart"/>
      <w:r>
        <w:rPr>
          <w:rFonts w:cstheme="minorHAnsi"/>
          <w:color w:val="000000" w:themeColor="text1"/>
        </w:rPr>
        <w:t>tenés</w:t>
      </w:r>
      <w:proofErr w:type="spellEnd"/>
      <w:r>
        <w:rPr>
          <w:rFonts w:cstheme="minorHAnsi"/>
          <w:color w:val="000000" w:themeColor="text1"/>
        </w:rPr>
        <w:t xml:space="preserve"> que comprar libros, porque… un montón de cosas que van generando, que no es esto de ahora, se fue gestando antes, que fue un recorrido y llegamos acá, a que estas generaciones no sirven para nada, no, no es que no sirven para nada ¿Qué pasó antes que estos pibes están en la esquina parados? Yo no estoy en contra del porro porque es individual y si lo </w:t>
      </w:r>
      <w:proofErr w:type="spellStart"/>
      <w:r>
        <w:rPr>
          <w:rFonts w:cstheme="minorHAnsi"/>
          <w:color w:val="000000" w:themeColor="text1"/>
        </w:rPr>
        <w:t>querés</w:t>
      </w:r>
      <w:proofErr w:type="spellEnd"/>
      <w:r>
        <w:rPr>
          <w:rFonts w:cstheme="minorHAnsi"/>
          <w:color w:val="000000" w:themeColor="text1"/>
        </w:rPr>
        <w:t xml:space="preserve"> fumar en tu casa todo bien, pero, ¿qué genera el no tener espacios? No sentirte contenido con la escuela, no sentirte contenido en un espacio cultural, no sentirte contenido en una familia, esta falta de contención. La falta de desmembramiento de la familia donde la madre fue a laburar y el padre se queda sin laburo y empezó a chupar y la caga a palos. Es toda una seguidilla de consecuencias, tiene que ver con cuestión social y política claramente que ya generó esto.</w:t>
      </w:r>
    </w:p>
    <w:p w:rsidR="00233A01" w:rsidRDefault="00233A01" w:rsidP="00233A01">
      <w:pPr>
        <w:jc w:val="both"/>
        <w:rPr>
          <w:rFonts w:cstheme="minorHAnsi"/>
          <w:color w:val="000000" w:themeColor="text1"/>
        </w:rPr>
      </w:pPr>
      <w:r>
        <w:rPr>
          <w:rFonts w:cstheme="minorHAnsi"/>
        </w:rPr>
        <w:t xml:space="preserve">(…) Sí, en la militancia mis hijos me reclaman mucho, que yo los descuido, y el otro día hablando con mi hija ella se enojaba por una situación y yo le decía “si vos no te </w:t>
      </w:r>
      <w:proofErr w:type="spellStart"/>
      <w:r>
        <w:rPr>
          <w:rFonts w:cstheme="minorHAnsi"/>
        </w:rPr>
        <w:t>movés</w:t>
      </w:r>
      <w:proofErr w:type="spellEnd"/>
      <w:r>
        <w:rPr>
          <w:rFonts w:cstheme="minorHAnsi"/>
        </w:rPr>
        <w:t xml:space="preserve"> y </w:t>
      </w:r>
      <w:proofErr w:type="spellStart"/>
      <w:r>
        <w:rPr>
          <w:rFonts w:cstheme="minorHAnsi"/>
        </w:rPr>
        <w:t>militás</w:t>
      </w:r>
      <w:proofErr w:type="spellEnd"/>
      <w:r>
        <w:rPr>
          <w:rFonts w:cstheme="minorHAnsi"/>
        </w:rPr>
        <w:t xml:space="preserve"> porque el mundo cambie, te va a pasar eso y peor, te van a afanar, te van a violar, te va a agarrar un gatillo fácil, pero es una militancia, si vos no </w:t>
      </w:r>
      <w:proofErr w:type="spellStart"/>
      <w:r>
        <w:rPr>
          <w:rFonts w:cstheme="minorHAnsi"/>
        </w:rPr>
        <w:t>peleás</w:t>
      </w:r>
      <w:proofErr w:type="spellEnd"/>
      <w:r>
        <w:rPr>
          <w:rFonts w:cstheme="minorHAnsi"/>
        </w:rPr>
        <w:t xml:space="preserve"> contra eso, contra ese sistema, nadie lo va a hacer, porque el sistema no cambia, va a hacer esto y peor”, entonces hay que concientizarlo desde las bases, a todas las nuevas generaciones que si no peleamos no avanzamos, vamos más para atrás.</w:t>
      </w:r>
    </w:p>
    <w:p w:rsidR="00233A01" w:rsidRDefault="00233A01" w:rsidP="00233A01">
      <w:pPr>
        <w:jc w:val="both"/>
        <w:rPr>
          <w:rFonts w:cstheme="minorHAnsi"/>
          <w:color w:val="000000" w:themeColor="text1"/>
        </w:rPr>
      </w:pPr>
      <w:r>
        <w:rPr>
          <w:rFonts w:cstheme="minorHAnsi"/>
          <w:color w:val="000000" w:themeColor="text1"/>
        </w:rPr>
        <w:lastRenderedPageBreak/>
        <w:t>(…) Y la sociedad de fomento cuando yo empecé a tener noción de qué era ya empezó a no estar, digamos, la sociedad de fomento era un predio que se había ganado y después, bueno, estas cuestiones de puja política que se la terminaron sacando a la Cooperativa y se hizo un clientelismo. Hoy por hoy de vuelta vuelve a funcionar, pero está muy deteriorada, no es lo que era.</w:t>
      </w:r>
    </w:p>
    <w:p w:rsidR="00233A01" w:rsidRDefault="00233A01" w:rsidP="00233A01">
      <w:pPr>
        <w:jc w:val="both"/>
        <w:rPr>
          <w:rFonts w:cstheme="minorHAnsi"/>
          <w:color w:val="000000" w:themeColor="text1"/>
        </w:rPr>
      </w:pPr>
    </w:p>
    <w:p w:rsidR="00233A01" w:rsidRDefault="00233A01" w:rsidP="00233A01">
      <w:pPr>
        <w:jc w:val="both"/>
        <w:rPr>
          <w:rFonts w:cstheme="minorHAnsi"/>
          <w:color w:val="000000" w:themeColor="text1"/>
          <w:u w:val="single"/>
        </w:rPr>
      </w:pPr>
      <w:r>
        <w:rPr>
          <w:rFonts w:cstheme="minorHAnsi"/>
          <w:color w:val="000000" w:themeColor="text1"/>
          <w:u w:val="single"/>
        </w:rPr>
        <w:t>Entrevista a Gustavo</w:t>
      </w:r>
    </w:p>
    <w:p w:rsidR="00233A01" w:rsidRDefault="00233A01" w:rsidP="00233A01">
      <w:pPr>
        <w:jc w:val="both"/>
        <w:rPr>
          <w:rFonts w:cstheme="minorHAnsi"/>
        </w:rPr>
      </w:pPr>
      <w:r>
        <w:rPr>
          <w:rFonts w:cstheme="minorHAnsi"/>
          <w:color w:val="000000" w:themeColor="text1"/>
        </w:rPr>
        <w:t>G: Y</w:t>
      </w:r>
      <w:r>
        <w:rPr>
          <w:rFonts w:cstheme="minorHAnsi"/>
        </w:rPr>
        <w:t xml:space="preserve">o trabajaba en una inmobiliaria de un pariente de mi madre. Un primo hermano de mi madre. Y trabajaba en Barrio Norte, estaba en Barrio Norte la inmobiliaria. Y le alquilábamos departamentos al cuerpo diplomático. Entonces yo que había largado medicina, una gran frustración, no sé para mi madre tal vez, que estuviera trabajando en ese nivel era re importante, aparte yo andaba de saco corbata, tenía un reloj importante, era un tipo que hablaba, que me podía comunicar en ingles con cualquier persona. Entonces mi vieja me veía y estaba como contenta. Mientras tanto yo era un tipo que consumía sustancias (silencio) y luego a partir de los más o menos 30, 32 que deje de trabajar, no puntualmente así, no que deje de trabajar y fin, no, me largué solo, no me fue bien, empecé a hacer otra cosa. Y me engancho con un amigo y hago una sociedad y me pongo a pintar casas, y edificios, y trabajé como 15 años en eso. En ese cambio que yo tuve, claro, mi vieja muchas veces me veía con ropa de fajina, con el pantalón manchado de pintura porque pasaba a saludarla, y un día, ella lo asociaba con mi llegada a </w:t>
      </w:r>
      <w:proofErr w:type="spellStart"/>
      <w:r>
        <w:rPr>
          <w:rFonts w:cstheme="minorHAnsi"/>
        </w:rPr>
        <w:t>Trujui</w:t>
      </w:r>
      <w:proofErr w:type="spellEnd"/>
      <w:r>
        <w:rPr>
          <w:rFonts w:cstheme="minorHAnsi"/>
        </w:rPr>
        <w:t xml:space="preserve"> (…) y un día me dice, “cómo has cambiado vos, parece mentira. Desde que te fuiste a allá a </w:t>
      </w:r>
      <w:proofErr w:type="spellStart"/>
      <w:r>
        <w:rPr>
          <w:rFonts w:cstheme="minorHAnsi"/>
        </w:rPr>
        <w:t>Trujui</w:t>
      </w:r>
      <w:proofErr w:type="spellEnd"/>
      <w:r>
        <w:rPr>
          <w:rFonts w:cstheme="minorHAnsi"/>
        </w:rPr>
        <w:t xml:space="preserve">”, decía mi mama, “desde que te fuiste allá a </w:t>
      </w:r>
      <w:proofErr w:type="spellStart"/>
      <w:r>
        <w:rPr>
          <w:rFonts w:cstheme="minorHAnsi"/>
        </w:rPr>
        <w:t>Trujui</w:t>
      </w:r>
      <w:proofErr w:type="spellEnd"/>
      <w:r>
        <w:rPr>
          <w:rFonts w:cstheme="minorHAnsi"/>
        </w:rPr>
        <w:t xml:space="preserve"> con este Rolo, estás hecho un zaparrastroso”. Y la senté y le dije “</w:t>
      </w:r>
      <w:proofErr w:type="spellStart"/>
      <w:r>
        <w:rPr>
          <w:rFonts w:cstheme="minorHAnsi"/>
        </w:rPr>
        <w:t>mirá</w:t>
      </w:r>
      <w:proofErr w:type="spellEnd"/>
      <w:r>
        <w:rPr>
          <w:rFonts w:cstheme="minorHAnsi"/>
        </w:rPr>
        <w:t xml:space="preserve"> mamá, lo que vos no </w:t>
      </w:r>
      <w:proofErr w:type="spellStart"/>
      <w:r>
        <w:rPr>
          <w:rFonts w:cstheme="minorHAnsi"/>
        </w:rPr>
        <w:t>sabés</w:t>
      </w:r>
      <w:proofErr w:type="spellEnd"/>
      <w:r>
        <w:rPr>
          <w:rFonts w:cstheme="minorHAnsi"/>
        </w:rPr>
        <w:t xml:space="preserve"> es esto que te voy a contar”. Y la senté y le conté esto. Le dije “</w:t>
      </w:r>
      <w:proofErr w:type="spellStart"/>
      <w:r>
        <w:rPr>
          <w:rFonts w:cstheme="minorHAnsi"/>
        </w:rPr>
        <w:t>mirá</w:t>
      </w:r>
      <w:proofErr w:type="spellEnd"/>
      <w:r>
        <w:rPr>
          <w:rFonts w:cstheme="minorHAnsi"/>
        </w:rPr>
        <w:t xml:space="preserve"> mamá, cuando yo estaba de saco y corbata y demás, dentro del bolsillo de mi pantalón había un papelito con merca, ¿vos sabes lo que es la merca mamá?”. Entonces mi vieja cuando escuchó esto, y le dije “ahora que ando así, que trabajo de pintor, encontré el amor, los hijos, los vínculos, la fraternidad, todo eso”. Y le vuelvo a retomar el tema de la adicción y mi vieja me empieza a decir “no, no me cuentes”. También esto lo cuento porque digamos de dónde venimos. Cada uno. Vos, de dónde venís, cómo eran tus padres, que vínculo tenían, qué participación en la sociedad, qué mirada.</w:t>
      </w:r>
    </w:p>
    <w:p w:rsidR="00233A01" w:rsidRDefault="00233A01" w:rsidP="00233A01">
      <w:pPr>
        <w:jc w:val="both"/>
        <w:rPr>
          <w:rFonts w:cstheme="minorHAnsi"/>
          <w:lang w:val="es-ES"/>
        </w:rPr>
      </w:pPr>
      <w:r>
        <w:rPr>
          <w:rFonts w:cstheme="minorHAnsi"/>
          <w:lang w:val="es-ES"/>
        </w:rPr>
        <w:t>(…) Cuando yo estuve muy metido, no en la cooperativa, en la mutual, era ese espacio de salud donde se favorecían los partos de otra manera, nuestros hijos nos extrañaban, porque estábamos muy metidos en esto, y me parece que estos hijos deben haber, no sé si es la palabra, haber sufrido, ese compromiso social que tenían estas personas, y luego los otros vecino que participaron de toda esta gesta, se van a encontrar con vecinos que van a hablar maravillas, y con algunos que le van a decir a mí no me hicieron el asfalto, pero bueno yo creo que esos vecinos no le hicieron el asfalto, pero no se dieron cuenta,  hicieron el jardín de infantes que está funcionando para los nietos, que después se donó al Estado, es el jardín de infantes 909.</w:t>
      </w:r>
    </w:p>
    <w:p w:rsidR="00233A01" w:rsidRDefault="00233A01" w:rsidP="00233A01">
      <w:pPr>
        <w:jc w:val="both"/>
        <w:rPr>
          <w:rFonts w:cstheme="minorHAnsi"/>
        </w:rPr>
      </w:pPr>
      <w:r>
        <w:rPr>
          <w:rFonts w:cstheme="minorHAnsi"/>
        </w:rPr>
        <w:t xml:space="preserve">(…) La salud/enfermedad está atravesada por ese intercambio de dinero, el médico tiene que estar 10 minutos con vos, 10 minutos más con otro, y 10 minutos más con otro, sacarte del hospital, llevarte al consultorio de él, porque parece que en el consultorio tiene más espacio que en el hospital…. Y ahí… romperte el culo. Es una vergüenza, porque te está mintiendo además, porque te pregunta qué te pasa, y vos le decís, y el hígado, que esto que lo otro, pero el tipo no te pregunta ¿cómo estás con tu </w:t>
      </w:r>
      <w:proofErr w:type="spellStart"/>
      <w:r>
        <w:rPr>
          <w:rFonts w:cstheme="minorHAnsi"/>
        </w:rPr>
        <w:t>jermu</w:t>
      </w:r>
      <w:proofErr w:type="spellEnd"/>
      <w:r>
        <w:rPr>
          <w:rFonts w:cstheme="minorHAnsi"/>
        </w:rPr>
        <w:t xml:space="preserve">? </w:t>
      </w:r>
      <w:r w:rsidR="004E4B96">
        <w:rPr>
          <w:rFonts w:cstheme="minorHAnsi"/>
        </w:rPr>
        <w:t>¿</w:t>
      </w:r>
      <w:r>
        <w:rPr>
          <w:rFonts w:cstheme="minorHAnsi"/>
        </w:rPr>
        <w:t xml:space="preserve">Cómo te sentís? ¿Cómo estás en el laburo? ¿Cómo estás con tus hijos? ¿Qué historia </w:t>
      </w:r>
      <w:proofErr w:type="spellStart"/>
      <w:r>
        <w:rPr>
          <w:rFonts w:cstheme="minorHAnsi"/>
        </w:rPr>
        <w:t>tenés</w:t>
      </w:r>
      <w:proofErr w:type="spellEnd"/>
      <w:r>
        <w:rPr>
          <w:rFonts w:cstheme="minorHAnsi"/>
        </w:rPr>
        <w:t xml:space="preserve">? ¿Tu viejo te cagaba a palos? ¿Cómo te trataba tu viejo?, Tu viejo te decía, “che, boludo, </w:t>
      </w:r>
      <w:proofErr w:type="spellStart"/>
      <w:r>
        <w:rPr>
          <w:rFonts w:cstheme="minorHAnsi"/>
        </w:rPr>
        <w:t>bajate</w:t>
      </w:r>
      <w:proofErr w:type="spellEnd"/>
      <w:r>
        <w:rPr>
          <w:rFonts w:cstheme="minorHAnsi"/>
        </w:rPr>
        <w:t xml:space="preserve"> del árbol que te vas a caer”, o te decía, “che, Martín, cuidado, ¿</w:t>
      </w:r>
      <w:proofErr w:type="spellStart"/>
      <w:r>
        <w:rPr>
          <w:rFonts w:cstheme="minorHAnsi"/>
        </w:rPr>
        <w:t>necesitás</w:t>
      </w:r>
      <w:proofErr w:type="spellEnd"/>
      <w:r>
        <w:rPr>
          <w:rFonts w:cstheme="minorHAnsi"/>
        </w:rPr>
        <w:t xml:space="preserve"> ayuda para bajar?” Porque estás jodido ahí…</w:t>
      </w:r>
    </w:p>
    <w:p w:rsidR="00233A01" w:rsidRDefault="00233A01" w:rsidP="003579AF">
      <w:pPr>
        <w:rPr>
          <w:rFonts w:ascii="Calibri" w:eastAsia="Times New Roman" w:hAnsi="Calibri" w:cs="Calibri"/>
          <w:color w:val="000000"/>
          <w:lang w:eastAsia="es-AR"/>
        </w:rPr>
      </w:pPr>
    </w:p>
    <w:p w:rsidR="00C25ED4" w:rsidRDefault="00F47D24" w:rsidP="00C25ED4">
      <w:pPr>
        <w:pStyle w:val="Ttulo4"/>
        <w:rPr>
          <w:b/>
          <w:i w:val="0"/>
          <w:color w:val="auto"/>
        </w:rPr>
      </w:pPr>
      <w:r w:rsidRPr="00F47D24">
        <w:rPr>
          <w:rFonts w:eastAsia="Times New Roman"/>
          <w:b/>
          <w:i w:val="0"/>
          <w:color w:val="auto"/>
          <w:lang w:eastAsia="es-AR"/>
        </w:rPr>
        <w:t xml:space="preserve">2) </w:t>
      </w:r>
      <w:r w:rsidR="008753C1">
        <w:rPr>
          <w:rFonts w:eastAsia="Times New Roman"/>
          <w:b/>
          <w:i w:val="0"/>
          <w:color w:val="auto"/>
          <w:lang w:eastAsia="es-AR"/>
        </w:rPr>
        <w:t xml:space="preserve">A partir de </w:t>
      </w:r>
      <w:r w:rsidR="00901381">
        <w:rPr>
          <w:rFonts w:eastAsia="Times New Roman"/>
          <w:b/>
          <w:i w:val="0"/>
          <w:color w:val="auto"/>
          <w:lang w:eastAsia="es-AR"/>
        </w:rPr>
        <w:t>las entrevistas</w:t>
      </w:r>
      <w:r w:rsidR="008753C1">
        <w:rPr>
          <w:rFonts w:eastAsia="Times New Roman"/>
          <w:b/>
          <w:i w:val="0"/>
          <w:color w:val="auto"/>
          <w:lang w:eastAsia="es-AR"/>
        </w:rPr>
        <w:t xml:space="preserve"> vistas y leídas</w:t>
      </w:r>
      <w:r w:rsidR="00901381">
        <w:rPr>
          <w:rFonts w:eastAsia="Times New Roman"/>
          <w:b/>
          <w:i w:val="0"/>
          <w:color w:val="auto"/>
          <w:lang w:eastAsia="es-AR"/>
        </w:rPr>
        <w:t xml:space="preserve">, </w:t>
      </w:r>
      <w:r w:rsidR="00901381">
        <w:rPr>
          <w:b/>
          <w:i w:val="0"/>
          <w:color w:val="auto"/>
        </w:rPr>
        <w:t>e</w:t>
      </w:r>
      <w:r w:rsidRPr="00F47D24">
        <w:rPr>
          <w:b/>
          <w:i w:val="0"/>
          <w:color w:val="auto"/>
        </w:rPr>
        <w:t>scribí un texto que contenga los siguientes ejes:</w:t>
      </w:r>
    </w:p>
    <w:p w:rsidR="00901381" w:rsidRPr="00C25ED4" w:rsidRDefault="00901381" w:rsidP="00C25ED4">
      <w:pPr>
        <w:rPr>
          <w:b/>
        </w:rPr>
      </w:pPr>
      <w:r>
        <w:t>¿</w:t>
      </w:r>
      <w:proofErr w:type="spellStart"/>
      <w:r w:rsidR="00421AC6">
        <w:t>Conocés</w:t>
      </w:r>
      <w:proofErr w:type="spellEnd"/>
      <w:r w:rsidR="00421AC6">
        <w:t xml:space="preserve"> la</w:t>
      </w:r>
      <w:r w:rsidR="00C25ED4">
        <w:t>s</w:t>
      </w:r>
      <w:r>
        <w:t xml:space="preserve"> </w:t>
      </w:r>
      <w:r w:rsidR="00421AC6">
        <w:t>experiencia</w:t>
      </w:r>
      <w:r w:rsidR="00C25ED4">
        <w:t>s</w:t>
      </w:r>
      <w:r>
        <w:t xml:space="preserve"> de organización </w:t>
      </w:r>
      <w:r w:rsidR="00C25ED4">
        <w:t>que se desarrollaron</w:t>
      </w:r>
      <w:r>
        <w:t xml:space="preserve"> en tu barrio?</w:t>
      </w:r>
      <w:r w:rsidR="00611FC9">
        <w:t xml:space="preserve"> ¿Cómo eran? ¿Lo viviste o te </w:t>
      </w:r>
      <w:r w:rsidR="00C25ED4">
        <w:t>lo contaron</w:t>
      </w:r>
      <w:r w:rsidR="004E4B96">
        <w:t>?</w:t>
      </w:r>
      <w:r w:rsidR="00C25ED4">
        <w:t xml:space="preserve"> </w:t>
      </w:r>
      <w:r w:rsidR="004E4B96">
        <w:t>¿C</w:t>
      </w:r>
      <w:r w:rsidR="00C25ED4">
        <w:t>ómo participabas?</w:t>
      </w:r>
      <w:r w:rsidR="004E4B96">
        <w:rPr>
          <w:b/>
        </w:rPr>
        <w:t xml:space="preserve"> </w:t>
      </w:r>
      <w:r w:rsidR="004E4B96">
        <w:t xml:space="preserve">¿Qué </w:t>
      </w:r>
      <w:proofErr w:type="spellStart"/>
      <w:r w:rsidR="004E4B96">
        <w:t>coinicidencias</w:t>
      </w:r>
      <w:proofErr w:type="spellEnd"/>
      <w:r w:rsidR="004E4B96">
        <w:t xml:space="preserve"> y diferencias</w:t>
      </w:r>
      <w:r w:rsidR="00421AC6">
        <w:t xml:space="preserve"> </w:t>
      </w:r>
      <w:proofErr w:type="spellStart"/>
      <w:r w:rsidR="00421AC6">
        <w:t>encontrás</w:t>
      </w:r>
      <w:proofErr w:type="spellEnd"/>
      <w:r w:rsidR="00421AC6">
        <w:t xml:space="preserve"> entre esa</w:t>
      </w:r>
      <w:r w:rsidR="008753C1">
        <w:t xml:space="preserve"> ex</w:t>
      </w:r>
      <w:r w:rsidR="00421AC6">
        <w:t xml:space="preserve">periencia en el barrio y la experiencia venezolana (video de la Semana 1)? ¿Qué relación </w:t>
      </w:r>
      <w:proofErr w:type="spellStart"/>
      <w:r w:rsidR="00421AC6">
        <w:t>encontrás</w:t>
      </w:r>
      <w:proofErr w:type="spellEnd"/>
      <w:r w:rsidR="00421AC6">
        <w:t xml:space="preserve"> entre esa experiencia en el barrio y las definiciones sobre la salud del </w:t>
      </w:r>
      <w:r w:rsidR="00C25ED4">
        <w:t>Dr. Floreal Ferrara (</w:t>
      </w:r>
      <w:r w:rsidR="008F6E0F">
        <w:t xml:space="preserve">texto y video de la </w:t>
      </w:r>
      <w:r w:rsidR="00C25ED4">
        <w:t>Semana 2)?</w:t>
      </w:r>
      <w:r w:rsidR="004E4B96">
        <w:rPr>
          <w:b/>
        </w:rPr>
        <w:t xml:space="preserve"> </w:t>
      </w:r>
      <w:r w:rsidR="00611FC9">
        <w:t xml:space="preserve">¿Qué </w:t>
      </w:r>
      <w:proofErr w:type="spellStart"/>
      <w:r w:rsidR="00611FC9">
        <w:t>opinás</w:t>
      </w:r>
      <w:proofErr w:type="spellEnd"/>
      <w:r w:rsidR="00611FC9">
        <w:t xml:space="preserve"> del cambio de conducta social que se menciona en las entrevistas?</w:t>
      </w:r>
    </w:p>
    <w:p w:rsidR="00F17962" w:rsidRPr="00F47D24" w:rsidRDefault="00F47D24" w:rsidP="00F47D24">
      <w:pPr>
        <w:pStyle w:val="Ttulo4"/>
        <w:rPr>
          <w:b/>
          <w:i w:val="0"/>
        </w:rPr>
      </w:pPr>
      <w:r w:rsidRPr="00F47D24">
        <w:rPr>
          <w:b/>
          <w:i w:val="0"/>
          <w:color w:val="auto"/>
        </w:rPr>
        <w:lastRenderedPageBreak/>
        <w:t>3</w:t>
      </w:r>
      <w:r w:rsidR="00F17962" w:rsidRPr="00F47D24">
        <w:rPr>
          <w:b/>
          <w:i w:val="0"/>
          <w:color w:val="auto"/>
        </w:rPr>
        <w:t>) Antecedentes clínicos personales y familiares</w:t>
      </w:r>
    </w:p>
    <w:p w:rsidR="00BA4EBC" w:rsidRDefault="00F17962" w:rsidP="00E36FEF">
      <w:pPr>
        <w:spacing w:after="0"/>
      </w:pPr>
      <w:proofErr w:type="spellStart"/>
      <w:r>
        <w:t>Volcá</w:t>
      </w:r>
      <w:proofErr w:type="spellEnd"/>
      <w:r>
        <w:t xml:space="preserve"> en el siguiente cuadro tus antecedentes clínicos y los de tus familiares. Incluí hasta la generación de tus padres,</w:t>
      </w:r>
      <w:r w:rsidR="00484BD8">
        <w:t xml:space="preserve"> y si es posible, tus abuelos.</w:t>
      </w:r>
    </w:p>
    <w:tbl>
      <w:tblPr>
        <w:tblpPr w:leftFromText="141" w:rightFromText="141" w:vertAnchor="text" w:horzAnchor="margin" w:tblpXSpec="center" w:tblpY="787"/>
        <w:tblW w:w="11191" w:type="dxa"/>
        <w:tblCellMar>
          <w:left w:w="70" w:type="dxa"/>
          <w:right w:w="70" w:type="dxa"/>
        </w:tblCellMar>
        <w:tblLook w:val="04A0" w:firstRow="1" w:lastRow="0" w:firstColumn="1" w:lastColumn="0" w:noHBand="0" w:noVBand="1"/>
      </w:tblPr>
      <w:tblGrid>
        <w:gridCol w:w="1355"/>
        <w:gridCol w:w="479"/>
        <w:gridCol w:w="478"/>
        <w:gridCol w:w="478"/>
        <w:gridCol w:w="2872"/>
        <w:gridCol w:w="3261"/>
        <w:gridCol w:w="2268"/>
      </w:tblGrid>
      <w:tr w:rsidR="00F06A17" w:rsidRPr="00E36FEF" w:rsidTr="00F06A17">
        <w:trPr>
          <w:trHeight w:val="330"/>
        </w:trPr>
        <w:tc>
          <w:tcPr>
            <w:tcW w:w="11191" w:type="dxa"/>
            <w:gridSpan w:val="7"/>
            <w:tcBorders>
              <w:top w:val="single" w:sz="8" w:space="0" w:color="auto"/>
              <w:left w:val="single" w:sz="8" w:space="0" w:color="auto"/>
              <w:bottom w:val="single" w:sz="8" w:space="0" w:color="auto"/>
              <w:right w:val="single" w:sz="8" w:space="0" w:color="000000"/>
            </w:tcBorders>
            <w:shd w:val="clear" w:color="000000" w:fill="9BBB59"/>
            <w:noWrap/>
            <w:vAlign w:val="center"/>
            <w:hideMark/>
          </w:tcPr>
          <w:p w:rsidR="00F06A17" w:rsidRPr="00E36FEF" w:rsidRDefault="00F06A17" w:rsidP="00F06A17">
            <w:pPr>
              <w:spacing w:after="0" w:line="240" w:lineRule="auto"/>
              <w:jc w:val="center"/>
              <w:rPr>
                <w:rFonts w:ascii="Calibri" w:eastAsia="Times New Roman" w:hAnsi="Calibri" w:cs="Calibri"/>
                <w:b/>
                <w:bCs/>
                <w:color w:val="000000"/>
                <w:sz w:val="24"/>
                <w:szCs w:val="24"/>
                <w:lang w:eastAsia="es-AR"/>
              </w:rPr>
            </w:pPr>
            <w:r w:rsidRPr="00E36FEF">
              <w:rPr>
                <w:rFonts w:ascii="Calibri" w:eastAsia="Times New Roman" w:hAnsi="Calibri" w:cs="Calibri"/>
                <w:b/>
                <w:bCs/>
                <w:color w:val="000000"/>
                <w:sz w:val="24"/>
                <w:szCs w:val="24"/>
                <w:lang w:eastAsia="es-AR"/>
              </w:rPr>
              <w:t>ANTECEDENTES F</w:t>
            </w:r>
            <w:r w:rsidR="00F47D24">
              <w:rPr>
                <w:rFonts w:ascii="Calibri" w:eastAsia="Times New Roman" w:hAnsi="Calibri" w:cs="Calibri"/>
                <w:b/>
                <w:bCs/>
                <w:color w:val="000000"/>
                <w:sz w:val="24"/>
                <w:szCs w:val="24"/>
                <w:lang w:eastAsia="es-AR"/>
              </w:rPr>
              <w:t>AMI</w:t>
            </w:r>
            <w:r w:rsidRPr="00E36FEF">
              <w:rPr>
                <w:rFonts w:ascii="Calibri" w:eastAsia="Times New Roman" w:hAnsi="Calibri" w:cs="Calibri"/>
                <w:b/>
                <w:bCs/>
                <w:color w:val="000000"/>
                <w:sz w:val="24"/>
                <w:szCs w:val="24"/>
                <w:lang w:eastAsia="es-AR"/>
              </w:rPr>
              <w:t>LIARES</w:t>
            </w:r>
          </w:p>
        </w:tc>
      </w:tr>
      <w:tr w:rsidR="00F06A17" w:rsidRPr="00E36FEF" w:rsidTr="00F06A17">
        <w:trPr>
          <w:trHeight w:val="315"/>
        </w:trPr>
        <w:tc>
          <w:tcPr>
            <w:tcW w:w="1355" w:type="dxa"/>
            <w:tcBorders>
              <w:top w:val="nil"/>
              <w:left w:val="nil"/>
              <w:bottom w:val="nil"/>
              <w:right w:val="nil"/>
            </w:tcBorders>
            <w:shd w:val="clear" w:color="auto" w:fill="auto"/>
            <w:noWrap/>
            <w:vAlign w:val="center"/>
            <w:hideMark/>
          </w:tcPr>
          <w:p w:rsidR="00F06A17" w:rsidRPr="00E36FEF" w:rsidRDefault="00F06A17" w:rsidP="00484BD8">
            <w:pPr>
              <w:spacing w:after="0" w:line="240" w:lineRule="auto"/>
              <w:rPr>
                <w:rFonts w:ascii="Calibri" w:eastAsia="Times New Roman" w:hAnsi="Calibri" w:cs="Calibri"/>
                <w:b/>
                <w:bCs/>
                <w:color w:val="000000"/>
                <w:lang w:eastAsia="es-AR"/>
              </w:rPr>
            </w:pPr>
          </w:p>
        </w:tc>
        <w:tc>
          <w:tcPr>
            <w:tcW w:w="479" w:type="dxa"/>
            <w:tcBorders>
              <w:top w:val="nil"/>
              <w:left w:val="nil"/>
              <w:bottom w:val="nil"/>
              <w:right w:val="nil"/>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b/>
                <w:bCs/>
                <w:color w:val="000000"/>
                <w:lang w:eastAsia="es-AR"/>
              </w:rPr>
            </w:pPr>
          </w:p>
        </w:tc>
        <w:tc>
          <w:tcPr>
            <w:tcW w:w="478" w:type="dxa"/>
            <w:tcBorders>
              <w:top w:val="nil"/>
              <w:left w:val="nil"/>
              <w:bottom w:val="nil"/>
              <w:right w:val="nil"/>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b/>
                <w:bCs/>
                <w:color w:val="000000"/>
                <w:lang w:eastAsia="es-AR"/>
              </w:rPr>
            </w:pPr>
          </w:p>
        </w:tc>
        <w:tc>
          <w:tcPr>
            <w:tcW w:w="478" w:type="dxa"/>
            <w:tcBorders>
              <w:top w:val="nil"/>
              <w:left w:val="nil"/>
              <w:bottom w:val="nil"/>
              <w:right w:val="nil"/>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b/>
                <w:bCs/>
                <w:color w:val="000000"/>
                <w:lang w:eastAsia="es-AR"/>
              </w:rPr>
            </w:pPr>
          </w:p>
        </w:tc>
        <w:tc>
          <w:tcPr>
            <w:tcW w:w="2872" w:type="dxa"/>
            <w:tcBorders>
              <w:top w:val="nil"/>
              <w:left w:val="nil"/>
              <w:bottom w:val="nil"/>
              <w:right w:val="nil"/>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b/>
                <w:bCs/>
                <w:color w:val="000000"/>
                <w:lang w:eastAsia="es-AR"/>
              </w:rPr>
            </w:pPr>
          </w:p>
        </w:tc>
        <w:tc>
          <w:tcPr>
            <w:tcW w:w="3261" w:type="dxa"/>
            <w:tcBorders>
              <w:top w:val="nil"/>
              <w:left w:val="nil"/>
              <w:bottom w:val="nil"/>
              <w:right w:val="nil"/>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b/>
                <w:bCs/>
                <w:color w:val="000000"/>
                <w:lang w:eastAsia="es-AR"/>
              </w:rPr>
            </w:pPr>
          </w:p>
        </w:tc>
        <w:tc>
          <w:tcPr>
            <w:tcW w:w="2268" w:type="dxa"/>
            <w:tcBorders>
              <w:top w:val="nil"/>
              <w:left w:val="nil"/>
              <w:bottom w:val="nil"/>
              <w:right w:val="nil"/>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b/>
                <w:bCs/>
                <w:color w:val="000000"/>
                <w:lang w:eastAsia="es-AR"/>
              </w:rPr>
            </w:pPr>
          </w:p>
        </w:tc>
      </w:tr>
      <w:tr w:rsidR="00F06A17" w:rsidRPr="00E36FEF" w:rsidTr="00F06A17">
        <w:trPr>
          <w:trHeight w:val="975"/>
        </w:trPr>
        <w:tc>
          <w:tcPr>
            <w:tcW w:w="1355" w:type="dxa"/>
            <w:tcBorders>
              <w:top w:val="single" w:sz="8" w:space="0" w:color="auto"/>
              <w:left w:val="single" w:sz="8" w:space="0" w:color="auto"/>
              <w:bottom w:val="single" w:sz="8" w:space="0" w:color="auto"/>
              <w:right w:val="single" w:sz="4" w:space="0" w:color="auto"/>
            </w:tcBorders>
            <w:shd w:val="clear" w:color="000000" w:fill="D8E4BC"/>
            <w:vAlign w:val="center"/>
            <w:hideMark/>
          </w:tcPr>
          <w:p w:rsidR="00F06A17" w:rsidRPr="00E36FEF" w:rsidRDefault="00F06A17" w:rsidP="00F06A17">
            <w:pPr>
              <w:spacing w:after="0" w:line="240" w:lineRule="auto"/>
              <w:jc w:val="center"/>
              <w:rPr>
                <w:rFonts w:ascii="Calibri" w:eastAsia="Times New Roman" w:hAnsi="Calibri" w:cs="Calibri"/>
                <w:b/>
                <w:bCs/>
                <w:color w:val="000000"/>
                <w:lang w:eastAsia="es-AR"/>
              </w:rPr>
            </w:pPr>
            <w:r w:rsidRPr="00E36FEF">
              <w:rPr>
                <w:rFonts w:ascii="Calibri" w:eastAsia="Times New Roman" w:hAnsi="Calibri" w:cs="Calibri"/>
                <w:b/>
                <w:bCs/>
                <w:color w:val="000000"/>
                <w:lang w:eastAsia="es-AR"/>
              </w:rPr>
              <w:t>PARENTEZCO</w:t>
            </w:r>
          </w:p>
        </w:tc>
        <w:tc>
          <w:tcPr>
            <w:tcW w:w="1435" w:type="dxa"/>
            <w:gridSpan w:val="3"/>
            <w:tcBorders>
              <w:top w:val="single" w:sz="8" w:space="0" w:color="auto"/>
              <w:left w:val="nil"/>
              <w:bottom w:val="single" w:sz="8" w:space="0" w:color="auto"/>
              <w:right w:val="single" w:sz="4" w:space="0" w:color="000000"/>
            </w:tcBorders>
            <w:shd w:val="clear" w:color="000000" w:fill="D8E4BC"/>
            <w:vAlign w:val="center"/>
            <w:hideMark/>
          </w:tcPr>
          <w:p w:rsidR="00F06A17" w:rsidRPr="00E36FEF" w:rsidRDefault="00F06A17" w:rsidP="00F47D24">
            <w:pPr>
              <w:spacing w:after="0" w:line="240" w:lineRule="auto"/>
              <w:jc w:val="center"/>
              <w:rPr>
                <w:rFonts w:ascii="Calibri" w:eastAsia="Times New Roman" w:hAnsi="Calibri" w:cs="Calibri"/>
                <w:b/>
                <w:bCs/>
                <w:color w:val="000000"/>
                <w:lang w:eastAsia="es-AR"/>
              </w:rPr>
            </w:pPr>
            <w:r w:rsidRPr="00E36FEF">
              <w:rPr>
                <w:rFonts w:ascii="Calibri" w:eastAsia="Times New Roman" w:hAnsi="Calibri" w:cs="Calibri"/>
                <w:b/>
                <w:bCs/>
                <w:color w:val="000000"/>
                <w:lang w:eastAsia="es-AR"/>
              </w:rPr>
              <w:t>ENFERM</w:t>
            </w:r>
            <w:r w:rsidR="007E51E6">
              <w:rPr>
                <w:rFonts w:ascii="Calibri" w:eastAsia="Times New Roman" w:hAnsi="Calibri" w:cs="Calibri"/>
                <w:b/>
                <w:bCs/>
                <w:color w:val="000000"/>
                <w:lang w:eastAsia="es-AR"/>
              </w:rPr>
              <w:t>EDAD CR</w:t>
            </w:r>
            <w:r w:rsidR="00F47D24">
              <w:rPr>
                <w:rFonts w:ascii="Calibri" w:eastAsia="Times New Roman" w:hAnsi="Calibri" w:cs="Calibri"/>
                <w:b/>
                <w:bCs/>
                <w:color w:val="000000"/>
                <w:lang w:eastAsia="es-AR"/>
              </w:rPr>
              <w:t>ÓNICA</w:t>
            </w:r>
            <w:r w:rsidR="007E51E6">
              <w:rPr>
                <w:rFonts w:ascii="Calibri" w:eastAsia="Times New Roman" w:hAnsi="Calibri" w:cs="Calibri"/>
                <w:b/>
                <w:bCs/>
                <w:color w:val="000000"/>
                <w:lang w:eastAsia="es-AR"/>
              </w:rPr>
              <w:t xml:space="preserve"> (</w:t>
            </w:r>
            <w:r w:rsidR="00F47D24">
              <w:rPr>
                <w:rFonts w:ascii="Calibri" w:eastAsia="Times New Roman" w:hAnsi="Calibri" w:cs="Calibri"/>
                <w:b/>
                <w:bCs/>
                <w:color w:val="000000"/>
                <w:lang w:eastAsia="es-AR"/>
              </w:rPr>
              <w:t>¿</w:t>
            </w:r>
            <w:r w:rsidR="007E51E6">
              <w:rPr>
                <w:rFonts w:ascii="Calibri" w:eastAsia="Times New Roman" w:hAnsi="Calibri" w:cs="Calibri"/>
                <w:b/>
                <w:bCs/>
                <w:color w:val="000000"/>
                <w:lang w:eastAsia="es-AR"/>
              </w:rPr>
              <w:t>Cu</w:t>
            </w:r>
            <w:r w:rsidR="00F47D24">
              <w:rPr>
                <w:rFonts w:ascii="Calibri" w:eastAsia="Times New Roman" w:hAnsi="Calibri" w:cs="Calibri"/>
                <w:b/>
                <w:bCs/>
                <w:color w:val="000000"/>
                <w:lang w:eastAsia="es-AR"/>
              </w:rPr>
              <w:t>á</w:t>
            </w:r>
            <w:r w:rsidR="007E51E6">
              <w:rPr>
                <w:rFonts w:ascii="Calibri" w:eastAsia="Times New Roman" w:hAnsi="Calibri" w:cs="Calibri"/>
                <w:b/>
                <w:bCs/>
                <w:color w:val="000000"/>
                <w:lang w:eastAsia="es-AR"/>
              </w:rPr>
              <w:t>ndo se diagnosticó</w:t>
            </w:r>
            <w:r w:rsidRPr="00E36FEF">
              <w:rPr>
                <w:rFonts w:ascii="Calibri" w:eastAsia="Times New Roman" w:hAnsi="Calibri" w:cs="Calibri"/>
                <w:b/>
                <w:bCs/>
                <w:color w:val="000000"/>
                <w:lang w:eastAsia="es-AR"/>
              </w:rPr>
              <w:t>?)</w:t>
            </w:r>
          </w:p>
        </w:tc>
        <w:tc>
          <w:tcPr>
            <w:tcW w:w="2872" w:type="dxa"/>
            <w:tcBorders>
              <w:top w:val="single" w:sz="8" w:space="0" w:color="auto"/>
              <w:left w:val="nil"/>
              <w:bottom w:val="single" w:sz="8" w:space="0" w:color="auto"/>
              <w:right w:val="single" w:sz="4" w:space="0" w:color="auto"/>
            </w:tcBorders>
            <w:shd w:val="clear" w:color="000000" w:fill="D8E4BC"/>
            <w:vAlign w:val="center"/>
            <w:hideMark/>
          </w:tcPr>
          <w:p w:rsidR="00F06A17" w:rsidRPr="00E36FEF" w:rsidRDefault="00F06A17" w:rsidP="00F47D24">
            <w:pPr>
              <w:spacing w:after="0" w:line="240" w:lineRule="auto"/>
              <w:jc w:val="center"/>
              <w:rPr>
                <w:rFonts w:ascii="Calibri" w:eastAsia="Times New Roman" w:hAnsi="Calibri" w:cs="Calibri"/>
                <w:b/>
                <w:bCs/>
                <w:color w:val="000000"/>
                <w:lang w:eastAsia="es-AR"/>
              </w:rPr>
            </w:pPr>
            <w:r w:rsidRPr="00E36FEF">
              <w:rPr>
                <w:rFonts w:ascii="Calibri" w:eastAsia="Times New Roman" w:hAnsi="Calibri" w:cs="Calibri"/>
                <w:b/>
                <w:bCs/>
                <w:color w:val="000000"/>
                <w:lang w:eastAsia="es-AR"/>
              </w:rPr>
              <w:t>Enfe</w:t>
            </w:r>
            <w:r w:rsidR="00901381">
              <w:rPr>
                <w:rFonts w:ascii="Calibri" w:eastAsia="Times New Roman" w:hAnsi="Calibri" w:cs="Calibri"/>
                <w:b/>
                <w:bCs/>
                <w:color w:val="000000"/>
                <w:lang w:eastAsia="es-AR"/>
              </w:rPr>
              <w:t>rmedad regular</w:t>
            </w:r>
            <w:r w:rsidR="00901381">
              <w:rPr>
                <w:rFonts w:ascii="Calibri" w:eastAsia="Times New Roman" w:hAnsi="Calibri" w:cs="Calibri"/>
                <w:b/>
                <w:bCs/>
                <w:color w:val="000000"/>
                <w:lang w:eastAsia="es-AR"/>
              </w:rPr>
              <w:br/>
            </w:r>
            <w:r w:rsidR="007E51E6">
              <w:rPr>
                <w:rFonts w:ascii="Calibri" w:eastAsia="Times New Roman" w:hAnsi="Calibri" w:cs="Calibri"/>
                <w:b/>
                <w:bCs/>
                <w:color w:val="000000"/>
                <w:lang w:eastAsia="es-AR"/>
              </w:rPr>
              <w:t>(</w:t>
            </w:r>
            <w:r w:rsidR="00F47D24">
              <w:rPr>
                <w:rFonts w:ascii="Calibri" w:eastAsia="Times New Roman" w:hAnsi="Calibri" w:cs="Calibri"/>
                <w:b/>
                <w:bCs/>
                <w:color w:val="000000"/>
                <w:lang w:eastAsia="es-AR"/>
              </w:rPr>
              <w:t>¿</w:t>
            </w:r>
            <w:r w:rsidR="007E51E6">
              <w:rPr>
                <w:rFonts w:ascii="Calibri" w:eastAsia="Times New Roman" w:hAnsi="Calibri" w:cs="Calibri"/>
                <w:b/>
                <w:bCs/>
                <w:color w:val="000000"/>
                <w:lang w:eastAsia="es-AR"/>
              </w:rPr>
              <w:t>cu</w:t>
            </w:r>
            <w:r w:rsidR="00F47D24">
              <w:rPr>
                <w:rFonts w:ascii="Calibri" w:eastAsia="Times New Roman" w:hAnsi="Calibri" w:cs="Calibri"/>
                <w:b/>
                <w:bCs/>
                <w:color w:val="000000"/>
                <w:lang w:eastAsia="es-AR"/>
              </w:rPr>
              <w:t>á</w:t>
            </w:r>
            <w:r w:rsidR="00901381">
              <w:rPr>
                <w:rFonts w:ascii="Calibri" w:eastAsia="Times New Roman" w:hAnsi="Calibri" w:cs="Calibri"/>
                <w:b/>
                <w:bCs/>
                <w:color w:val="000000"/>
                <w:lang w:eastAsia="es-AR"/>
              </w:rPr>
              <w:t>les/</w:t>
            </w:r>
            <w:r w:rsidR="007E51E6">
              <w:rPr>
                <w:rFonts w:ascii="Calibri" w:eastAsia="Times New Roman" w:hAnsi="Calibri" w:cs="Calibri"/>
                <w:b/>
                <w:bCs/>
                <w:color w:val="000000"/>
                <w:lang w:eastAsia="es-AR"/>
              </w:rPr>
              <w:t>cada cuá</w:t>
            </w:r>
            <w:r w:rsidRPr="00E36FEF">
              <w:rPr>
                <w:rFonts w:ascii="Calibri" w:eastAsia="Times New Roman" w:hAnsi="Calibri" w:cs="Calibri"/>
                <w:b/>
                <w:bCs/>
                <w:color w:val="000000"/>
                <w:lang w:eastAsia="es-AR"/>
              </w:rPr>
              <w:t>nto?)</w:t>
            </w:r>
          </w:p>
        </w:tc>
        <w:tc>
          <w:tcPr>
            <w:tcW w:w="3261" w:type="dxa"/>
            <w:tcBorders>
              <w:top w:val="single" w:sz="8" w:space="0" w:color="auto"/>
              <w:left w:val="nil"/>
              <w:bottom w:val="single" w:sz="8" w:space="0" w:color="auto"/>
              <w:right w:val="single" w:sz="4" w:space="0" w:color="auto"/>
            </w:tcBorders>
            <w:shd w:val="clear" w:color="000000" w:fill="D8E4BC"/>
            <w:vAlign w:val="center"/>
            <w:hideMark/>
          </w:tcPr>
          <w:p w:rsidR="00F06A17" w:rsidRPr="00E36FEF" w:rsidRDefault="00F06A17" w:rsidP="00F06A17">
            <w:pPr>
              <w:spacing w:after="0" w:line="240" w:lineRule="auto"/>
              <w:jc w:val="center"/>
              <w:rPr>
                <w:rFonts w:ascii="Calibri" w:eastAsia="Times New Roman" w:hAnsi="Calibri" w:cs="Calibri"/>
                <w:b/>
                <w:bCs/>
                <w:color w:val="000000"/>
                <w:lang w:eastAsia="es-AR"/>
              </w:rPr>
            </w:pPr>
            <w:r w:rsidRPr="00E36FEF">
              <w:rPr>
                <w:rFonts w:ascii="Calibri" w:eastAsia="Times New Roman" w:hAnsi="Calibri" w:cs="Calibri"/>
                <w:b/>
                <w:bCs/>
                <w:color w:val="000000"/>
                <w:lang w:eastAsia="es-AR"/>
              </w:rPr>
              <w:t>Enfermedades hereditarias</w:t>
            </w:r>
          </w:p>
        </w:tc>
        <w:tc>
          <w:tcPr>
            <w:tcW w:w="2268" w:type="dxa"/>
            <w:tcBorders>
              <w:top w:val="single" w:sz="8" w:space="0" w:color="auto"/>
              <w:left w:val="nil"/>
              <w:bottom w:val="single" w:sz="8" w:space="0" w:color="auto"/>
              <w:right w:val="single" w:sz="8" w:space="0" w:color="auto"/>
            </w:tcBorders>
            <w:shd w:val="clear" w:color="000000" w:fill="D8E4BC"/>
            <w:vAlign w:val="center"/>
            <w:hideMark/>
          </w:tcPr>
          <w:p w:rsidR="00F06A17" w:rsidRPr="00E36FEF" w:rsidRDefault="00901381" w:rsidP="00F06A17">
            <w:pPr>
              <w:spacing w:after="0" w:line="240" w:lineRule="auto"/>
              <w:jc w:val="center"/>
              <w:rPr>
                <w:rFonts w:ascii="Calibri" w:eastAsia="Times New Roman" w:hAnsi="Calibri" w:cs="Calibri"/>
                <w:b/>
                <w:bCs/>
                <w:color w:val="000000"/>
                <w:lang w:eastAsia="es-AR"/>
              </w:rPr>
            </w:pPr>
            <w:r>
              <w:rPr>
                <w:rFonts w:ascii="Calibri" w:eastAsia="Times New Roman" w:hAnsi="Calibri" w:cs="Calibri"/>
                <w:b/>
                <w:bCs/>
                <w:color w:val="000000"/>
                <w:lang w:eastAsia="es-AR"/>
              </w:rPr>
              <w:t>Discapacidad</w:t>
            </w:r>
            <w:r>
              <w:rPr>
                <w:rFonts w:ascii="Calibri" w:eastAsia="Times New Roman" w:hAnsi="Calibri" w:cs="Calibri"/>
                <w:b/>
                <w:bCs/>
                <w:color w:val="000000"/>
                <w:lang w:eastAsia="es-AR"/>
              </w:rPr>
              <w:br/>
            </w:r>
            <w:r w:rsidR="007E51E6">
              <w:rPr>
                <w:rFonts w:ascii="Calibri" w:eastAsia="Times New Roman" w:hAnsi="Calibri" w:cs="Calibri"/>
                <w:b/>
                <w:bCs/>
                <w:color w:val="000000"/>
                <w:lang w:eastAsia="es-AR"/>
              </w:rPr>
              <w:t>(</w:t>
            </w:r>
            <w:r w:rsidR="00F47D24">
              <w:rPr>
                <w:rFonts w:ascii="Calibri" w:eastAsia="Times New Roman" w:hAnsi="Calibri" w:cs="Calibri"/>
                <w:b/>
                <w:bCs/>
                <w:color w:val="000000"/>
                <w:lang w:eastAsia="es-AR"/>
              </w:rPr>
              <w:t>¿</w:t>
            </w:r>
            <w:r w:rsidR="007E51E6">
              <w:rPr>
                <w:rFonts w:ascii="Calibri" w:eastAsia="Times New Roman" w:hAnsi="Calibri" w:cs="Calibri"/>
                <w:b/>
                <w:bCs/>
                <w:color w:val="000000"/>
                <w:lang w:eastAsia="es-AR"/>
              </w:rPr>
              <w:t>cuá</w:t>
            </w:r>
            <w:r w:rsidR="00F06A17" w:rsidRPr="00E36FEF">
              <w:rPr>
                <w:rFonts w:ascii="Calibri" w:eastAsia="Times New Roman" w:hAnsi="Calibri" w:cs="Calibri"/>
                <w:b/>
                <w:bCs/>
                <w:color w:val="000000"/>
                <w:lang w:eastAsia="es-AR"/>
              </w:rPr>
              <w:t>l?)</w:t>
            </w:r>
          </w:p>
        </w:tc>
      </w:tr>
      <w:tr w:rsidR="00F06A17" w:rsidRPr="00E36FEF" w:rsidTr="00F06A17">
        <w:trPr>
          <w:trHeight w:val="590"/>
        </w:trPr>
        <w:tc>
          <w:tcPr>
            <w:tcW w:w="1355" w:type="dxa"/>
            <w:tcBorders>
              <w:top w:val="nil"/>
              <w:left w:val="single" w:sz="8" w:space="0" w:color="auto"/>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1435" w:type="dxa"/>
            <w:gridSpan w:val="3"/>
            <w:tcBorders>
              <w:top w:val="single" w:sz="8" w:space="0" w:color="auto"/>
              <w:left w:val="nil"/>
              <w:bottom w:val="single" w:sz="4" w:space="0" w:color="auto"/>
              <w:right w:val="single" w:sz="4" w:space="0" w:color="000000"/>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2872" w:type="dxa"/>
            <w:tcBorders>
              <w:top w:val="nil"/>
              <w:left w:val="nil"/>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3261" w:type="dxa"/>
            <w:tcBorders>
              <w:top w:val="nil"/>
              <w:left w:val="nil"/>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2268" w:type="dxa"/>
            <w:tcBorders>
              <w:top w:val="nil"/>
              <w:left w:val="nil"/>
              <w:bottom w:val="single" w:sz="4" w:space="0" w:color="auto"/>
              <w:right w:val="single" w:sz="8"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r>
      <w:tr w:rsidR="00F06A17" w:rsidRPr="00E36FEF" w:rsidTr="00F06A17">
        <w:trPr>
          <w:trHeight w:val="566"/>
        </w:trPr>
        <w:tc>
          <w:tcPr>
            <w:tcW w:w="1355" w:type="dxa"/>
            <w:tcBorders>
              <w:top w:val="nil"/>
              <w:left w:val="single" w:sz="8" w:space="0" w:color="auto"/>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143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2872" w:type="dxa"/>
            <w:tcBorders>
              <w:top w:val="nil"/>
              <w:left w:val="nil"/>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3261" w:type="dxa"/>
            <w:tcBorders>
              <w:top w:val="nil"/>
              <w:left w:val="nil"/>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2268" w:type="dxa"/>
            <w:tcBorders>
              <w:top w:val="nil"/>
              <w:left w:val="nil"/>
              <w:bottom w:val="single" w:sz="4" w:space="0" w:color="auto"/>
              <w:right w:val="single" w:sz="8"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r>
      <w:tr w:rsidR="00F06A17" w:rsidRPr="00E36FEF" w:rsidTr="00F06A17">
        <w:trPr>
          <w:trHeight w:val="546"/>
        </w:trPr>
        <w:tc>
          <w:tcPr>
            <w:tcW w:w="1355" w:type="dxa"/>
            <w:tcBorders>
              <w:top w:val="nil"/>
              <w:left w:val="single" w:sz="8" w:space="0" w:color="auto"/>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143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2872" w:type="dxa"/>
            <w:tcBorders>
              <w:top w:val="nil"/>
              <w:left w:val="nil"/>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3261" w:type="dxa"/>
            <w:tcBorders>
              <w:top w:val="nil"/>
              <w:left w:val="nil"/>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2268" w:type="dxa"/>
            <w:tcBorders>
              <w:top w:val="nil"/>
              <w:left w:val="nil"/>
              <w:bottom w:val="single" w:sz="4" w:space="0" w:color="auto"/>
              <w:right w:val="single" w:sz="8"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r>
      <w:tr w:rsidR="00F06A17" w:rsidRPr="00E36FEF" w:rsidTr="00F06A17">
        <w:trPr>
          <w:trHeight w:val="554"/>
        </w:trPr>
        <w:tc>
          <w:tcPr>
            <w:tcW w:w="1355" w:type="dxa"/>
            <w:tcBorders>
              <w:top w:val="nil"/>
              <w:left w:val="single" w:sz="8" w:space="0" w:color="auto"/>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143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2872" w:type="dxa"/>
            <w:tcBorders>
              <w:top w:val="nil"/>
              <w:left w:val="nil"/>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3261" w:type="dxa"/>
            <w:tcBorders>
              <w:top w:val="nil"/>
              <w:left w:val="nil"/>
              <w:bottom w:val="single" w:sz="4" w:space="0" w:color="auto"/>
              <w:right w:val="single" w:sz="4"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c>
          <w:tcPr>
            <w:tcW w:w="2268" w:type="dxa"/>
            <w:tcBorders>
              <w:top w:val="nil"/>
              <w:left w:val="nil"/>
              <w:bottom w:val="single" w:sz="4" w:space="0" w:color="auto"/>
              <w:right w:val="single" w:sz="8" w:space="0" w:color="auto"/>
            </w:tcBorders>
            <w:shd w:val="clear" w:color="auto" w:fill="auto"/>
            <w:noWrap/>
            <w:vAlign w:val="center"/>
            <w:hideMark/>
          </w:tcPr>
          <w:p w:rsidR="00F06A17" w:rsidRPr="00E36FEF" w:rsidRDefault="00F06A17" w:rsidP="00F06A17">
            <w:pPr>
              <w:spacing w:after="0" w:line="240" w:lineRule="auto"/>
              <w:jc w:val="center"/>
              <w:rPr>
                <w:rFonts w:ascii="Calibri" w:eastAsia="Times New Roman" w:hAnsi="Calibri" w:cs="Calibri"/>
                <w:color w:val="000000"/>
                <w:lang w:eastAsia="es-AR"/>
              </w:rPr>
            </w:pPr>
            <w:r w:rsidRPr="00E36FEF">
              <w:rPr>
                <w:rFonts w:ascii="Calibri" w:eastAsia="Times New Roman" w:hAnsi="Calibri" w:cs="Calibri"/>
                <w:color w:val="000000"/>
                <w:lang w:eastAsia="es-AR"/>
              </w:rPr>
              <w:t> </w:t>
            </w:r>
          </w:p>
        </w:tc>
      </w:tr>
    </w:tbl>
    <w:p w:rsidR="00242BF2" w:rsidRDefault="00242BF2" w:rsidP="00484BD8">
      <w:pPr>
        <w:spacing w:after="120"/>
      </w:pPr>
    </w:p>
    <w:p w:rsidR="00BA4EBC" w:rsidRDefault="00BA4EBC" w:rsidP="003579AF"/>
    <w:p w:rsidR="00F17962" w:rsidRPr="00F17962" w:rsidRDefault="00F17962" w:rsidP="003579AF">
      <w:pPr>
        <w:rPr>
          <w:u w:val="single"/>
        </w:rPr>
      </w:pPr>
      <w:r w:rsidRPr="00F17962">
        <w:rPr>
          <w:u w:val="single"/>
        </w:rPr>
        <w:t>Nivel de acceso a la cobertura de salud</w:t>
      </w:r>
    </w:p>
    <w:p w:rsidR="00E36FEF" w:rsidRDefault="00F17962" w:rsidP="003579AF">
      <w:r>
        <w:t>¿</w:t>
      </w:r>
      <w:proofErr w:type="spellStart"/>
      <w:r>
        <w:t>Tenés</w:t>
      </w:r>
      <w:proofErr w:type="spellEnd"/>
      <w:r>
        <w:t xml:space="preserve"> cobertura médica? ¿Cuál? </w:t>
      </w:r>
    </w:p>
    <w:p w:rsidR="00F17962" w:rsidRDefault="00F17962" w:rsidP="003579AF">
      <w:r>
        <w:t xml:space="preserve">En caso de emergencia ¿dónde te </w:t>
      </w:r>
      <w:proofErr w:type="spellStart"/>
      <w:r>
        <w:t>atendés</w:t>
      </w:r>
      <w:proofErr w:type="spellEnd"/>
      <w:r>
        <w:t xml:space="preserve">? </w:t>
      </w:r>
    </w:p>
    <w:p w:rsidR="001E6771" w:rsidRPr="001E6771" w:rsidRDefault="00F17962" w:rsidP="001E6771">
      <w:r>
        <w:t xml:space="preserve">En caso de tratamientos </w:t>
      </w:r>
      <w:r w:rsidR="005572FF">
        <w:t xml:space="preserve">regulares, ¿Dónde los </w:t>
      </w:r>
      <w:proofErr w:type="spellStart"/>
      <w:r w:rsidR="005572FF">
        <w:t>realizás</w:t>
      </w:r>
      <w:proofErr w:type="spellEnd"/>
      <w:r w:rsidR="005572FF">
        <w:t>?</w:t>
      </w:r>
    </w:p>
    <w:sectPr w:rsidR="001E6771" w:rsidRPr="001E6771" w:rsidSect="007D22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2259"/>
    <w:multiLevelType w:val="hybridMultilevel"/>
    <w:tmpl w:val="C6C071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1E3F8A"/>
    <w:multiLevelType w:val="hybridMultilevel"/>
    <w:tmpl w:val="3BEC20B6"/>
    <w:lvl w:ilvl="0" w:tplc="2CD40F2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C89609A"/>
    <w:multiLevelType w:val="hybridMultilevel"/>
    <w:tmpl w:val="1AD6CC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740010B"/>
    <w:multiLevelType w:val="hybridMultilevel"/>
    <w:tmpl w:val="874841F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02C4B90"/>
    <w:multiLevelType w:val="hybridMultilevel"/>
    <w:tmpl w:val="9DAC5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768682E"/>
    <w:multiLevelType w:val="hybridMultilevel"/>
    <w:tmpl w:val="6284DD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9890887"/>
    <w:multiLevelType w:val="hybridMultilevel"/>
    <w:tmpl w:val="7492922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F6663AE"/>
    <w:multiLevelType w:val="hybridMultilevel"/>
    <w:tmpl w:val="0ED8F1C0"/>
    <w:lvl w:ilvl="0" w:tplc="90D0F844">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36714FC"/>
    <w:multiLevelType w:val="multilevel"/>
    <w:tmpl w:val="8C0C1B24"/>
    <w:lvl w:ilvl="0">
      <w:start w:val="1"/>
      <w:numFmt w:val="decimal"/>
      <w:lvlText w:val="%1-"/>
      <w:lvlJc w:val="left"/>
      <w:pPr>
        <w:ind w:left="360" w:firstLine="360"/>
      </w:pPr>
    </w:lvl>
    <w:lvl w:ilvl="1">
      <w:start w:val="1"/>
      <w:numFmt w:val="lowerLetter"/>
      <w:lvlText w:val="%2."/>
      <w:lvlJc w:val="left"/>
      <w:pPr>
        <w:ind w:left="1080" w:firstLine="1080"/>
      </w:pPr>
    </w:lvl>
    <w:lvl w:ilvl="2">
      <w:start w:val="1"/>
      <w:numFmt w:val="lowerRoman"/>
      <w:lvlText w:val="%3."/>
      <w:lvlJc w:val="right"/>
      <w:pPr>
        <w:ind w:left="1800" w:firstLine="1980"/>
      </w:pPr>
    </w:lvl>
    <w:lvl w:ilvl="3">
      <w:start w:val="1"/>
      <w:numFmt w:val="decimal"/>
      <w:lvlText w:val="%4."/>
      <w:lvlJc w:val="left"/>
      <w:pPr>
        <w:ind w:left="2520" w:firstLine="2520"/>
      </w:pPr>
    </w:lvl>
    <w:lvl w:ilvl="4">
      <w:start w:val="1"/>
      <w:numFmt w:val="lowerLetter"/>
      <w:lvlText w:val="%5."/>
      <w:lvlJc w:val="left"/>
      <w:pPr>
        <w:ind w:left="3240" w:firstLine="3240"/>
      </w:pPr>
    </w:lvl>
    <w:lvl w:ilvl="5">
      <w:start w:val="1"/>
      <w:numFmt w:val="lowerRoman"/>
      <w:lvlText w:val="%6."/>
      <w:lvlJc w:val="right"/>
      <w:pPr>
        <w:ind w:left="3960" w:firstLine="4140"/>
      </w:pPr>
    </w:lvl>
    <w:lvl w:ilvl="6">
      <w:start w:val="1"/>
      <w:numFmt w:val="decimal"/>
      <w:lvlText w:val="%7."/>
      <w:lvlJc w:val="left"/>
      <w:pPr>
        <w:ind w:left="4680" w:firstLine="4680"/>
      </w:pPr>
    </w:lvl>
    <w:lvl w:ilvl="7">
      <w:start w:val="1"/>
      <w:numFmt w:val="lowerLetter"/>
      <w:lvlText w:val="%8."/>
      <w:lvlJc w:val="left"/>
      <w:pPr>
        <w:ind w:left="5400" w:firstLine="5400"/>
      </w:pPr>
    </w:lvl>
    <w:lvl w:ilvl="8">
      <w:start w:val="1"/>
      <w:numFmt w:val="lowerRoman"/>
      <w:lvlText w:val="%9."/>
      <w:lvlJc w:val="right"/>
      <w:pPr>
        <w:ind w:left="6120" w:firstLine="6300"/>
      </w:pPr>
    </w:lvl>
  </w:abstractNum>
  <w:abstractNum w:abstractNumId="9">
    <w:nsid w:val="7B012F85"/>
    <w:multiLevelType w:val="hybridMultilevel"/>
    <w:tmpl w:val="1AD6CC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6"/>
  </w:num>
  <w:num w:numId="5">
    <w:abstractNumId w:val="8"/>
  </w:num>
  <w:num w:numId="6">
    <w:abstractNumId w:val="3"/>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A9"/>
    <w:rsid w:val="0000370F"/>
    <w:rsid w:val="00014CFF"/>
    <w:rsid w:val="000A68D2"/>
    <w:rsid w:val="001547E9"/>
    <w:rsid w:val="00165420"/>
    <w:rsid w:val="001C4C30"/>
    <w:rsid w:val="001C780F"/>
    <w:rsid w:val="001E6771"/>
    <w:rsid w:val="001E6FE3"/>
    <w:rsid w:val="002111F1"/>
    <w:rsid w:val="00233A01"/>
    <w:rsid w:val="00242191"/>
    <w:rsid w:val="00242BF2"/>
    <w:rsid w:val="002B0435"/>
    <w:rsid w:val="002B3AB6"/>
    <w:rsid w:val="003332A4"/>
    <w:rsid w:val="0034324C"/>
    <w:rsid w:val="00343CC0"/>
    <w:rsid w:val="003515A2"/>
    <w:rsid w:val="003579AF"/>
    <w:rsid w:val="003A1225"/>
    <w:rsid w:val="003C1396"/>
    <w:rsid w:val="00421AC6"/>
    <w:rsid w:val="00423CD0"/>
    <w:rsid w:val="0042445C"/>
    <w:rsid w:val="00467AFB"/>
    <w:rsid w:val="00484BD8"/>
    <w:rsid w:val="0049284E"/>
    <w:rsid w:val="004B2A74"/>
    <w:rsid w:val="004B5B8A"/>
    <w:rsid w:val="004B7B77"/>
    <w:rsid w:val="004E4B96"/>
    <w:rsid w:val="005572FF"/>
    <w:rsid w:val="00566747"/>
    <w:rsid w:val="005A2A29"/>
    <w:rsid w:val="00611FC9"/>
    <w:rsid w:val="0063115D"/>
    <w:rsid w:val="00667BFE"/>
    <w:rsid w:val="006B5881"/>
    <w:rsid w:val="00780E19"/>
    <w:rsid w:val="00792CB6"/>
    <w:rsid w:val="007B70CB"/>
    <w:rsid w:val="007D22A9"/>
    <w:rsid w:val="007E104F"/>
    <w:rsid w:val="007E51E6"/>
    <w:rsid w:val="008052D8"/>
    <w:rsid w:val="00824F59"/>
    <w:rsid w:val="00852C62"/>
    <w:rsid w:val="008753C1"/>
    <w:rsid w:val="00883D33"/>
    <w:rsid w:val="00896F4C"/>
    <w:rsid w:val="008D37E4"/>
    <w:rsid w:val="008E262C"/>
    <w:rsid w:val="008F121D"/>
    <w:rsid w:val="008F6E0F"/>
    <w:rsid w:val="00901381"/>
    <w:rsid w:val="00932602"/>
    <w:rsid w:val="00955217"/>
    <w:rsid w:val="00963634"/>
    <w:rsid w:val="00975DE8"/>
    <w:rsid w:val="00985FD9"/>
    <w:rsid w:val="00986917"/>
    <w:rsid w:val="009943BF"/>
    <w:rsid w:val="00995931"/>
    <w:rsid w:val="009B6577"/>
    <w:rsid w:val="00A04C51"/>
    <w:rsid w:val="00A465F0"/>
    <w:rsid w:val="00AC688E"/>
    <w:rsid w:val="00B31BC8"/>
    <w:rsid w:val="00BA43B4"/>
    <w:rsid w:val="00BA4EBC"/>
    <w:rsid w:val="00BC5C6B"/>
    <w:rsid w:val="00BF4D65"/>
    <w:rsid w:val="00C25ED4"/>
    <w:rsid w:val="00C3255A"/>
    <w:rsid w:val="00D5505A"/>
    <w:rsid w:val="00D8255E"/>
    <w:rsid w:val="00D830B6"/>
    <w:rsid w:val="00D8498D"/>
    <w:rsid w:val="00D90FB6"/>
    <w:rsid w:val="00DC75C8"/>
    <w:rsid w:val="00DD4659"/>
    <w:rsid w:val="00DD4904"/>
    <w:rsid w:val="00E36FEF"/>
    <w:rsid w:val="00E618E0"/>
    <w:rsid w:val="00E644B7"/>
    <w:rsid w:val="00EC6E8E"/>
    <w:rsid w:val="00F06A17"/>
    <w:rsid w:val="00F17962"/>
    <w:rsid w:val="00F36DA6"/>
    <w:rsid w:val="00F47D24"/>
    <w:rsid w:val="00FD6E06"/>
    <w:rsid w:val="00FD7B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D2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2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2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83D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42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2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22A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22A9"/>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59"/>
    <w:rsid w:val="005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6FE3"/>
    <w:pPr>
      <w:ind w:left="720"/>
      <w:contextualSpacing/>
    </w:pPr>
  </w:style>
  <w:style w:type="character" w:styleId="Hipervnculo">
    <w:name w:val="Hyperlink"/>
    <w:basedOn w:val="Fuentedeprrafopredeter"/>
    <w:uiPriority w:val="99"/>
    <w:unhideWhenUsed/>
    <w:rsid w:val="001E6FE3"/>
    <w:rPr>
      <w:color w:val="0563C1" w:themeColor="hyperlink"/>
      <w:u w:val="single"/>
    </w:rPr>
  </w:style>
  <w:style w:type="character" w:styleId="Textodelmarcadordeposicin">
    <w:name w:val="Placeholder Text"/>
    <w:basedOn w:val="Fuentedeprrafopredeter"/>
    <w:uiPriority w:val="99"/>
    <w:semiHidden/>
    <w:rsid w:val="0000370F"/>
    <w:rPr>
      <w:color w:val="808080"/>
    </w:rPr>
  </w:style>
  <w:style w:type="character" w:customStyle="1" w:styleId="TITULODENOTA">
    <w:name w:val="TITULO DE NOTA"/>
    <w:basedOn w:val="Fuentedeprrafopredeter"/>
    <w:uiPriority w:val="1"/>
    <w:rsid w:val="0000370F"/>
    <w:rPr>
      <w:rFonts w:asciiTheme="majorHAnsi" w:hAnsiTheme="majorHAnsi"/>
      <w:b/>
      <w:sz w:val="28"/>
    </w:rPr>
  </w:style>
  <w:style w:type="character" w:customStyle="1" w:styleId="Ttulo4Car">
    <w:name w:val="Título 4 Car"/>
    <w:basedOn w:val="Fuentedeprrafopredeter"/>
    <w:link w:val="Ttulo4"/>
    <w:uiPriority w:val="9"/>
    <w:rsid w:val="00883D33"/>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995931"/>
    <w:rPr>
      <w:b/>
      <w:bCs/>
    </w:rPr>
  </w:style>
  <w:style w:type="character" w:customStyle="1" w:styleId="Ttulo5Car">
    <w:name w:val="Título 5 Car"/>
    <w:basedOn w:val="Fuentedeprrafopredeter"/>
    <w:link w:val="Ttulo5"/>
    <w:uiPriority w:val="9"/>
    <w:rsid w:val="00242191"/>
    <w:rPr>
      <w:rFonts w:asciiTheme="majorHAnsi" w:eastAsiaTheme="majorEastAsia" w:hAnsiTheme="majorHAnsi" w:cstheme="majorBidi"/>
      <w:color w:val="2E74B5" w:themeColor="accent1" w:themeShade="BF"/>
    </w:rPr>
  </w:style>
  <w:style w:type="paragraph" w:styleId="Textodeglobo">
    <w:name w:val="Balloon Text"/>
    <w:basedOn w:val="Normal"/>
    <w:link w:val="TextodegloboCar"/>
    <w:uiPriority w:val="99"/>
    <w:semiHidden/>
    <w:unhideWhenUsed/>
    <w:rsid w:val="00E644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4B7"/>
    <w:rPr>
      <w:rFonts w:ascii="Tahoma" w:hAnsi="Tahoma" w:cs="Tahoma"/>
      <w:sz w:val="16"/>
      <w:szCs w:val="16"/>
    </w:rPr>
  </w:style>
  <w:style w:type="paragraph" w:customStyle="1" w:styleId="Normal1">
    <w:name w:val="Normal1"/>
    <w:rsid w:val="00D8498D"/>
    <w:pPr>
      <w:spacing w:after="200" w:line="276" w:lineRule="auto"/>
    </w:pPr>
    <w:rPr>
      <w:rFonts w:ascii="Calibri" w:eastAsia="Calibri" w:hAnsi="Calibri" w:cs="Calibri"/>
      <w:color w:val="000000"/>
      <w:lang w:val="es-ES" w:eastAsia="es-ES"/>
    </w:rPr>
  </w:style>
  <w:style w:type="paragraph" w:styleId="Epgrafe">
    <w:name w:val="caption"/>
    <w:basedOn w:val="Normal"/>
    <w:next w:val="Normal"/>
    <w:uiPriority w:val="35"/>
    <w:semiHidden/>
    <w:unhideWhenUsed/>
    <w:qFormat/>
    <w:rsid w:val="009943BF"/>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D2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2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2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83D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42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2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22A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22A9"/>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59"/>
    <w:rsid w:val="005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6FE3"/>
    <w:pPr>
      <w:ind w:left="720"/>
      <w:contextualSpacing/>
    </w:pPr>
  </w:style>
  <w:style w:type="character" w:styleId="Hipervnculo">
    <w:name w:val="Hyperlink"/>
    <w:basedOn w:val="Fuentedeprrafopredeter"/>
    <w:uiPriority w:val="99"/>
    <w:unhideWhenUsed/>
    <w:rsid w:val="001E6FE3"/>
    <w:rPr>
      <w:color w:val="0563C1" w:themeColor="hyperlink"/>
      <w:u w:val="single"/>
    </w:rPr>
  </w:style>
  <w:style w:type="character" w:styleId="Textodelmarcadordeposicin">
    <w:name w:val="Placeholder Text"/>
    <w:basedOn w:val="Fuentedeprrafopredeter"/>
    <w:uiPriority w:val="99"/>
    <w:semiHidden/>
    <w:rsid w:val="0000370F"/>
    <w:rPr>
      <w:color w:val="808080"/>
    </w:rPr>
  </w:style>
  <w:style w:type="character" w:customStyle="1" w:styleId="TITULODENOTA">
    <w:name w:val="TITULO DE NOTA"/>
    <w:basedOn w:val="Fuentedeprrafopredeter"/>
    <w:uiPriority w:val="1"/>
    <w:rsid w:val="0000370F"/>
    <w:rPr>
      <w:rFonts w:asciiTheme="majorHAnsi" w:hAnsiTheme="majorHAnsi"/>
      <w:b/>
      <w:sz w:val="28"/>
    </w:rPr>
  </w:style>
  <w:style w:type="character" w:customStyle="1" w:styleId="Ttulo4Car">
    <w:name w:val="Título 4 Car"/>
    <w:basedOn w:val="Fuentedeprrafopredeter"/>
    <w:link w:val="Ttulo4"/>
    <w:uiPriority w:val="9"/>
    <w:rsid w:val="00883D33"/>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995931"/>
    <w:rPr>
      <w:b/>
      <w:bCs/>
    </w:rPr>
  </w:style>
  <w:style w:type="character" w:customStyle="1" w:styleId="Ttulo5Car">
    <w:name w:val="Título 5 Car"/>
    <w:basedOn w:val="Fuentedeprrafopredeter"/>
    <w:link w:val="Ttulo5"/>
    <w:uiPriority w:val="9"/>
    <w:rsid w:val="00242191"/>
    <w:rPr>
      <w:rFonts w:asciiTheme="majorHAnsi" w:eastAsiaTheme="majorEastAsia" w:hAnsiTheme="majorHAnsi" w:cstheme="majorBidi"/>
      <w:color w:val="2E74B5" w:themeColor="accent1" w:themeShade="BF"/>
    </w:rPr>
  </w:style>
  <w:style w:type="paragraph" w:styleId="Textodeglobo">
    <w:name w:val="Balloon Text"/>
    <w:basedOn w:val="Normal"/>
    <w:link w:val="TextodegloboCar"/>
    <w:uiPriority w:val="99"/>
    <w:semiHidden/>
    <w:unhideWhenUsed/>
    <w:rsid w:val="00E644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4B7"/>
    <w:rPr>
      <w:rFonts w:ascii="Tahoma" w:hAnsi="Tahoma" w:cs="Tahoma"/>
      <w:sz w:val="16"/>
      <w:szCs w:val="16"/>
    </w:rPr>
  </w:style>
  <w:style w:type="paragraph" w:customStyle="1" w:styleId="Normal1">
    <w:name w:val="Normal1"/>
    <w:rsid w:val="00D8498D"/>
    <w:pPr>
      <w:spacing w:after="200" w:line="276" w:lineRule="auto"/>
    </w:pPr>
    <w:rPr>
      <w:rFonts w:ascii="Calibri" w:eastAsia="Calibri" w:hAnsi="Calibri" w:cs="Calibri"/>
      <w:color w:val="000000"/>
      <w:lang w:val="es-ES" w:eastAsia="es-ES"/>
    </w:rPr>
  </w:style>
  <w:style w:type="paragraph" w:styleId="Epgrafe">
    <w:name w:val="caption"/>
    <w:basedOn w:val="Normal"/>
    <w:next w:val="Normal"/>
    <w:uiPriority w:val="35"/>
    <w:semiHidden/>
    <w:unhideWhenUsed/>
    <w:qFormat/>
    <w:rsid w:val="009943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1971">
      <w:bodyDiv w:val="1"/>
      <w:marLeft w:val="0"/>
      <w:marRight w:val="0"/>
      <w:marTop w:val="0"/>
      <w:marBottom w:val="0"/>
      <w:divBdr>
        <w:top w:val="none" w:sz="0" w:space="0" w:color="auto"/>
        <w:left w:val="none" w:sz="0" w:space="0" w:color="auto"/>
        <w:bottom w:val="none" w:sz="0" w:space="0" w:color="auto"/>
        <w:right w:val="none" w:sz="0" w:space="0" w:color="auto"/>
      </w:divBdr>
    </w:div>
    <w:div w:id="687173003">
      <w:bodyDiv w:val="1"/>
      <w:marLeft w:val="0"/>
      <w:marRight w:val="0"/>
      <w:marTop w:val="0"/>
      <w:marBottom w:val="0"/>
      <w:divBdr>
        <w:top w:val="none" w:sz="0" w:space="0" w:color="auto"/>
        <w:left w:val="none" w:sz="0" w:space="0" w:color="auto"/>
        <w:bottom w:val="none" w:sz="0" w:space="0" w:color="auto"/>
        <w:right w:val="none" w:sz="0" w:space="0" w:color="auto"/>
      </w:divBdr>
    </w:div>
    <w:div w:id="1544781219">
      <w:bodyDiv w:val="1"/>
      <w:marLeft w:val="0"/>
      <w:marRight w:val="0"/>
      <w:marTop w:val="0"/>
      <w:marBottom w:val="0"/>
      <w:divBdr>
        <w:top w:val="none" w:sz="0" w:space="0" w:color="auto"/>
        <w:left w:val="none" w:sz="0" w:space="0" w:color="auto"/>
        <w:bottom w:val="none" w:sz="0" w:space="0" w:color="auto"/>
        <w:right w:val="none" w:sz="0" w:space="0" w:color="auto"/>
      </w:divBdr>
    </w:div>
    <w:div w:id="1745684699">
      <w:bodyDiv w:val="1"/>
      <w:marLeft w:val="0"/>
      <w:marRight w:val="0"/>
      <w:marTop w:val="0"/>
      <w:marBottom w:val="0"/>
      <w:divBdr>
        <w:top w:val="none" w:sz="0" w:space="0" w:color="auto"/>
        <w:left w:val="none" w:sz="0" w:space="0" w:color="auto"/>
        <w:bottom w:val="none" w:sz="0" w:space="0" w:color="auto"/>
        <w:right w:val="none" w:sz="0" w:space="0" w:color="auto"/>
      </w:divBdr>
    </w:div>
    <w:div w:id="19261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K6tVpheiiA" TargetMode="External"/><Relationship Id="rId13" Type="http://schemas.openxmlformats.org/officeDocument/2006/relationships/hyperlink" Target="https://www.youtube.com/watch?v=oyAYEQDOBGU" TargetMode="External"/><Relationship Id="rId3" Type="http://schemas.openxmlformats.org/officeDocument/2006/relationships/styles" Target="styles.xml"/><Relationship Id="rId7" Type="http://schemas.openxmlformats.org/officeDocument/2006/relationships/hyperlink" Target="https://www.youtube.com/watch?v=mPJKLuJA6NQ"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A3469-7610-4646-B7B0-7B90C43B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10</Pages>
  <Words>5364</Words>
  <Characters>29504</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Rocio Valiente</cp:lastModifiedBy>
  <cp:revision>20</cp:revision>
  <dcterms:created xsi:type="dcterms:W3CDTF">2020-04-27T09:17:00Z</dcterms:created>
  <dcterms:modified xsi:type="dcterms:W3CDTF">2020-05-08T11:27:00Z</dcterms:modified>
</cp:coreProperties>
</file>