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90AC" w14:textId="01E73186" w:rsidR="004D6325" w:rsidRPr="00706AB3" w:rsidRDefault="006D695C" w:rsidP="004D6325">
      <w:pPr>
        <w:rPr>
          <w:b/>
        </w:rPr>
      </w:pPr>
      <w:commentRangeStart w:id="0"/>
      <w:commentRangeStart w:id="1"/>
      <w:commentRangeStart w:id="2"/>
      <w:commentRangeStart w:id="3"/>
      <w:commentRangeStart w:id="4"/>
      <w:r w:rsidRPr="2EF217CB">
        <w:rPr>
          <w:b/>
          <w:bCs/>
        </w:rPr>
        <w:t>Rule migration c</w:t>
      </w:r>
      <w:r w:rsidR="004D6325" w:rsidRPr="2EF217CB">
        <w:rPr>
          <w:b/>
          <w:bCs/>
        </w:rPr>
        <w:t>hecklist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355146">
        <w:rPr>
          <w:rStyle w:val="CommentReference"/>
        </w:rPr>
        <w:commentReference w:id="4"/>
      </w:r>
    </w:p>
    <w:p w14:paraId="311F9BC5" w14:textId="77777777" w:rsidR="000E2966" w:rsidRPr="00706AB3" w:rsidRDefault="000E2966" w:rsidP="000E2966">
      <w:pPr>
        <w:rPr>
          <w:ins w:id="7" w:author="Batami Gold" w:date="2021-03-02T09:07:00Z"/>
          <w:rFonts w:cstheme="minorHAnsi"/>
        </w:rPr>
      </w:pPr>
      <w:ins w:id="8" w:author="Batami Gold" w:date="2021-03-02T09:07:00Z">
        <w:r>
          <w:rPr>
            <w:rFonts w:cstheme="minorHAnsi"/>
          </w:rPr>
          <w:t>Before starting the journey to migrate rules from your current SIEM to Azure Sentinel, make sure you do the following preliminary steps to increase your migration success:</w:t>
        </w:r>
      </w:ins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658"/>
        <w:gridCol w:w="8030"/>
        <w:gridCol w:w="931"/>
      </w:tblGrid>
      <w:tr w:rsidR="004D6325" w14:paraId="4BE4A2A8" w14:textId="77777777" w:rsidTr="2EF217CB">
        <w:tc>
          <w:tcPr>
            <w:tcW w:w="658" w:type="dxa"/>
          </w:tcPr>
          <w:p w14:paraId="462F88A4" w14:textId="77777777" w:rsidR="004D6325" w:rsidRPr="00706AB3" w:rsidRDefault="004D6325" w:rsidP="00521007">
            <w:pPr>
              <w:rPr>
                <w:rFonts w:cstheme="minorHAnsi"/>
                <w:b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b/>
                <w:color w:val="171717"/>
                <w:shd w:val="clear" w:color="auto" w:fill="FFFFFF"/>
              </w:rPr>
              <w:t>No</w:t>
            </w:r>
          </w:p>
        </w:tc>
        <w:tc>
          <w:tcPr>
            <w:tcW w:w="8030" w:type="dxa"/>
          </w:tcPr>
          <w:p w14:paraId="2899E348" w14:textId="77777777" w:rsidR="004D6325" w:rsidRPr="00706AB3" w:rsidRDefault="004D6325" w:rsidP="00521007">
            <w:pPr>
              <w:rPr>
                <w:rFonts w:cstheme="minorHAnsi"/>
                <w:b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b/>
                <w:color w:val="171717"/>
                <w:shd w:val="clear" w:color="auto" w:fill="FFFFFF"/>
              </w:rPr>
              <w:t>Item</w:t>
            </w:r>
          </w:p>
        </w:tc>
        <w:tc>
          <w:tcPr>
            <w:tcW w:w="931" w:type="dxa"/>
          </w:tcPr>
          <w:p w14:paraId="32B1039E" w14:textId="50FF9A79" w:rsidR="004D6325" w:rsidRPr="00706AB3" w:rsidRDefault="0081032C" w:rsidP="00521007">
            <w:pPr>
              <w:rPr>
                <w:rFonts w:cstheme="minorHAnsi"/>
                <w:b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b/>
                <w:bCs/>
                <w:color w:val="171717"/>
                <w:shd w:val="clear" w:color="auto" w:fill="FFFFFF"/>
              </w:rPr>
              <w:t>Check</w:t>
            </w:r>
            <w:r w:rsidR="004D6325" w:rsidRPr="00706AB3">
              <w:rPr>
                <w:rFonts w:cstheme="minorHAnsi"/>
                <w:b/>
                <w:color w:val="171717"/>
                <w:shd w:val="clear" w:color="auto" w:fill="FFFFFF"/>
              </w:rPr>
              <w:t xml:space="preserve"> Box</w:t>
            </w:r>
          </w:p>
        </w:tc>
      </w:tr>
      <w:tr w:rsidR="007033E6" w:rsidRPr="00706AB3" w14:paraId="19D1FC8B" w14:textId="77777777" w:rsidTr="2EF217CB">
        <w:tc>
          <w:tcPr>
            <w:tcW w:w="658" w:type="dxa"/>
          </w:tcPr>
          <w:p w14:paraId="4D81772B" w14:textId="53BAADE9" w:rsidR="007033E6" w:rsidRPr="00706AB3" w:rsidRDefault="0015421A" w:rsidP="0015421A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1</w:t>
            </w:r>
          </w:p>
        </w:tc>
        <w:tc>
          <w:tcPr>
            <w:tcW w:w="8030" w:type="dxa"/>
          </w:tcPr>
          <w:p w14:paraId="7AC57C44" w14:textId="16DD74FB" w:rsidR="007033E6" w:rsidRPr="00706AB3" w:rsidRDefault="009855B3" w:rsidP="007033E6">
            <w:pPr>
              <w:rPr>
                <w:rFonts w:cstheme="minorHAnsi"/>
                <w:b/>
                <w:bCs/>
                <w:color w:val="171717"/>
                <w:shd w:val="clear" w:color="auto" w:fill="FFFFFF"/>
              </w:rPr>
            </w:pPr>
            <w:r w:rsidRPr="007A087D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  <w:rPrChange w:id="9" w:author="Batami Gold" w:date="2021-03-02T09:09:00Z">
                  <w:rPr>
                    <w:rStyle w:val="eop"/>
                    <w:rFonts w:cstheme="minorHAnsi"/>
                    <w:color w:val="000000"/>
                    <w:shd w:val="clear" w:color="auto" w:fill="FFFFFF"/>
                  </w:rPr>
                </w:rPrChange>
              </w:rPr>
              <w:t xml:space="preserve">Review all the </w:t>
            </w:r>
            <w:r w:rsidR="00040179" w:rsidRPr="007A087D">
              <w:rPr>
                <w:b/>
                <w:bCs/>
                <w:rPrChange w:id="10" w:author="Batami Gold" w:date="2021-03-02T09:09:00Z">
                  <w:rPr/>
                </w:rPrChange>
              </w:rPr>
              <w:fldChar w:fldCharType="begin"/>
            </w:r>
            <w:r w:rsidR="00040179" w:rsidRPr="007A087D">
              <w:rPr>
                <w:b/>
                <w:bCs/>
                <w:rPrChange w:id="11" w:author="Batami Gold" w:date="2021-03-02T09:09:00Z">
                  <w:rPr/>
                </w:rPrChange>
              </w:rPr>
              <w:instrText xml:space="preserve"> HYPERLINK "https://github.com/Azure/Azure-Sentinel/tree/master/Detections" </w:instrText>
            </w:r>
            <w:r w:rsidR="00040179" w:rsidRPr="007A087D">
              <w:rPr>
                <w:b/>
                <w:bCs/>
                <w:rPrChange w:id="12" w:author="Batami Gold" w:date="2021-03-02T09:09:00Z">
                  <w:rPr>
                    <w:rStyle w:val="Hyperlink"/>
                    <w:rFonts w:cstheme="minorHAnsi"/>
                    <w:shd w:val="clear" w:color="auto" w:fill="FFFFFF"/>
                  </w:rPr>
                </w:rPrChange>
              </w:rPr>
              <w:fldChar w:fldCharType="separate"/>
            </w:r>
            <w:r w:rsidRPr="007A087D">
              <w:rPr>
                <w:rStyle w:val="Hyperlink"/>
                <w:rFonts w:cstheme="minorHAnsi"/>
                <w:b/>
                <w:bCs/>
                <w:shd w:val="clear" w:color="auto" w:fill="FFFFFF"/>
                <w:rPrChange w:id="13" w:author="Batami Gold" w:date="2021-03-02T09:09:00Z">
                  <w:rPr>
                    <w:rStyle w:val="Hyperlink"/>
                    <w:rFonts w:cstheme="minorHAnsi"/>
                    <w:shd w:val="clear" w:color="auto" w:fill="FFFFFF"/>
                  </w:rPr>
                </w:rPrChange>
              </w:rPr>
              <w:t>Azure Sentinel built-in rules</w:t>
            </w:r>
            <w:r w:rsidR="00040179" w:rsidRPr="007A087D">
              <w:rPr>
                <w:rStyle w:val="Hyperlink"/>
                <w:rFonts w:cstheme="minorHAnsi"/>
                <w:b/>
                <w:bCs/>
                <w:shd w:val="clear" w:color="auto" w:fill="FFFFFF"/>
                <w:rPrChange w:id="14" w:author="Batami Gold" w:date="2021-03-02T09:09:00Z">
                  <w:rPr>
                    <w:rStyle w:val="Hyperlink"/>
                    <w:rFonts w:cstheme="minorHAnsi"/>
                    <w:shd w:val="clear" w:color="auto" w:fill="FFFFFF"/>
                  </w:rPr>
                </w:rPrChange>
              </w:rPr>
              <w:fldChar w:fldCharType="end"/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to identify out-of-the-box rules that can address your use-cases</w:t>
            </w:r>
            <w:ins w:id="15" w:author="Batami Gold" w:date="2021-03-02T09:07:00Z">
              <w:r w:rsidR="002D4E2C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</w:t>
              </w:r>
              <w:r w:rsidR="002D4E2C">
                <w:rPr>
                  <w:rStyle w:val="eop"/>
                  <w:color w:val="000000"/>
                  <w:shd w:val="clear" w:color="auto" w:fill="FFFFFF"/>
                </w:rPr>
                <w:t xml:space="preserve"> </w:t>
              </w:r>
            </w:ins>
            <w:ins w:id="16" w:author="Batami Gold" w:date="2021-03-02T09:08:00Z">
              <w:r w:rsidR="004B6A65">
                <w:rPr>
                  <w:rStyle w:val="eop"/>
                  <w:color w:val="000000"/>
                  <w:shd w:val="clear" w:color="auto" w:fill="FFFFFF"/>
                </w:rPr>
                <w:t>If there are built-in rules you can use, you’ll need to migrate fewer rules from your current SIEM.</w:t>
              </w:r>
            </w:ins>
            <w:ins w:id="17" w:author="Batami Gold" w:date="2021-03-02T09:07:00Z">
              <w:r w:rsidR="004B6A65">
                <w:rPr>
                  <w:rStyle w:val="eop"/>
                  <w:color w:val="000000"/>
                  <w:shd w:val="clear" w:color="auto" w:fill="FFFFFF"/>
                </w:rPr>
                <w:t xml:space="preserve"> 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-539742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053D4022" w14:textId="3724FE34" w:rsidR="007033E6" w:rsidRPr="00706AB3" w:rsidRDefault="002D4E2C" w:rsidP="00776DEC">
                <w:pPr>
                  <w:jc w:val="center"/>
                  <w:rPr>
                    <w:rFonts w:cstheme="minorHAnsi"/>
                    <w:b/>
                    <w:bCs/>
                    <w:color w:val="171717"/>
                    <w:shd w:val="clear" w:color="auto" w:fill="FFFFFF"/>
                  </w:rPr>
                </w:pPr>
                <w:r>
                  <w:rPr>
                    <w:rFonts w:ascii="MS Gothic" w:eastAsia="MS Gothic" w:hAnsi="MS Gothic" w:cstheme="minorHAnsi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6D5AC45" w14:textId="77777777" w:rsidTr="2EF217CB">
        <w:tc>
          <w:tcPr>
            <w:tcW w:w="658" w:type="dxa"/>
          </w:tcPr>
          <w:p w14:paraId="1D40F434" w14:textId="401911E6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2</w:t>
            </w:r>
          </w:p>
        </w:tc>
        <w:tc>
          <w:tcPr>
            <w:tcW w:w="8030" w:type="dxa"/>
          </w:tcPr>
          <w:p w14:paraId="5FE53B51" w14:textId="71A12819" w:rsidR="004D6325" w:rsidRPr="00706AB3" w:rsidRDefault="00245723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A087D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  <w:rPrChange w:id="18" w:author="Batami Gold" w:date="2021-03-02T09:09:00Z">
                  <w:rPr>
                    <w:rStyle w:val="eop"/>
                    <w:rFonts w:cstheme="minorHAnsi"/>
                    <w:color w:val="000000"/>
                    <w:shd w:val="clear" w:color="auto" w:fill="FFFFFF"/>
                  </w:rPr>
                </w:rPrChange>
              </w:rPr>
              <w:t>Explore community resources</w:t>
            </w:r>
            <w:ins w:id="19" w:author="Batami Gold" w:date="2021-03-02T09:08:00Z">
              <w:r w:rsidR="004B6A65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,</w:t>
              </w:r>
            </w:ins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such as </w:t>
            </w:r>
            <w:ins w:id="20" w:author="Batami Gold" w:date="2021-03-02T09:08:00Z">
              <w:r w:rsidR="004B6A65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 xml:space="preserve">the </w:t>
              </w:r>
            </w:ins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>SOC Prime</w:t>
            </w:r>
            <w:ins w:id="21" w:author="Batami Gold" w:date="2021-03-02T09:08:00Z">
              <w:r w:rsidR="004B6A65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 xml:space="preserve"> </w:t>
              </w:r>
            </w:ins>
            <w:del w:id="22" w:author="Batami Gold" w:date="2021-03-02T09:09:00Z">
              <w:r w:rsidRPr="00706AB3" w:rsidDel="004B6A65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delText xml:space="preserve"> </w:delText>
              </w:r>
            </w:del>
            <w:hyperlink r:id="rId11" w:history="1">
              <w:r w:rsidRPr="00706AB3">
                <w:rPr>
                  <w:rStyle w:val="Hyperlink"/>
                  <w:rFonts w:cstheme="minorHAnsi"/>
                  <w:shd w:val="clear" w:color="auto" w:fill="FFFFFF"/>
                </w:rPr>
                <w:t>Threat Detection Marketplace</w:t>
              </w:r>
            </w:hyperlink>
            <w:ins w:id="23" w:author="Batami Gold" w:date="2021-03-02T09:09:00Z">
              <w:r w:rsidR="004B6A65">
                <w:rPr>
                  <w:color w:val="000000"/>
                </w:rPr>
                <w:t xml:space="preserve"> </w:t>
              </w:r>
              <w:r w:rsidR="004B6A65">
                <w:rPr>
                  <w:rStyle w:val="eop"/>
                  <w:color w:val="000000"/>
                </w:rPr>
                <w:t>for additional rules you can use instead of migrating your current rules.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7234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782176C0" w14:textId="287D2CEF" w:rsidR="004D6325" w:rsidRPr="00706AB3" w:rsidRDefault="002328E5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5AFC9F3F" w14:textId="77777777" w:rsidTr="2EF217CB">
        <w:tc>
          <w:tcPr>
            <w:tcW w:w="658" w:type="dxa"/>
          </w:tcPr>
          <w:p w14:paraId="3E3EAB1C" w14:textId="04A7C4B7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3</w:t>
            </w:r>
          </w:p>
        </w:tc>
        <w:tc>
          <w:tcPr>
            <w:tcW w:w="8030" w:type="dxa"/>
          </w:tcPr>
          <w:p w14:paraId="6177052A" w14:textId="5C88D251" w:rsidR="004D6325" w:rsidRDefault="000116A3" w:rsidP="2EF217CB">
            <w:pPr>
              <w:rPr>
                <w:ins w:id="24" w:author="Jeremy Tan" w:date="2021-03-02T21:07:00Z"/>
                <w:rStyle w:val="eop"/>
                <w:b/>
                <w:bCs/>
                <w:color w:val="000000" w:themeColor="text1"/>
              </w:rPr>
            </w:pPr>
            <w:del w:id="25" w:author="Jeremy Tan" w:date="2021-03-02T10:05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 xml:space="preserve">Confirm the existence of </w:delText>
              </w:r>
            </w:del>
            <w:del w:id="26" w:author="Batami Gold" w:date="2021-03-02T09:09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 xml:space="preserve">the </w:delText>
              </w:r>
            </w:del>
            <w:ins w:id="27" w:author="Batami Gold" w:date="2021-03-02T09:09:00Z">
              <w:del w:id="28" w:author="Jeremy Tan" w:date="2021-03-02T10:05:00Z">
                <w:r w:rsidRPr="2EF217CB" w:rsidDel="294B12CF">
                  <w:rPr>
                    <w:rStyle w:val="eop"/>
                    <w:b/>
                    <w:bCs/>
                    <w:color w:val="000000" w:themeColor="text1"/>
                  </w:rPr>
                  <w:delText xml:space="preserve">your </w:delText>
                </w:r>
              </w:del>
            </w:ins>
            <w:del w:id="29" w:author="Jeremy Tan" w:date="2021-03-02T10:05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>data</w:delText>
              </w:r>
            </w:del>
            <w:ins w:id="30" w:author="Batami Gold" w:date="2021-03-02T09:09:00Z">
              <w:del w:id="31" w:author="Jeremy Tan" w:date="2021-03-02T10:05:00Z">
                <w:r w:rsidRPr="2EF217CB" w:rsidDel="294B12CF">
                  <w:rPr>
                    <w:rStyle w:val="eop"/>
                    <w:b/>
                    <w:bCs/>
                    <w:color w:val="000000" w:themeColor="text1"/>
                  </w:rPr>
                  <w:delText xml:space="preserve"> </w:delText>
                </w:r>
                <w:commentRangeStart w:id="32"/>
                <w:commentRangeStart w:id="33"/>
                <w:commentRangeStart w:id="34"/>
                <w:commentRangeStart w:id="35"/>
                <w:r w:rsidRPr="2EF217CB" w:rsidDel="294B12CF">
                  <w:rPr>
                    <w:rStyle w:val="eop"/>
                    <w:b/>
                    <w:bCs/>
                    <w:color w:val="000000" w:themeColor="text1"/>
                  </w:rPr>
                  <w:delText>streaming</w:delText>
                </w:r>
              </w:del>
            </w:ins>
            <w:del w:id="36" w:author="Jeremy Tan" w:date="2021-03-02T10:05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 xml:space="preserve"> </w:delText>
              </w:r>
            </w:del>
            <w:commentRangeEnd w:id="32"/>
            <w:r w:rsidR="00F4127B">
              <w:rPr>
                <w:rStyle w:val="CommentReference"/>
              </w:rPr>
              <w:commentReference w:id="32"/>
            </w:r>
            <w:commentRangeEnd w:id="33"/>
            <w:r>
              <w:rPr>
                <w:rStyle w:val="CommentReference"/>
              </w:rPr>
              <w:commentReference w:id="33"/>
            </w:r>
            <w:commentRangeEnd w:id="34"/>
            <w:r>
              <w:rPr>
                <w:rStyle w:val="CommentReference"/>
              </w:rPr>
              <w:commentReference w:id="34"/>
            </w:r>
            <w:commentRangeEnd w:id="35"/>
            <w:r w:rsidR="007E4D54">
              <w:rPr>
                <w:rStyle w:val="CommentReference"/>
              </w:rPr>
              <w:commentReference w:id="35"/>
            </w:r>
            <w:del w:id="39" w:author="Jeremy Tan" w:date="2021-03-02T10:05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>in</w:delText>
              </w:r>
            </w:del>
            <w:ins w:id="40" w:author="Batami Gold" w:date="2021-03-02T09:09:00Z">
              <w:del w:id="41" w:author="Jeremy Tan" w:date="2021-03-02T10:05:00Z">
                <w:r w:rsidRPr="2EF217CB" w:rsidDel="294B12CF">
                  <w:rPr>
                    <w:rStyle w:val="eop"/>
                    <w:b/>
                    <w:bCs/>
                    <w:color w:val="000000" w:themeColor="text1"/>
                  </w:rPr>
                  <w:delText>to</w:delText>
                </w:r>
              </w:del>
            </w:ins>
            <w:del w:id="42" w:author="Jeremy Tan" w:date="2021-03-02T10:05:00Z">
              <w:r w:rsidRPr="2EF217CB" w:rsidDel="19F54870">
                <w:rPr>
                  <w:rStyle w:val="eop"/>
                  <w:b/>
                  <w:bCs/>
                  <w:color w:val="000000" w:themeColor="text1"/>
                </w:rPr>
                <w:delText xml:space="preserve"> Azure Sentinel</w:delText>
              </w:r>
            </w:del>
            <w:ins w:id="43" w:author="Batami Gold" w:date="2021-03-02T09:09:00Z">
              <w:del w:id="44" w:author="Jeremy Tan" w:date="2021-03-02T10:05:00Z">
                <w:r w:rsidRPr="2EF217CB" w:rsidDel="294B12CF">
                  <w:rPr>
                    <w:rStyle w:val="eop"/>
                    <w:b/>
                    <w:bCs/>
                    <w:color w:val="000000" w:themeColor="text1"/>
                  </w:rPr>
                  <w:delText>.</w:delText>
                </w:r>
              </w:del>
            </w:ins>
          </w:p>
          <w:p w14:paraId="2D2FA9A8" w14:textId="7E91B26A" w:rsidR="004D6325" w:rsidRPr="00706AB3" w:rsidRDefault="007B78B5" w:rsidP="007B78B5">
            <w:pPr>
              <w:rPr>
                <w:rStyle w:val="eop"/>
                <w:b/>
                <w:color w:val="000000" w:themeColor="text1"/>
                <w:shd w:val="clear" w:color="auto" w:fill="FFFFFF"/>
              </w:rPr>
            </w:pPr>
            <w:r w:rsidRPr="0091207E">
              <w:rPr>
                <w:b/>
                <w:bCs/>
                <w:color w:val="171717" w:themeColor="background2" w:themeShade="1A"/>
              </w:rPr>
              <w:t>Confirm connected data sources</w:t>
            </w:r>
            <w:r w:rsidRPr="007B78B5">
              <w:rPr>
                <w:color w:val="171717" w:themeColor="background2" w:themeShade="1A"/>
              </w:rPr>
              <w:t xml:space="preserve"> and review </w:t>
            </w:r>
            <w:hyperlink r:id="rId12" w:history="1">
              <w:r w:rsidRPr="007B78B5">
                <w:rPr>
                  <w:rStyle w:val="Hyperlink"/>
                </w:rPr>
                <w:t>data connection methods</w:t>
              </w:r>
            </w:hyperlink>
            <w:r>
              <w:rPr>
                <w:color w:val="171717" w:themeColor="background2" w:themeShade="1A"/>
              </w:rPr>
              <w:t>.</w:t>
            </w:r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20440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188C5745" w14:textId="7CBC9015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614BB72E" w14:textId="77777777" w:rsidTr="2EF217CB">
        <w:tc>
          <w:tcPr>
            <w:tcW w:w="658" w:type="dxa"/>
          </w:tcPr>
          <w:p w14:paraId="28762208" w14:textId="14E43BFF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4</w:t>
            </w:r>
          </w:p>
        </w:tc>
        <w:tc>
          <w:tcPr>
            <w:tcW w:w="8030" w:type="dxa"/>
          </w:tcPr>
          <w:p w14:paraId="17B721CE" w14:textId="3AA77978" w:rsidR="007A087D" w:rsidDel="00DF28E9" w:rsidRDefault="009E5BCB" w:rsidP="2EF217CB">
            <w:pPr>
              <w:rPr>
                <w:ins w:id="45" w:author="Batami Gold" w:date="2021-03-02T09:09:00Z"/>
                <w:del w:id="46" w:author="Innocent Wafula" w:date="2021-03-02T13:44:00Z"/>
                <w:rStyle w:val="eop"/>
                <w:color w:val="000000"/>
                <w:shd w:val="clear" w:color="auto" w:fill="FFFFFF"/>
              </w:rPr>
            </w:pPr>
            <w:ins w:id="47" w:author="Innocent Wafula" w:date="2021-03-02T13:41:00Z">
              <w:r>
                <w:rPr>
                  <w:rStyle w:val="eop"/>
                  <w:color w:val="000000"/>
                  <w:shd w:val="clear" w:color="auto" w:fill="FFFFFF"/>
                </w:rPr>
                <w:t>Identity and prioritize use</w:t>
              </w:r>
            </w:ins>
            <w:ins w:id="48" w:author="Innocent Wafula" w:date="2021-03-02T13:47:00Z">
              <w:r w:rsidR="00B81321">
                <w:rPr>
                  <w:rStyle w:val="eop"/>
                  <w:color w:val="000000"/>
                  <w:shd w:val="clear" w:color="auto" w:fill="FFFFFF"/>
                </w:rPr>
                <w:t xml:space="preserve"> </w:t>
              </w:r>
            </w:ins>
            <w:ins w:id="49" w:author="Innocent Wafula" w:date="2021-03-02T13:41:00Z">
              <w:r>
                <w:rPr>
                  <w:rStyle w:val="eop"/>
                  <w:color w:val="000000"/>
                  <w:shd w:val="clear" w:color="auto" w:fill="FFFFFF"/>
                </w:rPr>
                <w:t>cases to be</w:t>
              </w:r>
            </w:ins>
            <w:ins w:id="50" w:author="Innocent Wafula" w:date="2021-03-02T13:42:00Z">
              <w:r>
                <w:rPr>
                  <w:rStyle w:val="eop"/>
                  <w:color w:val="000000"/>
                  <w:shd w:val="clear" w:color="auto" w:fill="FFFFFF"/>
                </w:rPr>
                <w:t xml:space="preserve"> migrated</w:t>
              </w:r>
            </w:ins>
            <w:commentRangeStart w:id="51"/>
            <w:commentRangeStart w:id="52"/>
            <w:del w:id="53" w:author="Innocent Wafula" w:date="2021-03-02T13:41:00Z">
              <w:r w:rsidR="503E3EA4" w:rsidRPr="2EF217CB" w:rsidDel="009E5BCB">
                <w:rPr>
                  <w:rStyle w:val="eop"/>
                  <w:b/>
                  <w:bCs/>
                  <w:color w:val="000000"/>
                  <w:shd w:val="clear" w:color="auto" w:fill="FFFFFF"/>
                  <w:rPrChange w:id="54" w:author="Batami Gold" w:date="2021-03-02T09:09:00Z">
                    <w:rPr>
                      <w:rStyle w:val="eop"/>
                      <w:color w:val="000000"/>
                      <w:shd w:val="clear" w:color="auto" w:fill="FFFFFF"/>
                    </w:rPr>
                  </w:rPrChange>
                </w:rPr>
                <w:delText>Select</w:delText>
              </w:r>
              <w:r w:rsidR="6FB0B52E" w:rsidRPr="2EF217CB" w:rsidDel="009E5BCB">
                <w:rPr>
                  <w:rStyle w:val="eop"/>
                  <w:b/>
                  <w:bCs/>
                  <w:color w:val="000000"/>
                  <w:shd w:val="clear" w:color="auto" w:fill="FFFFFF"/>
                  <w:rPrChange w:id="55" w:author="Batami Gold" w:date="2021-03-02T09:09:00Z">
                    <w:rPr>
                      <w:rStyle w:val="eop"/>
                      <w:color w:val="000000"/>
                      <w:shd w:val="clear" w:color="auto" w:fill="FFFFFF"/>
                    </w:rPr>
                  </w:rPrChange>
                </w:rPr>
                <w:delText xml:space="preserve"> use cases</w:delText>
              </w:r>
              <w:r w:rsidR="503E3EA4" w:rsidRPr="2EF217CB" w:rsidDel="009E5BCB">
                <w:rPr>
                  <w:rStyle w:val="eop"/>
                  <w:b/>
                  <w:bCs/>
                  <w:color w:val="000000"/>
                  <w:shd w:val="clear" w:color="auto" w:fill="FFFFFF"/>
                  <w:rPrChange w:id="56" w:author="Batami Gold" w:date="2021-03-02T09:09:00Z">
                    <w:rPr>
                      <w:rStyle w:val="eop"/>
                      <w:color w:val="000000"/>
                      <w:shd w:val="clear" w:color="auto" w:fill="FFFFFF"/>
                    </w:rPr>
                  </w:rPrChange>
                </w:rPr>
                <w:delText xml:space="preserve"> th</w:delText>
              </w:r>
              <w:r w:rsidR="6FB0B52E" w:rsidRPr="2EF217CB" w:rsidDel="009E5BCB">
                <w:rPr>
                  <w:rStyle w:val="eop"/>
                  <w:b/>
                  <w:bCs/>
                  <w:color w:val="000000"/>
                  <w:shd w:val="clear" w:color="auto" w:fill="FFFFFF"/>
                  <w:rPrChange w:id="57" w:author="Batami Gold" w:date="2021-03-02T09:09:00Z">
                    <w:rPr>
                      <w:rStyle w:val="eop"/>
                      <w:color w:val="000000"/>
                      <w:shd w:val="clear" w:color="auto" w:fill="FFFFFF"/>
                    </w:rPr>
                  </w:rPrChange>
                </w:rPr>
                <w:delText>a</w:delText>
              </w:r>
              <w:r w:rsidR="503E3EA4" w:rsidRPr="2EF217CB" w:rsidDel="009E5BCB">
                <w:rPr>
                  <w:rStyle w:val="eop"/>
                  <w:b/>
                  <w:bCs/>
                  <w:color w:val="000000"/>
                  <w:shd w:val="clear" w:color="auto" w:fill="FFFFFF"/>
                  <w:rPrChange w:id="58" w:author="Batami Gold" w:date="2021-03-02T09:09:00Z">
                    <w:rPr>
                      <w:rStyle w:val="eop"/>
                      <w:color w:val="000000"/>
                      <w:shd w:val="clear" w:color="auto" w:fill="FFFFFF"/>
                    </w:rPr>
                  </w:rPrChange>
                </w:rPr>
                <w:delText>t justify the migration</w:delText>
              </w:r>
              <w:r w:rsidR="6FB0B52E" w:rsidRPr="2EF217CB" w:rsidDel="009E5BCB">
                <w:rPr>
                  <w:rStyle w:val="eop"/>
                  <w:color w:val="000000"/>
                  <w:shd w:val="clear" w:color="auto" w:fill="FFFFFF"/>
                </w:rPr>
                <w:delText>.</w:delText>
              </w:r>
            </w:del>
            <w:ins w:id="59" w:author="Innocent Wafula" w:date="2021-03-02T13:41:00Z">
              <w:r w:rsidRPr="2EF217CB" w:rsidDel="009E5BCB">
                <w:rPr>
                  <w:rStyle w:val="eop"/>
                  <w:color w:val="000000"/>
                  <w:shd w:val="clear" w:color="auto" w:fill="FFFFFF"/>
                </w:rPr>
                <w:t xml:space="preserve"> </w:t>
              </w:r>
            </w:ins>
            <w:del w:id="60" w:author="Innocent Wafula" w:date="2021-03-02T13:41:00Z">
              <w:r w:rsidR="6FB0B52E" w:rsidRPr="2EF217CB" w:rsidDel="009E5BCB">
                <w:rPr>
                  <w:rStyle w:val="eop"/>
                  <w:color w:val="000000"/>
                  <w:shd w:val="clear" w:color="auto" w:fill="FFFFFF"/>
                </w:rPr>
                <w:delText xml:space="preserve"> </w:delText>
              </w:r>
              <w:commentRangeEnd w:id="51"/>
              <w:r w:rsidR="0015707B" w:rsidDel="009E5BCB">
                <w:rPr>
                  <w:rStyle w:val="CommentReference"/>
                </w:rPr>
                <w:commentReference w:id="51"/>
              </w:r>
              <w:commentRangeEnd w:id="52"/>
              <w:r w:rsidR="00AC223A" w:rsidDel="009E5BCB">
                <w:rPr>
                  <w:rStyle w:val="CommentReference"/>
                </w:rPr>
                <w:commentReference w:id="52"/>
              </w:r>
            </w:del>
          </w:p>
          <w:p w14:paraId="652BA5CC" w14:textId="77777777" w:rsidR="007A087D" w:rsidRDefault="00C7738F" w:rsidP="00521007">
            <w:pPr>
              <w:rPr>
                <w:ins w:id="61" w:author="Batami Gold" w:date="2021-03-02T09:10:00Z"/>
                <w:rStyle w:val="eop"/>
                <w:rFonts w:cstheme="minorHAnsi"/>
                <w:color w:val="000000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>These</w:t>
            </w:r>
            <w:r w:rsidR="00AC223A"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should answer the question 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>-</w:t>
            </w:r>
            <w:r w:rsidR="00AC223A"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What problems are we trying to solve? </w:t>
            </w:r>
          </w:p>
          <w:p w14:paraId="57046732" w14:textId="67989F7E" w:rsidR="004D6325" w:rsidRPr="00706AB3" w:rsidRDefault="00AC223A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>Consider use cases in terms of business priority</w:t>
            </w:r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-60647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5EF7BE48" w14:textId="2FB7F60C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673C1D3" w14:textId="77777777" w:rsidTr="2EF217CB">
        <w:tc>
          <w:tcPr>
            <w:tcW w:w="658" w:type="dxa"/>
          </w:tcPr>
          <w:p w14:paraId="30BF568C" w14:textId="13F7BE71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5</w:t>
            </w:r>
          </w:p>
        </w:tc>
        <w:tc>
          <w:tcPr>
            <w:tcW w:w="8030" w:type="dxa"/>
          </w:tcPr>
          <w:p w14:paraId="376815D9" w14:textId="170F98C9" w:rsidR="004D6325" w:rsidRPr="00706AB3" w:rsidRDefault="004F5AC6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</w:rPr>
              <w:t>Review the detection efficacy of existing rules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before deciding to migrate them into Azure Sentinel</w:t>
            </w:r>
            <w:ins w:id="62" w:author="Batami Gold" w:date="2021-03-02T09:10:00Z">
              <w:r w:rsidR="007A087D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 Only migrate those ru</w:t>
              </w:r>
              <w:r w:rsidR="00040179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les that are truly useful.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284391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2F1AE945" w14:textId="5CEF7D2B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094D237" w14:textId="77777777" w:rsidTr="2EF217CB">
        <w:tc>
          <w:tcPr>
            <w:tcW w:w="658" w:type="dxa"/>
          </w:tcPr>
          <w:p w14:paraId="11DF999E" w14:textId="3527CD45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6</w:t>
            </w:r>
          </w:p>
        </w:tc>
        <w:tc>
          <w:tcPr>
            <w:tcW w:w="8030" w:type="dxa"/>
          </w:tcPr>
          <w:p w14:paraId="4A14ED55" w14:textId="4C6503D4" w:rsidR="004D6325" w:rsidRPr="00706AB3" w:rsidRDefault="004D6325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b/>
                <w:color w:val="000000"/>
                <w:shd w:val="clear" w:color="auto" w:fill="FFFFFF"/>
              </w:rPr>
              <w:t>Review your SOC metrics and consult your SOC team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to identify alerts they routinely ignore without consequence</w:t>
            </w:r>
            <w:ins w:id="63" w:author="Batami Gold" w:date="2021-03-02T09:10:00Z">
              <w:r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393705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1FE1B2CB" w14:textId="11A80617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5DC77983" w14:textId="77777777" w:rsidTr="2EF217CB">
        <w:tc>
          <w:tcPr>
            <w:tcW w:w="658" w:type="dxa"/>
          </w:tcPr>
          <w:p w14:paraId="585151DC" w14:textId="769F8C14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7</w:t>
            </w:r>
          </w:p>
        </w:tc>
        <w:tc>
          <w:tcPr>
            <w:tcW w:w="8030" w:type="dxa"/>
          </w:tcPr>
          <w:p w14:paraId="42BE4282" w14:textId="5A50A751" w:rsidR="004D6325" w:rsidRPr="00706AB3" w:rsidRDefault="00E54D29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</w:rPr>
              <w:t>Review rules that haven’t triggered any alerts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in the last 6 to 12 months to determine whether they are still relevant</w:t>
            </w:r>
            <w:ins w:id="64" w:author="Batami Gold" w:date="2021-03-02T09:10:00Z">
              <w:r w:rsidR="00040179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-493186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180A4A0C" w14:textId="54504255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4CC22103" w14:textId="77777777" w:rsidTr="2EF217CB">
        <w:tc>
          <w:tcPr>
            <w:tcW w:w="658" w:type="dxa"/>
          </w:tcPr>
          <w:p w14:paraId="488D778C" w14:textId="2F4FD473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8</w:t>
            </w:r>
          </w:p>
        </w:tc>
        <w:tc>
          <w:tcPr>
            <w:tcW w:w="8030" w:type="dxa"/>
          </w:tcPr>
          <w:p w14:paraId="76301158" w14:textId="632FBD51" w:rsidR="004D6325" w:rsidRPr="00706AB3" w:rsidRDefault="00FE7189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</w:rPr>
              <w:t>Eliminate some of the low-level threats or alerts you routinely ignore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>. The more you can weed out alerts that you don’t act upon, the more likely the higher-value alerts are to be acted upon</w:t>
            </w:r>
            <w:ins w:id="65" w:author="Batami Gold" w:date="2021-03-02T09:10:00Z">
              <w:r w:rsidR="00040179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-1243485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2D1654DB" w14:textId="1FBD1834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230D8420" w14:textId="77777777" w:rsidTr="2EF217CB">
        <w:tc>
          <w:tcPr>
            <w:tcW w:w="658" w:type="dxa"/>
          </w:tcPr>
          <w:p w14:paraId="4E79468E" w14:textId="2DD1AF07" w:rsidR="004D6325" w:rsidRPr="00706AB3" w:rsidRDefault="0015421A" w:rsidP="00521007">
            <w:pPr>
              <w:jc w:val="center"/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Fonts w:cstheme="minorHAnsi"/>
                <w:color w:val="171717"/>
                <w:shd w:val="clear" w:color="auto" w:fill="FFFFFF"/>
              </w:rPr>
              <w:t>9</w:t>
            </w:r>
          </w:p>
        </w:tc>
        <w:tc>
          <w:tcPr>
            <w:tcW w:w="8030" w:type="dxa"/>
          </w:tcPr>
          <w:p w14:paraId="1D94A6F4" w14:textId="397EC609" w:rsidR="004D6325" w:rsidRPr="00706AB3" w:rsidRDefault="009B346B" w:rsidP="00521007">
            <w:pPr>
              <w:rPr>
                <w:rFonts w:cstheme="minorHAnsi"/>
                <w:color w:val="171717"/>
                <w:shd w:val="clear" w:color="auto" w:fill="FFFFFF"/>
              </w:rPr>
            </w:pPr>
            <w:r w:rsidRPr="00706AB3">
              <w:rPr>
                <w:rStyle w:val="eop"/>
                <w:rFonts w:cstheme="minorHAnsi"/>
                <w:b/>
                <w:bCs/>
                <w:color w:val="000000"/>
                <w:shd w:val="clear" w:color="auto" w:fill="FFFFFF"/>
              </w:rPr>
              <w:t>Define test scenarios and build a test script</w:t>
            </w:r>
            <w:r w:rsidRPr="00706AB3">
              <w:rPr>
                <w:rStyle w:val="eop"/>
                <w:rFonts w:cstheme="minorHAnsi"/>
                <w:color w:val="000000"/>
                <w:shd w:val="clear" w:color="auto" w:fill="FFFFFF"/>
              </w:rPr>
              <w:t xml:space="preserve"> to be used for rule validation</w:t>
            </w:r>
            <w:ins w:id="66" w:author="Batami Gold" w:date="2021-03-02T09:10:00Z">
              <w:r w:rsidR="00040179">
                <w:rPr>
                  <w:rStyle w:val="eop"/>
                  <w:rFonts w:cstheme="minorHAnsi"/>
                  <w:color w:val="000000"/>
                  <w:shd w:val="clear" w:color="auto" w:fill="FFFFFF"/>
                </w:rPr>
                <w:t>.</w:t>
              </w:r>
            </w:ins>
          </w:p>
        </w:tc>
        <w:sdt>
          <w:sdtPr>
            <w:rPr>
              <w:rFonts w:cstheme="minorHAnsi"/>
              <w:color w:val="171717"/>
              <w:shd w:val="clear" w:color="auto" w:fill="FFFFFF"/>
            </w:rPr>
            <w:id w:val="2010401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1" w:type="dxa"/>
              </w:tcPr>
              <w:p w14:paraId="6AD5B1A9" w14:textId="544EEB25" w:rsidR="004D6325" w:rsidRPr="00706AB3" w:rsidRDefault="0003009B" w:rsidP="00776DEC">
                <w:pPr>
                  <w:jc w:val="center"/>
                  <w:rPr>
                    <w:rFonts w:cstheme="minorHAnsi"/>
                    <w:color w:val="171717"/>
                    <w:shd w:val="clear" w:color="auto" w:fill="FFFFFF"/>
                  </w:rPr>
                </w:pPr>
                <w:r w:rsidRPr="00706AB3">
                  <w:rPr>
                    <w:rFonts w:ascii="Segoe UI Symbol" w:eastAsia="MS Gothic" w:hAnsi="Segoe UI Symbol" w:cs="Segoe UI Symbol" w:hint="eastAsia"/>
                    <w:color w:val="171717"/>
                    <w:shd w:val="clear" w:color="auto" w:fill="FFFFFF"/>
                  </w:rPr>
                  <w:t>☐</w:t>
                </w:r>
              </w:p>
            </w:tc>
          </w:sdtContent>
        </w:sdt>
      </w:tr>
    </w:tbl>
    <w:p w14:paraId="4307C7FF" w14:textId="77777777" w:rsidR="00521007" w:rsidRDefault="00521007" w:rsidP="00D8675E">
      <w:pPr>
        <w:pStyle w:val="ListParagraph"/>
        <w:ind w:left="1080"/>
      </w:pPr>
    </w:p>
    <w:sectPr w:rsidR="00521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fer Shezaf" w:date="2021-03-02T10:35:00Z" w:initials="OS">
    <w:p w14:paraId="3045C519" w14:textId="272DE36B" w:rsidR="009566F9" w:rsidRDefault="009566F9" w:rsidP="009566F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"mailto:inwafula@microsoft.com" </w:instrText>
      </w:r>
      <w:bookmarkStart w:id="5" w:name="_@_CEE3E4F574964A05A79259D5A18D61A1Z"/>
      <w:r>
        <w:fldChar w:fldCharType="separate"/>
      </w:r>
      <w:bookmarkEnd w:id="5"/>
      <w:r w:rsidRPr="009566F9">
        <w:rPr>
          <w:rStyle w:val="Mention"/>
          <w:noProof/>
        </w:rPr>
        <w:t>@Innocent Wafula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"mailto:Jeremy.tan@microsoft.com" </w:instrText>
      </w:r>
      <w:bookmarkStart w:id="6" w:name="_@_EEC37900D58F4C0DA2A22163E8B36515Z"/>
      <w:r>
        <w:fldChar w:fldCharType="separate"/>
      </w:r>
      <w:bookmarkEnd w:id="6"/>
      <w:r w:rsidRPr="009566F9">
        <w:rPr>
          <w:rStyle w:val="Mention"/>
          <w:noProof/>
        </w:rPr>
        <w:t>@Jeremy Tan</w:t>
      </w:r>
      <w:r>
        <w:fldChar w:fldCharType="end"/>
      </w:r>
      <w:r>
        <w:t>: I do think the table is very good also in the doc, in addition to the text. keep the word artifact for practical use.</w:t>
      </w:r>
    </w:p>
  </w:comment>
  <w:comment w:id="1" w:author="Jeremy Tan" w:date="2021-03-02T20:15:00Z" w:initials="JT">
    <w:p w14:paraId="6A41572E" w14:textId="0BBBC342" w:rsidR="54B22BE7" w:rsidRDefault="54B22BE7">
      <w:pPr>
        <w:pStyle w:val="CommentText"/>
      </w:pPr>
      <w:r>
        <w:t>hmm..we do include a link to this table so that users can download and use it. Shouldn't that be sufficient?</w:t>
      </w:r>
      <w:r>
        <w:rPr>
          <w:rStyle w:val="CommentReference"/>
        </w:rPr>
        <w:annotationRef/>
      </w:r>
    </w:p>
  </w:comment>
  <w:comment w:id="2" w:author="Ofer Shezaf" w:date="2021-03-02T01:42:00Z" w:initials="">
    <w:p w14:paraId="20AFDFF9" w14:textId="77777777" w:rsidR="00326629" w:rsidRDefault="00326629">
      <w:pPr>
        <w:pStyle w:val="CommentText"/>
      </w:pPr>
      <w:r>
        <w:rPr>
          <w:rStyle w:val="CommentReference"/>
        </w:rPr>
        <w:annotationRef/>
      </w:r>
      <w:r>
        <w:t xml:space="preserve">Most people will not go to the linked document. It is useful as an artificat when really embarking on the process, but 99% percent will read to understand the process rather than do it. </w:t>
      </w:r>
    </w:p>
    <w:p w14:paraId="4DBA3726" w14:textId="77777777" w:rsidR="00326629" w:rsidRDefault="00326629">
      <w:pPr>
        <w:pStyle w:val="CommentText"/>
      </w:pPr>
      <w:r>
        <w:t xml:space="preserve"> </w:t>
      </w:r>
    </w:p>
    <w:p w14:paraId="3BF27E03" w14:textId="77777777" w:rsidR="00326629" w:rsidRDefault="00326629">
      <w:pPr>
        <w:pStyle w:val="CommentText"/>
      </w:pPr>
      <w:r>
        <w:t xml:space="preserve"> I think that the table is good and would add value also embedded. </w:t>
      </w:r>
    </w:p>
    <w:p w14:paraId="00A71DEF" w14:textId="77777777" w:rsidR="00326629" w:rsidRDefault="00326629">
      <w:pPr>
        <w:pStyle w:val="CommentText"/>
      </w:pPr>
      <w:r>
        <w:t xml:space="preserve"> </w:t>
      </w:r>
    </w:p>
    <w:p w14:paraId="765AF9F0" w14:textId="263403DC" w:rsidR="00326629" w:rsidRDefault="00326629">
      <w:pPr>
        <w:pStyle w:val="CommentText"/>
      </w:pPr>
      <w:r>
        <w:t xml:space="preserve"> Note that this is also a comment I had on the other links, which while not suitable for inclusion as such, I think exmamples of should be included in the primary doc.</w:t>
      </w:r>
    </w:p>
  </w:comment>
  <w:comment w:id="3" w:author="Jeremy Tan" w:date="2021-03-02T21:02:00Z" w:initials="JT">
    <w:p w14:paraId="0DD37B8C" w14:textId="302DE39F" w:rsidR="2EF217CB" w:rsidRDefault="2EF217CB">
      <w:pPr>
        <w:pStyle w:val="CommentText"/>
      </w:pPr>
      <w:r>
        <w:t>Ok, so we will have both this table (as the summary) and also a download link in the doc am I right?</w:t>
      </w:r>
      <w:r>
        <w:rPr>
          <w:rStyle w:val="CommentReference"/>
        </w:rPr>
        <w:annotationRef/>
      </w:r>
    </w:p>
  </w:comment>
  <w:comment w:id="4" w:author="Ofer Shezaf" w:date="2021-03-02T02:19:00Z" w:initials="">
    <w:p w14:paraId="2ED257FC" w14:textId="74E08EA3" w:rsidR="00355146" w:rsidRDefault="00355146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d="32" w:author="Ofer Shezaf" w:date="2021-03-02T10:33:00Z" w:initials="OS">
    <w:p w14:paraId="4F7C27AF" w14:textId="77777777" w:rsidR="00F4127B" w:rsidRDefault="00F4127B">
      <w:pPr>
        <w:pStyle w:val="CommentText"/>
      </w:pPr>
      <w:r>
        <w:rPr>
          <w:rStyle w:val="CommentReference"/>
        </w:rPr>
        <w:annotationRef/>
      </w:r>
      <w:r>
        <w:t>I am not sure that verifying the data is "streaming" should be done here. I was more inclined to take this bullet as having the relevant data "streams" need by the use cases.</w:t>
      </w:r>
    </w:p>
    <w:p w14:paraId="690B3FD6" w14:textId="77777777" w:rsidR="00F4127B" w:rsidRDefault="00F4127B">
      <w:pPr>
        <w:pStyle w:val="CommentText"/>
      </w:pPr>
    </w:p>
    <w:p w14:paraId="20A65D79" w14:textId="5752DD95" w:rsidR="00F4127B" w:rsidRDefault="00F4127B" w:rsidP="00F4127B">
      <w:pPr>
        <w:pStyle w:val="CommentText"/>
      </w:pPr>
      <w:r>
        <w:fldChar w:fldCharType="begin"/>
      </w:r>
      <w:r>
        <w:instrText xml:space="preserve"> HYPERLINK "mailto:Jeremy.tan@microsoft.com" </w:instrText>
      </w:r>
      <w:bookmarkStart w:id="37" w:name="_@_79C8FD95B96D4F7BA43FB321CFC8FAF4Z"/>
      <w:r>
        <w:fldChar w:fldCharType="separate"/>
      </w:r>
      <w:bookmarkEnd w:id="37"/>
      <w:r w:rsidRPr="00F4127B">
        <w:rPr>
          <w:rStyle w:val="Mention"/>
          <w:noProof/>
        </w:rPr>
        <w:t>@Jeremy Tan</w:t>
      </w:r>
      <w:r>
        <w:fldChar w:fldCharType="end"/>
      </w:r>
      <w:r>
        <w:t>: Might also be an issue in the main doc.</w:t>
      </w:r>
    </w:p>
  </w:comment>
  <w:comment w:id="33" w:author="Jeremy Tan" w:date="2021-03-02T20:12:00Z" w:initials="JT">
    <w:p w14:paraId="36630B89" w14:textId="519E8FED" w:rsidR="54B22BE7" w:rsidRDefault="54B22BE7">
      <w:pPr>
        <w:pStyle w:val="CommentText"/>
      </w:pPr>
      <w:r>
        <w:fldChar w:fldCharType="begin"/>
      </w:r>
      <w:r>
        <w:instrText xml:space="preserve"> HYPERLINK "mailto:ofshezaf@microsoft.com"</w:instrText>
      </w:r>
      <w:bookmarkStart w:id="38" w:name="_@_4AEB0089950F48C3A9280E5673F967AAZ"/>
      <w:r>
        <w:fldChar w:fldCharType="separate"/>
      </w:r>
      <w:bookmarkEnd w:id="38"/>
      <w:r w:rsidRPr="54B22BE7">
        <w:rPr>
          <w:rStyle w:val="Mention"/>
          <w:noProof/>
        </w:rPr>
        <w:t>@Ofer Shezaf</w:t>
      </w:r>
      <w:r>
        <w:fldChar w:fldCharType="end"/>
      </w:r>
      <w:r>
        <w:t>, the idea of point #3 is generally around data connector/collection conversation (which connectors to enable/ what are the collection methods ), which we didn't discuss in-detail in the doc because it is a big topic by itself. But I agree we might need to rephase this sentence a bit.</w:t>
      </w:r>
      <w:r>
        <w:rPr>
          <w:rStyle w:val="CommentReference"/>
        </w:rPr>
        <w:annotationRef/>
      </w:r>
    </w:p>
  </w:comment>
  <w:comment w:id="34" w:author="Jeremy Tan" w:date="2021-03-02T20:13:00Z" w:initials="JT">
    <w:p w14:paraId="6C315F94" w14:textId="1B4B7BCC" w:rsidR="54B22BE7" w:rsidRDefault="54B22BE7" w:rsidP="54B22BE7">
      <w:pPr>
        <w:pStyle w:val="CommentText"/>
        <w:rPr>
          <w:rStyle w:val="Hyperlink"/>
        </w:rPr>
      </w:pPr>
      <w:r>
        <w:t xml:space="preserve">What do you think about changing it to: "Confirm connected data sources and review data connection methods" with the reference to this link? </w:t>
      </w:r>
      <w:hyperlink r:id="rId1">
        <w:r w:rsidRPr="54B22BE7">
          <w:rPr>
            <w:rStyle w:val="Hyperlink"/>
          </w:rPr>
          <w:t>Connect data sources to Azure Sentinel | Microsoft Docs</w:t>
        </w:r>
      </w:hyperlink>
      <w:r>
        <w:rPr>
          <w:rStyle w:val="CommentReference"/>
        </w:rPr>
        <w:annotationRef/>
      </w:r>
    </w:p>
  </w:comment>
  <w:comment w:id="35" w:author="Ofer Shezaf" w:date="2021-03-02T01:33:00Z" w:initials="">
    <w:p w14:paraId="5994B2BE" w14:textId="0912FE9B" w:rsidR="007E4D54" w:rsidRDefault="007E4D54">
      <w:pPr>
        <w:pStyle w:val="CommentText"/>
      </w:pPr>
      <w:r>
        <w:rPr>
          <w:rStyle w:val="CommentReference"/>
        </w:rPr>
        <w:annotationRef/>
      </w:r>
      <w:r>
        <w:t>Agreed</w:t>
      </w:r>
    </w:p>
  </w:comment>
  <w:comment w:id="51" w:author="Ofer Shezaf" w:date="2021-03-02T10:34:00Z" w:initials="OS">
    <w:p w14:paraId="701C224E" w14:textId="1A319977" w:rsidR="0015707B" w:rsidRDefault="0015707B" w:rsidP="0015707B">
      <w:pPr>
        <w:pStyle w:val="CommentText"/>
      </w:pPr>
      <w:r>
        <w:rPr>
          <w:rStyle w:val="CommentReference"/>
        </w:rPr>
        <w:annotationRef/>
      </w:r>
      <w:r>
        <w:t>Not sure how to best communicate that 4 is not a checkbox by itself but is further elaborated by 5 to 8.</w:t>
      </w:r>
    </w:p>
  </w:comment>
  <w:comment w:id="52" w:author="Jeremy Tan" w:date="2021-03-02T21:04:00Z" w:initials="JT">
    <w:p w14:paraId="7E528473" w14:textId="0D0D4C21" w:rsidR="2EF217CB" w:rsidRDefault="2EF217CB">
      <w:pPr>
        <w:pStyle w:val="CommentText"/>
      </w:pPr>
      <w:r>
        <w:t>I get what you mean. This sounds like a 'consideration' than an actionable item. This is a bit tricky..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45C519" w15:done="0"/>
  <w15:commentEx w15:paraId="6A41572E" w15:paraIdParent="3045C519" w15:done="0"/>
  <w15:commentEx w15:paraId="765AF9F0" w15:paraIdParent="3045C519" w15:done="0"/>
  <w15:commentEx w15:paraId="0DD37B8C" w15:paraIdParent="3045C519" w15:done="0"/>
  <w15:commentEx w15:paraId="2ED257FC" w15:paraIdParent="3045C519" w15:done="0"/>
  <w15:commentEx w15:paraId="20A65D79" w15:done="0"/>
  <w15:commentEx w15:paraId="36630B89" w15:paraIdParent="20A65D79" w15:done="0"/>
  <w15:commentEx w15:paraId="6C315F94" w15:paraIdParent="20A65D79" w15:done="0"/>
  <w15:commentEx w15:paraId="5994B2BE" w15:paraIdParent="20A65D79" w15:done="0"/>
  <w15:commentEx w15:paraId="701C224E" w15:done="0"/>
  <w15:commentEx w15:paraId="7E528473" w15:paraIdParent="701C22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8936F" w16cex:dateUtc="2021-03-02T08:35:00Z"/>
  <w16cex:commentExtensible w16cex:durableId="40F2B14C" w16cex:dateUtc="2021-03-02T09:15:00Z"/>
  <w16cex:commentExtensible w16cex:durableId="23E816A3" w16cex:dateUtc="2021-03-02T09:42:00Z"/>
  <w16cex:commentExtensible w16cex:durableId="72CFA253" w16cex:dateUtc="2021-03-02T10:02:00Z"/>
  <w16cex:commentExtensible w16cex:durableId="23E81F32" w16cex:dateUtc="2021-03-02T10:19:00Z"/>
  <w16cex:commentExtensible w16cex:durableId="23E892F4" w16cex:dateUtc="2021-03-02T08:33:00Z"/>
  <w16cex:commentExtensible w16cex:durableId="11A577EA" w16cex:dateUtc="2021-03-02T09:12:00Z"/>
  <w16cex:commentExtensible w16cex:durableId="12DDEF97" w16cex:dateUtc="2021-03-02T09:13:00Z"/>
  <w16cex:commentExtensible w16cex:durableId="23E81465" w16cex:dateUtc="2021-03-02T09:33:00Z"/>
  <w16cex:commentExtensible w16cex:durableId="23E89349" w16cex:dateUtc="2021-03-02T08:34:00Z"/>
  <w16cex:commentExtensible w16cex:durableId="63501D1D" w16cex:dateUtc="2021-03-02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45C519" w16cid:durableId="23E8936F"/>
  <w16cid:commentId w16cid:paraId="6A41572E" w16cid:durableId="40F2B14C"/>
  <w16cid:commentId w16cid:paraId="765AF9F0" w16cid:durableId="23E816A3"/>
  <w16cid:commentId w16cid:paraId="0DD37B8C" w16cid:durableId="72CFA253"/>
  <w16cid:commentId w16cid:paraId="2ED257FC" w16cid:durableId="23E81F32"/>
  <w16cid:commentId w16cid:paraId="20A65D79" w16cid:durableId="23E892F4"/>
  <w16cid:commentId w16cid:paraId="36630B89" w16cid:durableId="11A577EA"/>
  <w16cid:commentId w16cid:paraId="6C315F94" w16cid:durableId="12DDEF97"/>
  <w16cid:commentId w16cid:paraId="5994B2BE" w16cid:durableId="23E81465"/>
  <w16cid:commentId w16cid:paraId="701C224E" w16cid:durableId="23E89349"/>
  <w16cid:commentId w16cid:paraId="7E528473" w16cid:durableId="63501D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EE86" w14:textId="77777777" w:rsidR="00DE0701" w:rsidRDefault="00DE0701" w:rsidP="003D1B5E">
      <w:pPr>
        <w:spacing w:after="0" w:line="240" w:lineRule="auto"/>
      </w:pPr>
      <w:r>
        <w:separator/>
      </w:r>
    </w:p>
  </w:endnote>
  <w:endnote w:type="continuationSeparator" w:id="0">
    <w:p w14:paraId="4EE2955F" w14:textId="77777777" w:rsidR="00DE0701" w:rsidRDefault="00DE0701" w:rsidP="003D1B5E">
      <w:pPr>
        <w:spacing w:after="0" w:line="240" w:lineRule="auto"/>
      </w:pPr>
      <w:r>
        <w:continuationSeparator/>
      </w:r>
    </w:p>
  </w:endnote>
  <w:endnote w:type="continuationNotice" w:id="1">
    <w:p w14:paraId="5D1FFDBA" w14:textId="77777777" w:rsidR="00DE0701" w:rsidRDefault="00DE0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49C2C" w14:textId="77777777" w:rsidR="00DE0701" w:rsidRDefault="00DE0701" w:rsidP="003D1B5E">
      <w:pPr>
        <w:spacing w:after="0" w:line="240" w:lineRule="auto"/>
      </w:pPr>
      <w:r>
        <w:separator/>
      </w:r>
    </w:p>
  </w:footnote>
  <w:footnote w:type="continuationSeparator" w:id="0">
    <w:p w14:paraId="30BA8B6E" w14:textId="77777777" w:rsidR="00DE0701" w:rsidRDefault="00DE0701" w:rsidP="003D1B5E">
      <w:pPr>
        <w:spacing w:after="0" w:line="240" w:lineRule="auto"/>
      </w:pPr>
      <w:r>
        <w:continuationSeparator/>
      </w:r>
    </w:p>
  </w:footnote>
  <w:footnote w:type="continuationNotice" w:id="1">
    <w:p w14:paraId="7FAFCC55" w14:textId="77777777" w:rsidR="00DE0701" w:rsidRDefault="00DE07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61AF"/>
    <w:multiLevelType w:val="hybridMultilevel"/>
    <w:tmpl w:val="A64050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A12CB"/>
    <w:multiLevelType w:val="hybridMultilevel"/>
    <w:tmpl w:val="4BAED4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D5BC5"/>
    <w:multiLevelType w:val="hybridMultilevel"/>
    <w:tmpl w:val="B688F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fer Shezaf">
    <w15:presenceInfo w15:providerId="AD" w15:userId="S::ofshezaf@microsoft.com::1d85e0d9-df57-4c62-b634-55f08802ddc8"/>
  </w15:person>
  <w15:person w15:author="Jeremy Tan">
    <w15:presenceInfo w15:providerId="AD" w15:userId="S::tatecksi@microsoft.com::e2752c5c-ad5b-4601-aa42-19552ad1b562"/>
  </w15:person>
  <w15:person w15:author="Innocent Wafula">
    <w15:presenceInfo w15:providerId="AD" w15:userId="S::inwafula@microsoft.com::f1489f6a-9fec-47bb-a286-d2e8494dd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5"/>
    <w:rsid w:val="000116A3"/>
    <w:rsid w:val="000119E0"/>
    <w:rsid w:val="0003009B"/>
    <w:rsid w:val="00040179"/>
    <w:rsid w:val="000554FA"/>
    <w:rsid w:val="000E2966"/>
    <w:rsid w:val="0015421A"/>
    <w:rsid w:val="0015707B"/>
    <w:rsid w:val="00162886"/>
    <w:rsid w:val="002328E5"/>
    <w:rsid w:val="00245723"/>
    <w:rsid w:val="002D41A6"/>
    <w:rsid w:val="002D4E2C"/>
    <w:rsid w:val="002D6F8A"/>
    <w:rsid w:val="00326629"/>
    <w:rsid w:val="00355146"/>
    <w:rsid w:val="00391FA5"/>
    <w:rsid w:val="003C095D"/>
    <w:rsid w:val="003C1E2D"/>
    <w:rsid w:val="003D1B5E"/>
    <w:rsid w:val="004B6A65"/>
    <w:rsid w:val="004D6325"/>
    <w:rsid w:val="004F20C0"/>
    <w:rsid w:val="004F5AC6"/>
    <w:rsid w:val="00512902"/>
    <w:rsid w:val="00521007"/>
    <w:rsid w:val="005C1768"/>
    <w:rsid w:val="006302AF"/>
    <w:rsid w:val="0065190E"/>
    <w:rsid w:val="006B5C72"/>
    <w:rsid w:val="006D695C"/>
    <w:rsid w:val="006E5131"/>
    <w:rsid w:val="007033E6"/>
    <w:rsid w:val="007052A5"/>
    <w:rsid w:val="00706AB3"/>
    <w:rsid w:val="007679FA"/>
    <w:rsid w:val="00774296"/>
    <w:rsid w:val="00776DEC"/>
    <w:rsid w:val="007A087D"/>
    <w:rsid w:val="007B78B5"/>
    <w:rsid w:val="007E4D54"/>
    <w:rsid w:val="0081032C"/>
    <w:rsid w:val="00891E5D"/>
    <w:rsid w:val="008D672E"/>
    <w:rsid w:val="0091207E"/>
    <w:rsid w:val="009566F9"/>
    <w:rsid w:val="009855B3"/>
    <w:rsid w:val="009B346B"/>
    <w:rsid w:val="009E5BCB"/>
    <w:rsid w:val="00A30BBF"/>
    <w:rsid w:val="00AC223A"/>
    <w:rsid w:val="00AC2ECE"/>
    <w:rsid w:val="00B62EA7"/>
    <w:rsid w:val="00B81321"/>
    <w:rsid w:val="00BB45D8"/>
    <w:rsid w:val="00BF319D"/>
    <w:rsid w:val="00C7738F"/>
    <w:rsid w:val="00D02694"/>
    <w:rsid w:val="00D8675E"/>
    <w:rsid w:val="00DB7998"/>
    <w:rsid w:val="00DE0701"/>
    <w:rsid w:val="00DF28E9"/>
    <w:rsid w:val="00E30936"/>
    <w:rsid w:val="00E54D29"/>
    <w:rsid w:val="00E86E47"/>
    <w:rsid w:val="00F4127B"/>
    <w:rsid w:val="00F75137"/>
    <w:rsid w:val="00FE7189"/>
    <w:rsid w:val="01399566"/>
    <w:rsid w:val="06F9A63F"/>
    <w:rsid w:val="101EFDA1"/>
    <w:rsid w:val="19F54870"/>
    <w:rsid w:val="1DDA5036"/>
    <w:rsid w:val="294B12CF"/>
    <w:rsid w:val="2EF217CB"/>
    <w:rsid w:val="35863775"/>
    <w:rsid w:val="4DE24294"/>
    <w:rsid w:val="503E3EA4"/>
    <w:rsid w:val="54B22BE7"/>
    <w:rsid w:val="61E8C2CD"/>
    <w:rsid w:val="64CDBECF"/>
    <w:rsid w:val="6FB0B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6E6C"/>
  <w15:chartTrackingRefBased/>
  <w15:docId w15:val="{CEBB5C01-0594-4FEE-BF66-AD62E9EA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25"/>
    <w:pPr>
      <w:ind w:left="720"/>
      <w:contextualSpacing/>
    </w:pPr>
  </w:style>
  <w:style w:type="table" w:styleId="TableGrid">
    <w:name w:val="Table Grid"/>
    <w:basedOn w:val="TableNormal"/>
    <w:uiPriority w:val="39"/>
    <w:rsid w:val="004D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3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5E"/>
  </w:style>
  <w:style w:type="paragraph" w:styleId="Footer">
    <w:name w:val="footer"/>
    <w:basedOn w:val="Normal"/>
    <w:link w:val="FooterChar"/>
    <w:uiPriority w:val="99"/>
    <w:unhideWhenUsed/>
    <w:rsid w:val="003D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5E"/>
  </w:style>
  <w:style w:type="character" w:customStyle="1" w:styleId="eop">
    <w:name w:val="eop"/>
    <w:basedOn w:val="DefaultParagraphFont"/>
    <w:rsid w:val="003D1B5E"/>
  </w:style>
  <w:style w:type="character" w:styleId="CommentReference">
    <w:name w:val="annotation reference"/>
    <w:basedOn w:val="DefaultParagraphFont"/>
    <w:uiPriority w:val="99"/>
    <w:semiHidden/>
    <w:unhideWhenUsed/>
    <w:rsid w:val="003D1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B5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D1B5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B7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azure/sentinel/connect-data-source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cs.microsoft.com/azure/sentinel/connect-data-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socprime.com/td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Wafula</dc:creator>
  <cp:keywords/>
  <dc:description/>
  <cp:lastModifiedBy>Innocent Wafula</cp:lastModifiedBy>
  <cp:revision>15</cp:revision>
  <dcterms:created xsi:type="dcterms:W3CDTF">2021-02-08T06:03:00Z</dcterms:created>
  <dcterms:modified xsi:type="dcterms:W3CDTF">2021-03-02T10:48:00Z</dcterms:modified>
</cp:coreProperties>
</file>