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МІНІСТЕРСТВО ОСВІТИ І НАУКИ УКРАЇНИ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НАВЧАЛЬНО</w:t>
      </w:r>
      <w:r>
        <w:rPr>
          <w:rFonts w:ascii="Times New Roman" w:hAnsi="Times New Roman"/>
          <w:sz w:val="32"/>
          <w:szCs w:val="32"/>
          <w:rtl w:val="0"/>
          <w:lang w:val="ru-RU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НАУКОВИЙ КОМПЛЕКС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«ІНСТИТУТ ПРИКЛАДНОГО СИСТЕМНОГО АНАЛІЗУ»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НАЦІОНАЛЬНОГО ТЕХНІЧНОГО УНІВЕРСИТЕТУ УКРАЇНИ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«КИЇВСЬКИЙ ПОЛІТЕХНІЧНИЙ ІНСТИТУТ»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КАФЕДРА МАТЕМАТИЧНИХ МЕТОДІВ СИСТЕМНОГО АНАЛІЗУ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Лабораторна робота №</w:t>
      </w:r>
      <w:r>
        <w:rPr>
          <w:rFonts w:ascii="Times New Roman" w:hAnsi="Times New Roman"/>
          <w:sz w:val="40"/>
          <w:szCs w:val="40"/>
          <w:rtl w:val="0"/>
          <w:lang w:val="en-US"/>
        </w:rPr>
        <w:t>4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 дисципліни «Комп’ютерні мережі»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Виконала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студент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ка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 3-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го курсу</w:t>
      </w:r>
    </w:p>
    <w:p>
      <w:pPr>
        <w:pStyle w:val="Normal.0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гр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КА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-71</w:t>
      </w:r>
    </w:p>
    <w:p>
      <w:pPr>
        <w:pStyle w:val="Normal.0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С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аркісян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А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О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Normal.0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Прийняв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Кухарєв С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О</w:t>
      </w:r>
    </w:p>
    <w:p>
      <w:pPr>
        <w:pStyle w:val="Normal.0"/>
        <w:jc w:val="right"/>
        <w:rPr>
          <w:i w:val="1"/>
          <w:iCs w:val="1"/>
          <w:sz w:val="28"/>
          <w:szCs w:val="28"/>
        </w:rPr>
      </w:pPr>
    </w:p>
    <w:p>
      <w:pPr>
        <w:pStyle w:val="Normal.0"/>
        <w:jc w:val="right"/>
        <w:rPr>
          <w:i w:val="1"/>
          <w:iCs w:val="1"/>
          <w:sz w:val="28"/>
          <w:szCs w:val="28"/>
        </w:rPr>
      </w:pPr>
    </w:p>
    <w:p>
      <w:pPr>
        <w:pStyle w:val="Normal.0"/>
        <w:jc w:val="right"/>
        <w:rPr>
          <w:i w:val="1"/>
          <w:iCs w:val="1"/>
          <w:sz w:val="28"/>
          <w:szCs w:val="28"/>
        </w:rPr>
      </w:pPr>
    </w:p>
    <w:p>
      <w:pPr>
        <w:pStyle w:val="Normal.0"/>
        <w:jc w:val="center"/>
        <w:rPr>
          <w:rFonts w:ascii="Calibri" w:cs="Calibri" w:hAnsi="Calibri" w:eastAsia="Calibri"/>
          <w:b w:val="1"/>
          <w:bCs w:val="1"/>
          <w:i w:val="1"/>
          <w:i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8"/>
          <w:szCs w:val="28"/>
          <w:rtl w:val="0"/>
          <w:lang w:val="ru-RU"/>
        </w:rPr>
        <w:t xml:space="preserve">Київ </w:t>
      </w:r>
      <w:r>
        <w:rPr>
          <w:rFonts w:ascii="Calibri" w:cs="Calibri" w:hAnsi="Calibri" w:eastAsia="Calibri"/>
          <w:b w:val="1"/>
          <w:bCs w:val="1"/>
          <w:i w:val="1"/>
          <w:iCs w:val="1"/>
          <w:sz w:val="28"/>
          <w:szCs w:val="28"/>
          <w:rtl w:val="0"/>
          <w:lang w:val="ru-RU"/>
        </w:rPr>
        <w:t>2020</w:t>
      </w:r>
      <w:r>
        <w:rPr>
          <w:rFonts w:ascii="Calibri" w:cs="Calibri" w:hAnsi="Calibri" w:eastAsia="Calibri"/>
          <w:b w:val="1"/>
          <w:bCs w:val="1"/>
          <w:i w:val="1"/>
          <w:iCs w:val="1"/>
          <w:sz w:val="28"/>
          <w:szCs w:val="28"/>
          <w:rtl w:val="0"/>
          <w:lang w:val="ru-RU"/>
        </w:rPr>
        <w:t>р</w:t>
      </w:r>
      <w:r>
        <w:rPr>
          <w:rFonts w:ascii="Calibri" w:cs="Calibri" w:hAnsi="Calibri" w:eastAsia="Calibri"/>
          <w:b w:val="1"/>
          <w:bCs w:val="1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inline distT="0" distB="0" distL="0" distR="0">
            <wp:extent cx="4724809" cy="2575783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5757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Контрольні запитання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Які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адреси вашої та цільової робочих станцій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  <w:r>
        <w:rPr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Src: 192.168.1.145, Dst: 143.89.14.1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Чому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ICMP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пакет не вказує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використовує номери вихідного та цільового портів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Normal.0"/>
        <w:widowControl w:val="0"/>
        <w:spacing w:after="20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Порти використовує транспортний рівень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ICMP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належить до мереживого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Дослідіть один з пакетів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запитів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ICMP.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тип та код зазначені у цьому пакеті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Type: 8 (Echo (ping) request),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Code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 0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Скільки байтів займають поля контрольної суми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номера послідовності та</w:t>
      </w:r>
    </w:p>
    <w:p>
      <w:pPr>
        <w:pStyle w:val="Normal.0"/>
        <w:widowControl w:val="0"/>
        <w:spacing w:after="20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ідентифікатору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По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байти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Дослідіть відповідний пакет з відповіддю на пакет із пункту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тип та код</w:t>
      </w:r>
    </w:p>
    <w:p>
      <w:pPr>
        <w:pStyle w:val="Normal.0"/>
        <w:widowControl w:val="0"/>
        <w:spacing w:after="20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зазначені у цьому пакеті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інші поля має цей пакет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Скільки байтів займають поля контрольної суми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номера послідовності та ідентифікатору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Відповіді немає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Якби була отримана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тип змінився б на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0 (Echo (ping) reply),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додалось поле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Response time,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розмір такий самий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widowControl w:val="0"/>
        <w:spacing w:after="20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inline distT="0" distB="0" distL="0" distR="0">
            <wp:extent cx="6152515" cy="313563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56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Які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адреси вашої та цільової робочих станцій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Src: 192.168.1.145, Dst: 128.93.162.63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Який номер протоколу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використовується програмою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4</w:t>
      </w:r>
    </w:p>
    <w:p>
      <w:pPr>
        <w:pStyle w:val="Normal.0"/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7.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Чи відрізняється пакет із запитом програми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traceroute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від пакету із запитом програми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ping?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Якщо так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наведіть приклади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alibri" w:cs="Calibri" w:hAnsi="Calibri" w:eastAsia="Calibri"/>
          <w:b w:val="1"/>
          <w:bCs w:val="1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Data (32 bytes)/Data (64 bytes)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8.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Проаналізуйте пакет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ICMP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 повідомленням про помилку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Чи є у ньому деякі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додаткові поля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не зазначаються у повідомленні з підтвердженням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Якщо є – які саме поля і яку інформацію вони вміщують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Type: 11 (Time-to-live exceeded)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Code: 0 (Time to live exceeded in transit)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9.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Проаналізуйте три останні відповіді протоколу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ICMP,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отримала ваша робоча станція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 ці пакети відрізняються від пакетів з повідомленням про помилку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Чому вони відрізняються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Type: 0 (Echo (ping) reply)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з помилкою був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11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Checksum: 0xffc0 [correct]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[Checksum Status: Good]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Identifier (BE): 1 (0x0001)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з помилкою поле відсутнє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Identifier (LE): 256 (0x0100)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 помилкою поле відсутнє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Sequence number (BE): 62 (0x003e)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 помилкою поле відсутнє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Sequence number (LE): 15872 (0x3e00)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 помилкою поле відсутнє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Знайдіть етап ретрансляції повідомлень з найбільшою середньою затримкою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Чи є можливість оцінити географічну відстань між маршрутизаторами на цьому етапі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49,982 ms / 0,005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ms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on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km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 = 9996,4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km</w:t>
      </w:r>
    </w:p>
    <w:p>
      <w:pPr>
        <w:pStyle w:val="Normal.0"/>
        <w:widowControl w:val="0"/>
        <w:spacing w:after="200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Висновки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при виконанні роботи я познайомився з протоколом </w:t>
      </w:r>
      <w:r>
        <w:rPr>
          <w:rFonts w:ascii="Times New Roman" w:hAnsi="Times New Roman"/>
          <w:sz w:val="28"/>
          <w:szCs w:val="28"/>
          <w:rtl w:val="0"/>
          <w:lang w:val="en-US"/>
        </w:rPr>
        <w:t>ICMP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та зразками запитів </w:t>
      </w:r>
      <w:r>
        <w:rPr>
          <w:rFonts w:ascii="Times New Roman" w:hAnsi="Times New Roman"/>
          <w:sz w:val="28"/>
          <w:szCs w:val="28"/>
          <w:rtl w:val="0"/>
          <w:lang w:val="en-US"/>
        </w:rPr>
        <w:t>ping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та </w:t>
      </w:r>
      <w:r>
        <w:rPr>
          <w:rFonts w:ascii="Times New Roman" w:hAnsi="Times New Roman"/>
          <w:sz w:val="28"/>
          <w:szCs w:val="28"/>
          <w:rtl w:val="0"/>
          <w:lang w:val="en-US"/>
        </w:rPr>
        <w:t>tracert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Перша команда не отримала відповіді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тому відповіді довелось відповідати на основі знайдених прикладів з інтернету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Ознайомився з деякими типами запитів та розглянув поля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6"/>
      <w:footerReference w:type="default" r:id="rId7"/>
      <w:pgSz w:w="12240" w:h="15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