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3566" w:rsidRDefault="004A3566" w:rsidP="00B36AC2">
      <w:pPr>
        <w:pStyle w:val="Ttulo1"/>
        <w:spacing w:line="360" w:lineRule="auto"/>
        <w:jc w:val="center"/>
      </w:pPr>
    </w:p>
    <w:p w:rsidR="004A3566" w:rsidRDefault="004A3566" w:rsidP="00B36AC2">
      <w:pPr>
        <w:pStyle w:val="Ttulo1"/>
        <w:spacing w:line="360" w:lineRule="auto"/>
        <w:jc w:val="center"/>
      </w:pPr>
    </w:p>
    <w:p w:rsidR="004A3566" w:rsidRDefault="004A3566" w:rsidP="00B36AC2">
      <w:pPr>
        <w:pStyle w:val="Ttulo1"/>
        <w:spacing w:line="360" w:lineRule="auto"/>
        <w:jc w:val="center"/>
      </w:pPr>
    </w:p>
    <w:p w:rsidR="002E1BCB" w:rsidRDefault="004A3566" w:rsidP="00B36AC2">
      <w:pPr>
        <w:spacing w:line="360" w:lineRule="auto"/>
        <w:jc w:val="center"/>
        <w:rPr>
          <w:rFonts w:ascii="Book Antiqua" w:hAnsi="Book Antiqua"/>
          <w:b/>
          <w:color w:val="0070C0"/>
          <w:sz w:val="36"/>
        </w:rPr>
      </w:pPr>
      <w:r w:rsidRPr="004A3566">
        <w:rPr>
          <w:rFonts w:ascii="Book Antiqua" w:hAnsi="Book Antiqua"/>
          <w:b/>
          <w:color w:val="0070C0"/>
          <w:sz w:val="36"/>
        </w:rPr>
        <w:t xml:space="preserve">Predicción </w:t>
      </w:r>
      <w:r w:rsidR="002E1BCB">
        <w:rPr>
          <w:rFonts w:ascii="Book Antiqua" w:hAnsi="Book Antiqua"/>
          <w:b/>
          <w:color w:val="0070C0"/>
          <w:sz w:val="36"/>
        </w:rPr>
        <w:t>de Demanda  Térmica y Flexibilidad</w:t>
      </w:r>
    </w:p>
    <w:p w:rsidR="004A3566" w:rsidRDefault="00224DC9" w:rsidP="002E1BCB">
      <w:pPr>
        <w:spacing w:line="360" w:lineRule="auto"/>
        <w:jc w:val="center"/>
      </w:pPr>
      <w:r>
        <w:rPr>
          <w:rFonts w:ascii="Book Antiqua" w:hAnsi="Book Antiqua"/>
          <w:b/>
          <w:color w:val="0070C0"/>
          <w:sz w:val="36"/>
        </w:rPr>
        <w:t xml:space="preserve"> </w:t>
      </w:r>
    </w:p>
    <w:p w:rsidR="004A3566" w:rsidRDefault="004A3566" w:rsidP="00B36AC2">
      <w:pPr>
        <w:spacing w:line="360" w:lineRule="auto"/>
      </w:pPr>
      <w:r>
        <w:br w:type="page"/>
      </w:r>
    </w:p>
    <w:p w:rsidR="004A3566" w:rsidRDefault="004A3566" w:rsidP="00B36AC2">
      <w:pPr>
        <w:pStyle w:val="Ttulo1"/>
        <w:spacing w:line="360" w:lineRule="auto"/>
      </w:pPr>
      <w:bookmarkStart w:id="0" w:name="_Toc520191474"/>
      <w:r>
        <w:lastRenderedPageBreak/>
        <w:t>Resumen</w:t>
      </w:r>
      <w:bookmarkEnd w:id="0"/>
    </w:p>
    <w:sdt>
      <w:sdtPr>
        <w:rPr>
          <w:rFonts w:asciiTheme="minorHAnsi" w:eastAsiaTheme="minorHAnsi" w:hAnsiTheme="minorHAnsi" w:cstheme="minorBidi"/>
          <w:b w:val="0"/>
          <w:bCs w:val="0"/>
          <w:color w:val="auto"/>
          <w:sz w:val="22"/>
          <w:szCs w:val="22"/>
          <w:lang w:eastAsia="en-US"/>
        </w:rPr>
        <w:id w:val="-391429247"/>
        <w:docPartObj>
          <w:docPartGallery w:val="Table of Contents"/>
          <w:docPartUnique/>
        </w:docPartObj>
      </w:sdtPr>
      <w:sdtContent>
        <w:p w:rsidR="0070077F" w:rsidRDefault="0070077F" w:rsidP="00B36AC2">
          <w:pPr>
            <w:pStyle w:val="TtulodeTDC"/>
            <w:spacing w:line="360" w:lineRule="auto"/>
          </w:pPr>
          <w:r>
            <w:t>Contenido</w:t>
          </w:r>
        </w:p>
        <w:p w:rsidR="00945C5C" w:rsidRDefault="0070077F">
          <w:pPr>
            <w:pStyle w:val="TDC1"/>
            <w:tabs>
              <w:tab w:val="right" w:leader="dot" w:pos="10456"/>
            </w:tabs>
            <w:rPr>
              <w:rFonts w:eastAsiaTheme="minorEastAsia"/>
              <w:noProof/>
              <w:lang w:eastAsia="es-ES"/>
            </w:rPr>
          </w:pPr>
          <w:r>
            <w:fldChar w:fldCharType="begin"/>
          </w:r>
          <w:r>
            <w:instrText xml:space="preserve"> TOC \o "1-3" \h \z \u </w:instrText>
          </w:r>
          <w:r>
            <w:fldChar w:fldCharType="separate"/>
          </w:r>
          <w:hyperlink w:anchor="_Toc520191474" w:history="1">
            <w:r w:rsidR="00945C5C" w:rsidRPr="00CF2246">
              <w:rPr>
                <w:rStyle w:val="Hipervnculo"/>
                <w:noProof/>
              </w:rPr>
              <w:t>Resumen</w:t>
            </w:r>
            <w:r w:rsidR="00945C5C">
              <w:rPr>
                <w:noProof/>
                <w:webHidden/>
              </w:rPr>
              <w:tab/>
            </w:r>
            <w:r w:rsidR="00945C5C">
              <w:rPr>
                <w:noProof/>
                <w:webHidden/>
              </w:rPr>
              <w:fldChar w:fldCharType="begin"/>
            </w:r>
            <w:r w:rsidR="00945C5C">
              <w:rPr>
                <w:noProof/>
                <w:webHidden/>
              </w:rPr>
              <w:instrText xml:space="preserve"> PAGEREF _Toc520191474 \h </w:instrText>
            </w:r>
            <w:r w:rsidR="00945C5C">
              <w:rPr>
                <w:noProof/>
                <w:webHidden/>
              </w:rPr>
            </w:r>
            <w:r w:rsidR="00945C5C">
              <w:rPr>
                <w:noProof/>
                <w:webHidden/>
              </w:rPr>
              <w:fldChar w:fldCharType="separate"/>
            </w:r>
            <w:r w:rsidR="00945C5C">
              <w:rPr>
                <w:noProof/>
                <w:webHidden/>
              </w:rPr>
              <w:t>2</w:t>
            </w:r>
            <w:r w:rsidR="00945C5C">
              <w:rPr>
                <w:noProof/>
                <w:webHidden/>
              </w:rPr>
              <w:fldChar w:fldCharType="end"/>
            </w:r>
          </w:hyperlink>
        </w:p>
        <w:p w:rsidR="00945C5C" w:rsidRDefault="00945C5C">
          <w:pPr>
            <w:pStyle w:val="TDC1"/>
            <w:tabs>
              <w:tab w:val="right" w:leader="dot" w:pos="10456"/>
            </w:tabs>
            <w:rPr>
              <w:rFonts w:eastAsiaTheme="minorEastAsia"/>
              <w:noProof/>
              <w:lang w:eastAsia="es-ES"/>
            </w:rPr>
          </w:pPr>
          <w:hyperlink w:anchor="_Toc520191475" w:history="1">
            <w:r w:rsidRPr="00CF2246">
              <w:rPr>
                <w:rStyle w:val="Hipervnculo"/>
                <w:noProof/>
              </w:rPr>
              <w:t>Figuras</w:t>
            </w:r>
            <w:r>
              <w:rPr>
                <w:noProof/>
                <w:webHidden/>
              </w:rPr>
              <w:tab/>
            </w:r>
            <w:r>
              <w:rPr>
                <w:noProof/>
                <w:webHidden/>
              </w:rPr>
              <w:fldChar w:fldCharType="begin"/>
            </w:r>
            <w:r>
              <w:rPr>
                <w:noProof/>
                <w:webHidden/>
              </w:rPr>
              <w:instrText xml:space="preserve"> PAGEREF _Toc520191475 \h </w:instrText>
            </w:r>
            <w:r>
              <w:rPr>
                <w:noProof/>
                <w:webHidden/>
              </w:rPr>
            </w:r>
            <w:r>
              <w:rPr>
                <w:noProof/>
                <w:webHidden/>
              </w:rPr>
              <w:fldChar w:fldCharType="separate"/>
            </w:r>
            <w:r>
              <w:rPr>
                <w:noProof/>
                <w:webHidden/>
              </w:rPr>
              <w:t>3</w:t>
            </w:r>
            <w:r>
              <w:rPr>
                <w:noProof/>
                <w:webHidden/>
              </w:rPr>
              <w:fldChar w:fldCharType="end"/>
            </w:r>
          </w:hyperlink>
        </w:p>
        <w:p w:rsidR="00945C5C" w:rsidRDefault="00945C5C">
          <w:pPr>
            <w:pStyle w:val="TDC1"/>
            <w:tabs>
              <w:tab w:val="right" w:leader="dot" w:pos="10456"/>
            </w:tabs>
            <w:rPr>
              <w:rFonts w:eastAsiaTheme="minorEastAsia"/>
              <w:noProof/>
              <w:lang w:eastAsia="es-ES"/>
            </w:rPr>
          </w:pPr>
          <w:hyperlink w:anchor="_Toc520191476" w:history="1">
            <w:r w:rsidRPr="00CF2246">
              <w:rPr>
                <w:rStyle w:val="Hipervnculo"/>
                <w:noProof/>
              </w:rPr>
              <w:t>Tablas</w:t>
            </w:r>
            <w:r>
              <w:rPr>
                <w:noProof/>
                <w:webHidden/>
              </w:rPr>
              <w:tab/>
            </w:r>
            <w:r>
              <w:rPr>
                <w:noProof/>
                <w:webHidden/>
              </w:rPr>
              <w:fldChar w:fldCharType="begin"/>
            </w:r>
            <w:r>
              <w:rPr>
                <w:noProof/>
                <w:webHidden/>
              </w:rPr>
              <w:instrText xml:space="preserve"> PAGEREF _Toc520191476 \h </w:instrText>
            </w:r>
            <w:r>
              <w:rPr>
                <w:noProof/>
                <w:webHidden/>
              </w:rPr>
            </w:r>
            <w:r>
              <w:rPr>
                <w:noProof/>
                <w:webHidden/>
              </w:rPr>
              <w:fldChar w:fldCharType="separate"/>
            </w:r>
            <w:r>
              <w:rPr>
                <w:noProof/>
                <w:webHidden/>
              </w:rPr>
              <w:t>4</w:t>
            </w:r>
            <w:r>
              <w:rPr>
                <w:noProof/>
                <w:webHidden/>
              </w:rPr>
              <w:fldChar w:fldCharType="end"/>
            </w:r>
          </w:hyperlink>
        </w:p>
        <w:p w:rsidR="00945C5C" w:rsidRDefault="00945C5C">
          <w:pPr>
            <w:pStyle w:val="TDC1"/>
            <w:tabs>
              <w:tab w:val="right" w:leader="dot" w:pos="10456"/>
            </w:tabs>
            <w:rPr>
              <w:rFonts w:eastAsiaTheme="minorEastAsia"/>
              <w:noProof/>
              <w:lang w:eastAsia="es-ES"/>
            </w:rPr>
          </w:pPr>
          <w:hyperlink w:anchor="_Toc520191477" w:history="1">
            <w:r w:rsidRPr="00CF2246">
              <w:rPr>
                <w:rStyle w:val="Hipervnculo"/>
                <w:noProof/>
              </w:rPr>
              <w:t>Ecuaciones</w:t>
            </w:r>
            <w:r>
              <w:rPr>
                <w:noProof/>
                <w:webHidden/>
              </w:rPr>
              <w:tab/>
            </w:r>
            <w:r>
              <w:rPr>
                <w:noProof/>
                <w:webHidden/>
              </w:rPr>
              <w:fldChar w:fldCharType="begin"/>
            </w:r>
            <w:r>
              <w:rPr>
                <w:noProof/>
                <w:webHidden/>
              </w:rPr>
              <w:instrText xml:space="preserve"> PAGEREF _Toc520191477 \h </w:instrText>
            </w:r>
            <w:r>
              <w:rPr>
                <w:noProof/>
                <w:webHidden/>
              </w:rPr>
            </w:r>
            <w:r>
              <w:rPr>
                <w:noProof/>
                <w:webHidden/>
              </w:rPr>
              <w:fldChar w:fldCharType="separate"/>
            </w:r>
            <w:r>
              <w:rPr>
                <w:noProof/>
                <w:webHidden/>
              </w:rPr>
              <w:t>4</w:t>
            </w:r>
            <w:r>
              <w:rPr>
                <w:noProof/>
                <w:webHidden/>
              </w:rPr>
              <w:fldChar w:fldCharType="end"/>
            </w:r>
          </w:hyperlink>
        </w:p>
        <w:p w:rsidR="00945C5C" w:rsidRDefault="00945C5C">
          <w:pPr>
            <w:pStyle w:val="TDC1"/>
            <w:tabs>
              <w:tab w:val="right" w:leader="dot" w:pos="10456"/>
            </w:tabs>
            <w:rPr>
              <w:rFonts w:eastAsiaTheme="minorEastAsia"/>
              <w:noProof/>
              <w:lang w:eastAsia="es-ES"/>
            </w:rPr>
          </w:pPr>
          <w:hyperlink w:anchor="_Toc520191478" w:history="1">
            <w:r w:rsidRPr="00CF2246">
              <w:rPr>
                <w:rStyle w:val="Hipervnculo"/>
                <w:noProof/>
              </w:rPr>
              <w:t>Introducción</w:t>
            </w:r>
            <w:r>
              <w:rPr>
                <w:noProof/>
                <w:webHidden/>
              </w:rPr>
              <w:tab/>
            </w:r>
            <w:r>
              <w:rPr>
                <w:noProof/>
                <w:webHidden/>
              </w:rPr>
              <w:fldChar w:fldCharType="begin"/>
            </w:r>
            <w:r>
              <w:rPr>
                <w:noProof/>
                <w:webHidden/>
              </w:rPr>
              <w:instrText xml:space="preserve"> PAGEREF _Toc520191478 \h </w:instrText>
            </w:r>
            <w:r>
              <w:rPr>
                <w:noProof/>
                <w:webHidden/>
              </w:rPr>
            </w:r>
            <w:r>
              <w:rPr>
                <w:noProof/>
                <w:webHidden/>
              </w:rPr>
              <w:fldChar w:fldCharType="separate"/>
            </w:r>
            <w:r>
              <w:rPr>
                <w:noProof/>
                <w:webHidden/>
              </w:rPr>
              <w:t>5</w:t>
            </w:r>
            <w:r>
              <w:rPr>
                <w:noProof/>
                <w:webHidden/>
              </w:rPr>
              <w:fldChar w:fldCharType="end"/>
            </w:r>
          </w:hyperlink>
        </w:p>
        <w:p w:rsidR="00945C5C" w:rsidRDefault="00945C5C">
          <w:pPr>
            <w:pStyle w:val="TDC1"/>
            <w:tabs>
              <w:tab w:val="right" w:leader="dot" w:pos="10456"/>
            </w:tabs>
            <w:rPr>
              <w:rFonts w:eastAsiaTheme="minorEastAsia"/>
              <w:noProof/>
              <w:lang w:eastAsia="es-ES"/>
            </w:rPr>
          </w:pPr>
          <w:hyperlink w:anchor="_Toc520191479" w:history="1">
            <w:r w:rsidRPr="00CF2246">
              <w:rPr>
                <w:rStyle w:val="Hipervnculo"/>
                <w:noProof/>
              </w:rPr>
              <w:t>Objetivos</w:t>
            </w:r>
            <w:r>
              <w:rPr>
                <w:noProof/>
                <w:webHidden/>
              </w:rPr>
              <w:tab/>
            </w:r>
            <w:r>
              <w:rPr>
                <w:noProof/>
                <w:webHidden/>
              </w:rPr>
              <w:fldChar w:fldCharType="begin"/>
            </w:r>
            <w:r>
              <w:rPr>
                <w:noProof/>
                <w:webHidden/>
              </w:rPr>
              <w:instrText xml:space="preserve"> PAGEREF _Toc520191479 \h </w:instrText>
            </w:r>
            <w:r>
              <w:rPr>
                <w:noProof/>
                <w:webHidden/>
              </w:rPr>
            </w:r>
            <w:r>
              <w:rPr>
                <w:noProof/>
                <w:webHidden/>
              </w:rPr>
              <w:fldChar w:fldCharType="separate"/>
            </w:r>
            <w:r>
              <w:rPr>
                <w:noProof/>
                <w:webHidden/>
              </w:rPr>
              <w:t>7</w:t>
            </w:r>
            <w:r>
              <w:rPr>
                <w:noProof/>
                <w:webHidden/>
              </w:rPr>
              <w:fldChar w:fldCharType="end"/>
            </w:r>
          </w:hyperlink>
        </w:p>
        <w:p w:rsidR="00945C5C" w:rsidRDefault="00945C5C">
          <w:pPr>
            <w:pStyle w:val="TDC1"/>
            <w:tabs>
              <w:tab w:val="right" w:leader="dot" w:pos="10456"/>
            </w:tabs>
            <w:rPr>
              <w:rFonts w:eastAsiaTheme="minorEastAsia"/>
              <w:noProof/>
              <w:lang w:eastAsia="es-ES"/>
            </w:rPr>
          </w:pPr>
          <w:hyperlink w:anchor="_Toc520191480" w:history="1">
            <w:r w:rsidRPr="00CF2246">
              <w:rPr>
                <w:rStyle w:val="Hipervnculo"/>
                <w:noProof/>
              </w:rPr>
              <w:t>Estado del Arte</w:t>
            </w:r>
            <w:r>
              <w:rPr>
                <w:noProof/>
                <w:webHidden/>
              </w:rPr>
              <w:tab/>
            </w:r>
            <w:r>
              <w:rPr>
                <w:noProof/>
                <w:webHidden/>
              </w:rPr>
              <w:fldChar w:fldCharType="begin"/>
            </w:r>
            <w:r>
              <w:rPr>
                <w:noProof/>
                <w:webHidden/>
              </w:rPr>
              <w:instrText xml:space="preserve"> PAGEREF _Toc520191480 \h </w:instrText>
            </w:r>
            <w:r>
              <w:rPr>
                <w:noProof/>
                <w:webHidden/>
              </w:rPr>
            </w:r>
            <w:r>
              <w:rPr>
                <w:noProof/>
                <w:webHidden/>
              </w:rPr>
              <w:fldChar w:fldCharType="separate"/>
            </w:r>
            <w:r>
              <w:rPr>
                <w:noProof/>
                <w:webHidden/>
              </w:rPr>
              <w:t>8</w:t>
            </w:r>
            <w:r>
              <w:rPr>
                <w:noProof/>
                <w:webHidden/>
              </w:rPr>
              <w:fldChar w:fldCharType="end"/>
            </w:r>
          </w:hyperlink>
        </w:p>
        <w:p w:rsidR="00945C5C" w:rsidRDefault="00945C5C">
          <w:pPr>
            <w:pStyle w:val="TDC1"/>
            <w:tabs>
              <w:tab w:val="right" w:leader="dot" w:pos="10456"/>
            </w:tabs>
            <w:rPr>
              <w:rFonts w:eastAsiaTheme="minorEastAsia"/>
              <w:noProof/>
              <w:lang w:eastAsia="es-ES"/>
            </w:rPr>
          </w:pPr>
          <w:hyperlink w:anchor="_Toc520191481" w:history="1">
            <w:r w:rsidRPr="00CF2246">
              <w:rPr>
                <w:rStyle w:val="Hipervnculo"/>
                <w:noProof/>
              </w:rPr>
              <w:t>Metodología</w:t>
            </w:r>
            <w:r>
              <w:rPr>
                <w:noProof/>
                <w:webHidden/>
              </w:rPr>
              <w:tab/>
            </w:r>
            <w:r>
              <w:rPr>
                <w:noProof/>
                <w:webHidden/>
              </w:rPr>
              <w:fldChar w:fldCharType="begin"/>
            </w:r>
            <w:r>
              <w:rPr>
                <w:noProof/>
                <w:webHidden/>
              </w:rPr>
              <w:instrText xml:space="preserve"> PAGEREF _Toc520191481 \h </w:instrText>
            </w:r>
            <w:r>
              <w:rPr>
                <w:noProof/>
                <w:webHidden/>
              </w:rPr>
            </w:r>
            <w:r>
              <w:rPr>
                <w:noProof/>
                <w:webHidden/>
              </w:rPr>
              <w:fldChar w:fldCharType="separate"/>
            </w:r>
            <w:r>
              <w:rPr>
                <w:noProof/>
                <w:webHidden/>
              </w:rPr>
              <w:t>12</w:t>
            </w:r>
            <w:r>
              <w:rPr>
                <w:noProof/>
                <w:webHidden/>
              </w:rPr>
              <w:fldChar w:fldCharType="end"/>
            </w:r>
          </w:hyperlink>
        </w:p>
        <w:p w:rsidR="00945C5C" w:rsidRDefault="00945C5C">
          <w:pPr>
            <w:pStyle w:val="TDC2"/>
            <w:tabs>
              <w:tab w:val="right" w:leader="dot" w:pos="10456"/>
            </w:tabs>
            <w:rPr>
              <w:rFonts w:eastAsiaTheme="minorEastAsia"/>
              <w:noProof/>
              <w:lang w:eastAsia="es-ES"/>
            </w:rPr>
          </w:pPr>
          <w:hyperlink w:anchor="_Toc520191482" w:history="1">
            <w:r w:rsidRPr="00CF2246">
              <w:rPr>
                <w:rStyle w:val="Hipervnculo"/>
                <w:noProof/>
              </w:rPr>
              <w:t>Desarrollo</w:t>
            </w:r>
            <w:r>
              <w:rPr>
                <w:noProof/>
                <w:webHidden/>
              </w:rPr>
              <w:tab/>
            </w:r>
            <w:r>
              <w:rPr>
                <w:noProof/>
                <w:webHidden/>
              </w:rPr>
              <w:fldChar w:fldCharType="begin"/>
            </w:r>
            <w:r>
              <w:rPr>
                <w:noProof/>
                <w:webHidden/>
              </w:rPr>
              <w:instrText xml:space="preserve"> PAGEREF _Toc520191482 \h </w:instrText>
            </w:r>
            <w:r>
              <w:rPr>
                <w:noProof/>
                <w:webHidden/>
              </w:rPr>
            </w:r>
            <w:r>
              <w:rPr>
                <w:noProof/>
                <w:webHidden/>
              </w:rPr>
              <w:fldChar w:fldCharType="separate"/>
            </w:r>
            <w:r>
              <w:rPr>
                <w:noProof/>
                <w:webHidden/>
              </w:rPr>
              <w:t>17</w:t>
            </w:r>
            <w:r>
              <w:rPr>
                <w:noProof/>
                <w:webHidden/>
              </w:rPr>
              <w:fldChar w:fldCharType="end"/>
            </w:r>
          </w:hyperlink>
        </w:p>
        <w:p w:rsidR="00945C5C" w:rsidRDefault="00945C5C">
          <w:pPr>
            <w:pStyle w:val="TDC2"/>
            <w:tabs>
              <w:tab w:val="right" w:leader="dot" w:pos="10456"/>
            </w:tabs>
            <w:rPr>
              <w:rFonts w:eastAsiaTheme="minorEastAsia"/>
              <w:noProof/>
              <w:lang w:eastAsia="es-ES"/>
            </w:rPr>
          </w:pPr>
          <w:hyperlink w:anchor="_Toc520191483" w:history="1">
            <w:r w:rsidRPr="00CF2246">
              <w:rPr>
                <w:rStyle w:val="Hipervnculo"/>
                <w:noProof/>
              </w:rPr>
              <w:t>Predicción Demanda Térmica por Series Temporales</w:t>
            </w:r>
            <w:r>
              <w:rPr>
                <w:noProof/>
                <w:webHidden/>
              </w:rPr>
              <w:tab/>
            </w:r>
            <w:r>
              <w:rPr>
                <w:noProof/>
                <w:webHidden/>
              </w:rPr>
              <w:fldChar w:fldCharType="begin"/>
            </w:r>
            <w:r>
              <w:rPr>
                <w:noProof/>
                <w:webHidden/>
              </w:rPr>
              <w:instrText xml:space="preserve"> PAGEREF _Toc520191483 \h </w:instrText>
            </w:r>
            <w:r>
              <w:rPr>
                <w:noProof/>
                <w:webHidden/>
              </w:rPr>
            </w:r>
            <w:r>
              <w:rPr>
                <w:noProof/>
                <w:webHidden/>
              </w:rPr>
              <w:fldChar w:fldCharType="separate"/>
            </w:r>
            <w:r>
              <w:rPr>
                <w:noProof/>
                <w:webHidden/>
              </w:rPr>
              <w:t>17</w:t>
            </w:r>
            <w:r>
              <w:rPr>
                <w:noProof/>
                <w:webHidden/>
              </w:rPr>
              <w:fldChar w:fldCharType="end"/>
            </w:r>
          </w:hyperlink>
        </w:p>
        <w:p w:rsidR="00945C5C" w:rsidRDefault="00945C5C">
          <w:pPr>
            <w:pStyle w:val="TDC3"/>
            <w:tabs>
              <w:tab w:val="right" w:leader="dot" w:pos="10456"/>
            </w:tabs>
            <w:rPr>
              <w:rFonts w:eastAsiaTheme="minorEastAsia"/>
              <w:noProof/>
              <w:lang w:eastAsia="es-ES"/>
            </w:rPr>
          </w:pPr>
          <w:hyperlink w:anchor="_Toc520191484" w:history="1">
            <w:r w:rsidRPr="00CF2246">
              <w:rPr>
                <w:rStyle w:val="Hipervnculo"/>
                <w:noProof/>
              </w:rPr>
              <w:t>Creación del modelo</w:t>
            </w:r>
            <w:r>
              <w:rPr>
                <w:noProof/>
                <w:webHidden/>
              </w:rPr>
              <w:tab/>
            </w:r>
            <w:r>
              <w:rPr>
                <w:noProof/>
                <w:webHidden/>
              </w:rPr>
              <w:fldChar w:fldCharType="begin"/>
            </w:r>
            <w:r>
              <w:rPr>
                <w:noProof/>
                <w:webHidden/>
              </w:rPr>
              <w:instrText xml:space="preserve"> PAGEREF _Toc520191484 \h </w:instrText>
            </w:r>
            <w:r>
              <w:rPr>
                <w:noProof/>
                <w:webHidden/>
              </w:rPr>
            </w:r>
            <w:r>
              <w:rPr>
                <w:noProof/>
                <w:webHidden/>
              </w:rPr>
              <w:fldChar w:fldCharType="separate"/>
            </w:r>
            <w:r>
              <w:rPr>
                <w:noProof/>
                <w:webHidden/>
              </w:rPr>
              <w:t>17</w:t>
            </w:r>
            <w:r>
              <w:rPr>
                <w:noProof/>
                <w:webHidden/>
              </w:rPr>
              <w:fldChar w:fldCharType="end"/>
            </w:r>
          </w:hyperlink>
        </w:p>
        <w:p w:rsidR="00945C5C" w:rsidRDefault="00945C5C">
          <w:pPr>
            <w:pStyle w:val="TDC1"/>
            <w:tabs>
              <w:tab w:val="right" w:leader="dot" w:pos="10456"/>
            </w:tabs>
            <w:rPr>
              <w:rFonts w:eastAsiaTheme="minorEastAsia"/>
              <w:noProof/>
              <w:lang w:eastAsia="es-ES"/>
            </w:rPr>
          </w:pPr>
          <w:hyperlink w:anchor="_Toc520191485" w:history="1">
            <w:r w:rsidRPr="00CF2246">
              <w:rPr>
                <w:rStyle w:val="Hipervnculo"/>
                <w:noProof/>
              </w:rPr>
              <w:t>Aplicación</w:t>
            </w:r>
            <w:r>
              <w:rPr>
                <w:noProof/>
                <w:webHidden/>
              </w:rPr>
              <w:tab/>
            </w:r>
            <w:r>
              <w:rPr>
                <w:noProof/>
                <w:webHidden/>
              </w:rPr>
              <w:fldChar w:fldCharType="begin"/>
            </w:r>
            <w:r>
              <w:rPr>
                <w:noProof/>
                <w:webHidden/>
              </w:rPr>
              <w:instrText xml:space="preserve"> PAGEREF _Toc520191485 \h </w:instrText>
            </w:r>
            <w:r>
              <w:rPr>
                <w:noProof/>
                <w:webHidden/>
              </w:rPr>
            </w:r>
            <w:r>
              <w:rPr>
                <w:noProof/>
                <w:webHidden/>
              </w:rPr>
              <w:fldChar w:fldCharType="separate"/>
            </w:r>
            <w:r>
              <w:rPr>
                <w:noProof/>
                <w:webHidden/>
              </w:rPr>
              <w:t>29</w:t>
            </w:r>
            <w:r>
              <w:rPr>
                <w:noProof/>
                <w:webHidden/>
              </w:rPr>
              <w:fldChar w:fldCharType="end"/>
            </w:r>
          </w:hyperlink>
        </w:p>
        <w:p w:rsidR="00945C5C" w:rsidRDefault="00945C5C">
          <w:pPr>
            <w:pStyle w:val="TDC1"/>
            <w:tabs>
              <w:tab w:val="right" w:leader="dot" w:pos="10456"/>
            </w:tabs>
            <w:rPr>
              <w:rFonts w:eastAsiaTheme="minorEastAsia"/>
              <w:noProof/>
              <w:lang w:eastAsia="es-ES"/>
            </w:rPr>
          </w:pPr>
          <w:hyperlink w:anchor="_Toc520191486" w:history="1">
            <w:r w:rsidRPr="00CF2246">
              <w:rPr>
                <w:rStyle w:val="Hipervnculo"/>
                <w:noProof/>
                <w:lang w:val="en-US"/>
              </w:rPr>
              <w:t>Apéndices</w:t>
            </w:r>
            <w:r>
              <w:rPr>
                <w:noProof/>
                <w:webHidden/>
              </w:rPr>
              <w:tab/>
            </w:r>
            <w:r>
              <w:rPr>
                <w:noProof/>
                <w:webHidden/>
              </w:rPr>
              <w:fldChar w:fldCharType="begin"/>
            </w:r>
            <w:r>
              <w:rPr>
                <w:noProof/>
                <w:webHidden/>
              </w:rPr>
              <w:instrText xml:space="preserve"> PAGEREF _Toc520191486 \h </w:instrText>
            </w:r>
            <w:r>
              <w:rPr>
                <w:noProof/>
                <w:webHidden/>
              </w:rPr>
            </w:r>
            <w:r>
              <w:rPr>
                <w:noProof/>
                <w:webHidden/>
              </w:rPr>
              <w:fldChar w:fldCharType="separate"/>
            </w:r>
            <w:r>
              <w:rPr>
                <w:noProof/>
                <w:webHidden/>
              </w:rPr>
              <w:t>32</w:t>
            </w:r>
            <w:r>
              <w:rPr>
                <w:noProof/>
                <w:webHidden/>
              </w:rPr>
              <w:fldChar w:fldCharType="end"/>
            </w:r>
          </w:hyperlink>
        </w:p>
        <w:p w:rsidR="0070077F" w:rsidRDefault="0070077F" w:rsidP="00B36AC2">
          <w:pPr>
            <w:spacing w:line="360" w:lineRule="auto"/>
          </w:pPr>
          <w:r>
            <w:rPr>
              <w:b/>
              <w:bCs/>
            </w:rPr>
            <w:fldChar w:fldCharType="end"/>
          </w:r>
        </w:p>
      </w:sdtContent>
    </w:sdt>
    <w:p w:rsidR="003641ED" w:rsidRDefault="003641ED" w:rsidP="00B36AC2">
      <w:pPr>
        <w:spacing w:line="360" w:lineRule="auto"/>
        <w:rPr>
          <w:sz w:val="15"/>
          <w:szCs w:val="15"/>
        </w:rPr>
      </w:pPr>
      <w:r>
        <w:rPr>
          <w:sz w:val="15"/>
          <w:szCs w:val="15"/>
        </w:rPr>
        <w:br w:type="page"/>
      </w:r>
    </w:p>
    <w:p w:rsidR="004A3566" w:rsidRDefault="003641ED" w:rsidP="00B36AC2">
      <w:pPr>
        <w:pStyle w:val="Ttulo1"/>
        <w:spacing w:line="360" w:lineRule="auto"/>
      </w:pPr>
      <w:bookmarkStart w:id="1" w:name="_Toc520191475"/>
      <w:r>
        <w:lastRenderedPageBreak/>
        <w:t>Figuras</w:t>
      </w:r>
      <w:bookmarkEnd w:id="1"/>
    </w:p>
    <w:p w:rsidR="00945C5C" w:rsidRDefault="003641ED">
      <w:pPr>
        <w:pStyle w:val="Tabladeilustraciones"/>
        <w:tabs>
          <w:tab w:val="right" w:leader="dot" w:pos="10456"/>
        </w:tabs>
        <w:rPr>
          <w:rFonts w:eastAsiaTheme="minorEastAsia"/>
          <w:noProof/>
          <w:lang w:eastAsia="es-ES"/>
        </w:rPr>
      </w:pPr>
      <w:r w:rsidRPr="003560D5">
        <w:rPr>
          <w:sz w:val="15"/>
          <w:szCs w:val="15"/>
          <w:u w:val="single"/>
        </w:rPr>
        <w:fldChar w:fldCharType="begin"/>
      </w:r>
      <w:r w:rsidRPr="003560D5">
        <w:rPr>
          <w:sz w:val="15"/>
          <w:szCs w:val="15"/>
          <w:u w:val="single"/>
        </w:rPr>
        <w:instrText xml:space="preserve"> TOC \h \z \c "Figura" </w:instrText>
      </w:r>
      <w:r w:rsidRPr="003560D5">
        <w:rPr>
          <w:sz w:val="15"/>
          <w:szCs w:val="15"/>
          <w:u w:val="single"/>
        </w:rPr>
        <w:fldChar w:fldCharType="separate"/>
      </w:r>
      <w:hyperlink w:anchor="_Toc520191487" w:history="1">
        <w:r w:rsidR="00945C5C" w:rsidRPr="0065342B">
          <w:rPr>
            <w:rStyle w:val="Hipervnculo"/>
            <w:noProof/>
          </w:rPr>
          <w:t>Figura 1: Diagrama de principio de la instalación de Bomba de Calor</w:t>
        </w:r>
        <w:r w:rsidR="00945C5C">
          <w:rPr>
            <w:noProof/>
            <w:webHidden/>
          </w:rPr>
          <w:tab/>
        </w:r>
        <w:r w:rsidR="00945C5C">
          <w:rPr>
            <w:noProof/>
            <w:webHidden/>
          </w:rPr>
          <w:fldChar w:fldCharType="begin"/>
        </w:r>
        <w:r w:rsidR="00945C5C">
          <w:rPr>
            <w:noProof/>
            <w:webHidden/>
          </w:rPr>
          <w:instrText xml:space="preserve"> PAGEREF _Toc520191487 \h </w:instrText>
        </w:r>
        <w:r w:rsidR="00945C5C">
          <w:rPr>
            <w:noProof/>
            <w:webHidden/>
          </w:rPr>
        </w:r>
        <w:r w:rsidR="00945C5C">
          <w:rPr>
            <w:noProof/>
            <w:webHidden/>
          </w:rPr>
          <w:fldChar w:fldCharType="separate"/>
        </w:r>
        <w:r w:rsidR="00945C5C">
          <w:rPr>
            <w:noProof/>
            <w:webHidden/>
          </w:rPr>
          <w:t>6</w:t>
        </w:r>
        <w:r w:rsidR="00945C5C">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488" w:history="1">
        <w:r w:rsidRPr="0065342B">
          <w:rPr>
            <w:rStyle w:val="Hipervnculo"/>
            <w:noProof/>
          </w:rPr>
          <w:t>Figura 2: Diagrama conceptual de predicciones de flexiblidad</w:t>
        </w:r>
        <w:r>
          <w:rPr>
            <w:noProof/>
            <w:webHidden/>
          </w:rPr>
          <w:tab/>
        </w:r>
        <w:r>
          <w:rPr>
            <w:noProof/>
            <w:webHidden/>
          </w:rPr>
          <w:fldChar w:fldCharType="begin"/>
        </w:r>
        <w:r>
          <w:rPr>
            <w:noProof/>
            <w:webHidden/>
          </w:rPr>
          <w:instrText xml:space="preserve"> PAGEREF _Toc520191488 \h </w:instrText>
        </w:r>
        <w:r>
          <w:rPr>
            <w:noProof/>
            <w:webHidden/>
          </w:rPr>
        </w:r>
        <w:r>
          <w:rPr>
            <w:noProof/>
            <w:webHidden/>
          </w:rPr>
          <w:fldChar w:fldCharType="separate"/>
        </w:r>
        <w:r>
          <w:rPr>
            <w:noProof/>
            <w:webHidden/>
          </w:rPr>
          <w:t>7</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489" w:history="1">
        <w:r w:rsidRPr="0065342B">
          <w:rPr>
            <w:rStyle w:val="Hipervnculo"/>
            <w:noProof/>
          </w:rPr>
          <w:t>Figura 3: Flujo del algoritmo de respuesta a cálculo de flexibilidad</w:t>
        </w:r>
        <w:r>
          <w:rPr>
            <w:noProof/>
            <w:webHidden/>
          </w:rPr>
          <w:tab/>
        </w:r>
        <w:r>
          <w:rPr>
            <w:noProof/>
            <w:webHidden/>
          </w:rPr>
          <w:fldChar w:fldCharType="begin"/>
        </w:r>
        <w:r>
          <w:rPr>
            <w:noProof/>
            <w:webHidden/>
          </w:rPr>
          <w:instrText xml:space="preserve"> PAGEREF _Toc520191489 \h </w:instrText>
        </w:r>
        <w:r>
          <w:rPr>
            <w:noProof/>
            <w:webHidden/>
          </w:rPr>
        </w:r>
        <w:r>
          <w:rPr>
            <w:noProof/>
            <w:webHidden/>
          </w:rPr>
          <w:fldChar w:fldCharType="separate"/>
        </w:r>
        <w:r>
          <w:rPr>
            <w:noProof/>
            <w:webHidden/>
          </w:rPr>
          <w:t>8</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r:id="rId9" w:anchor="_Toc520191490" w:history="1">
        <w:r w:rsidRPr="0065342B">
          <w:rPr>
            <w:rStyle w:val="Hipervnculo"/>
            <w:noProof/>
          </w:rPr>
          <w:t>Figura 4: Flujo del proceso de modelado y predicción</w:t>
        </w:r>
        <w:r>
          <w:rPr>
            <w:noProof/>
            <w:webHidden/>
          </w:rPr>
          <w:tab/>
        </w:r>
        <w:r>
          <w:rPr>
            <w:noProof/>
            <w:webHidden/>
          </w:rPr>
          <w:fldChar w:fldCharType="begin"/>
        </w:r>
        <w:r>
          <w:rPr>
            <w:noProof/>
            <w:webHidden/>
          </w:rPr>
          <w:instrText xml:space="preserve"> PAGEREF _Toc520191490 \h </w:instrText>
        </w:r>
        <w:r>
          <w:rPr>
            <w:noProof/>
            <w:webHidden/>
          </w:rPr>
        </w:r>
        <w:r>
          <w:rPr>
            <w:noProof/>
            <w:webHidden/>
          </w:rPr>
          <w:fldChar w:fldCharType="separate"/>
        </w:r>
        <w:r>
          <w:rPr>
            <w:noProof/>
            <w:webHidden/>
          </w:rPr>
          <w:t>17</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491" w:history="1">
        <w:r w:rsidRPr="0065342B">
          <w:rPr>
            <w:rStyle w:val="Hipervnculo"/>
            <w:noProof/>
          </w:rPr>
          <w:t>Figura 7: Listado de valores Akaike obtenidos</w:t>
        </w:r>
        <w:r>
          <w:rPr>
            <w:noProof/>
            <w:webHidden/>
          </w:rPr>
          <w:tab/>
        </w:r>
        <w:r>
          <w:rPr>
            <w:noProof/>
            <w:webHidden/>
          </w:rPr>
          <w:fldChar w:fldCharType="begin"/>
        </w:r>
        <w:r>
          <w:rPr>
            <w:noProof/>
            <w:webHidden/>
          </w:rPr>
          <w:instrText xml:space="preserve"> PAGEREF _Toc520191491 \h </w:instrText>
        </w:r>
        <w:r>
          <w:rPr>
            <w:noProof/>
            <w:webHidden/>
          </w:rPr>
        </w:r>
        <w:r>
          <w:rPr>
            <w:noProof/>
            <w:webHidden/>
          </w:rPr>
          <w:fldChar w:fldCharType="separate"/>
        </w:r>
        <w:r>
          <w:rPr>
            <w:noProof/>
            <w:webHidden/>
          </w:rPr>
          <w:t>21</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492" w:history="1">
        <w:r w:rsidRPr="0065342B">
          <w:rPr>
            <w:rStyle w:val="Hipervnculo"/>
            <w:noProof/>
          </w:rPr>
          <w:t>Figura 8: Modelo ARIMA (p=8,d=0,q=2) para el residuo de la serie temporal</w:t>
        </w:r>
        <w:r>
          <w:rPr>
            <w:noProof/>
            <w:webHidden/>
          </w:rPr>
          <w:tab/>
        </w:r>
        <w:r>
          <w:rPr>
            <w:noProof/>
            <w:webHidden/>
          </w:rPr>
          <w:fldChar w:fldCharType="begin"/>
        </w:r>
        <w:r>
          <w:rPr>
            <w:noProof/>
            <w:webHidden/>
          </w:rPr>
          <w:instrText xml:space="preserve"> PAGEREF _Toc520191492 \h </w:instrText>
        </w:r>
        <w:r>
          <w:rPr>
            <w:noProof/>
            <w:webHidden/>
          </w:rPr>
        </w:r>
        <w:r>
          <w:rPr>
            <w:noProof/>
            <w:webHidden/>
          </w:rPr>
          <w:fldChar w:fldCharType="separate"/>
        </w:r>
        <w:r>
          <w:rPr>
            <w:noProof/>
            <w:webHidden/>
          </w:rPr>
          <w:t>22</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493" w:history="1">
        <w:r w:rsidRPr="0065342B">
          <w:rPr>
            <w:rStyle w:val="Hipervnculo"/>
            <w:noProof/>
          </w:rPr>
          <w:t>Figura 9: Modelos ARIMAX ,(p=8,d=0,q=2)</w:t>
        </w:r>
        <w:r>
          <w:rPr>
            <w:noProof/>
            <w:webHidden/>
          </w:rPr>
          <w:tab/>
        </w:r>
        <w:r>
          <w:rPr>
            <w:noProof/>
            <w:webHidden/>
          </w:rPr>
          <w:fldChar w:fldCharType="begin"/>
        </w:r>
        <w:r>
          <w:rPr>
            <w:noProof/>
            <w:webHidden/>
          </w:rPr>
          <w:instrText xml:space="preserve"> PAGEREF _Toc520191493 \h </w:instrText>
        </w:r>
        <w:r>
          <w:rPr>
            <w:noProof/>
            <w:webHidden/>
          </w:rPr>
        </w:r>
        <w:r>
          <w:rPr>
            <w:noProof/>
            <w:webHidden/>
          </w:rPr>
          <w:fldChar w:fldCharType="separate"/>
        </w:r>
        <w:r>
          <w:rPr>
            <w:noProof/>
            <w:webHidden/>
          </w:rPr>
          <w:t>23</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494" w:history="1">
        <w:r w:rsidRPr="0065342B">
          <w:rPr>
            <w:rStyle w:val="Hipervnculo"/>
            <w:noProof/>
          </w:rPr>
          <w:t>Figura 10: Modelo ARIMAX tras suavizar y normalizar.</w:t>
        </w:r>
        <w:r>
          <w:rPr>
            <w:noProof/>
            <w:webHidden/>
          </w:rPr>
          <w:tab/>
        </w:r>
        <w:r>
          <w:rPr>
            <w:noProof/>
            <w:webHidden/>
          </w:rPr>
          <w:fldChar w:fldCharType="begin"/>
        </w:r>
        <w:r>
          <w:rPr>
            <w:noProof/>
            <w:webHidden/>
          </w:rPr>
          <w:instrText xml:space="preserve"> PAGEREF _Toc520191494 \h </w:instrText>
        </w:r>
        <w:r>
          <w:rPr>
            <w:noProof/>
            <w:webHidden/>
          </w:rPr>
        </w:r>
        <w:r>
          <w:rPr>
            <w:noProof/>
            <w:webHidden/>
          </w:rPr>
          <w:fldChar w:fldCharType="separate"/>
        </w:r>
        <w:r>
          <w:rPr>
            <w:noProof/>
            <w:webHidden/>
          </w:rPr>
          <w:t>24</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495" w:history="1">
        <w:r w:rsidRPr="0065342B">
          <w:rPr>
            <w:rStyle w:val="Hipervnculo"/>
            <w:noProof/>
          </w:rPr>
          <w:t>Figura 11: Componente de tendencia, periódica y de residuo o resto de la serie original.</w:t>
        </w:r>
        <w:r>
          <w:rPr>
            <w:noProof/>
            <w:webHidden/>
          </w:rPr>
          <w:tab/>
        </w:r>
        <w:r>
          <w:rPr>
            <w:noProof/>
            <w:webHidden/>
          </w:rPr>
          <w:fldChar w:fldCharType="begin"/>
        </w:r>
        <w:r>
          <w:rPr>
            <w:noProof/>
            <w:webHidden/>
          </w:rPr>
          <w:instrText xml:space="preserve"> PAGEREF _Toc520191495 \h </w:instrText>
        </w:r>
        <w:r>
          <w:rPr>
            <w:noProof/>
            <w:webHidden/>
          </w:rPr>
        </w:r>
        <w:r>
          <w:rPr>
            <w:noProof/>
            <w:webHidden/>
          </w:rPr>
          <w:fldChar w:fldCharType="separate"/>
        </w:r>
        <w:r>
          <w:rPr>
            <w:noProof/>
            <w:webHidden/>
          </w:rPr>
          <w:t>25</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496" w:history="1">
        <w:r w:rsidRPr="0065342B">
          <w:rPr>
            <w:rStyle w:val="Hipervnculo"/>
            <w:noProof/>
          </w:rPr>
          <w:t>Figura 12: Diagramas de auto correlación y autocorrelación parcial de la serie residuo grado de significancia de 95%</w:t>
        </w:r>
        <w:r>
          <w:rPr>
            <w:noProof/>
            <w:webHidden/>
          </w:rPr>
          <w:tab/>
        </w:r>
        <w:r>
          <w:rPr>
            <w:noProof/>
            <w:webHidden/>
          </w:rPr>
          <w:fldChar w:fldCharType="begin"/>
        </w:r>
        <w:r>
          <w:rPr>
            <w:noProof/>
            <w:webHidden/>
          </w:rPr>
          <w:instrText xml:space="preserve"> PAGEREF _Toc520191496 \h </w:instrText>
        </w:r>
        <w:r>
          <w:rPr>
            <w:noProof/>
            <w:webHidden/>
          </w:rPr>
        </w:r>
        <w:r>
          <w:rPr>
            <w:noProof/>
            <w:webHidden/>
          </w:rPr>
          <w:fldChar w:fldCharType="separate"/>
        </w:r>
        <w:r>
          <w:rPr>
            <w:noProof/>
            <w:webHidden/>
          </w:rPr>
          <w:t>25</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497" w:history="1">
        <w:r w:rsidRPr="0065342B">
          <w:rPr>
            <w:rStyle w:val="Hipervnculo"/>
            <w:noProof/>
          </w:rPr>
          <w:t>Figura 13: modelo ARIMAX sobre el residuo de la serie temporal (p=8,d=0,q=2)</w:t>
        </w:r>
        <w:r>
          <w:rPr>
            <w:noProof/>
            <w:webHidden/>
          </w:rPr>
          <w:tab/>
        </w:r>
        <w:r>
          <w:rPr>
            <w:noProof/>
            <w:webHidden/>
          </w:rPr>
          <w:fldChar w:fldCharType="begin"/>
        </w:r>
        <w:r>
          <w:rPr>
            <w:noProof/>
            <w:webHidden/>
          </w:rPr>
          <w:instrText xml:space="preserve"> PAGEREF _Toc520191497 \h </w:instrText>
        </w:r>
        <w:r>
          <w:rPr>
            <w:noProof/>
            <w:webHidden/>
          </w:rPr>
        </w:r>
        <w:r>
          <w:rPr>
            <w:noProof/>
            <w:webHidden/>
          </w:rPr>
          <w:fldChar w:fldCharType="separate"/>
        </w:r>
        <w:r>
          <w:rPr>
            <w:noProof/>
            <w:webHidden/>
          </w:rPr>
          <w:t>26</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498" w:history="1">
        <w:r w:rsidRPr="0065342B">
          <w:rPr>
            <w:rStyle w:val="Hipervnculo"/>
            <w:noProof/>
          </w:rPr>
          <w:t>Figura 14: Modelo ARIMAX sobre el residuo normalizado y normalizado</w:t>
        </w:r>
        <w:r>
          <w:rPr>
            <w:noProof/>
            <w:webHidden/>
          </w:rPr>
          <w:tab/>
        </w:r>
        <w:r>
          <w:rPr>
            <w:noProof/>
            <w:webHidden/>
          </w:rPr>
          <w:fldChar w:fldCharType="begin"/>
        </w:r>
        <w:r>
          <w:rPr>
            <w:noProof/>
            <w:webHidden/>
          </w:rPr>
          <w:instrText xml:space="preserve"> PAGEREF _Toc520191498 \h </w:instrText>
        </w:r>
        <w:r>
          <w:rPr>
            <w:noProof/>
            <w:webHidden/>
          </w:rPr>
        </w:r>
        <w:r>
          <w:rPr>
            <w:noProof/>
            <w:webHidden/>
          </w:rPr>
          <w:fldChar w:fldCharType="separate"/>
        </w:r>
        <w:r>
          <w:rPr>
            <w:noProof/>
            <w:webHidden/>
          </w:rPr>
          <w:t>27</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499" w:history="1">
        <w:r w:rsidRPr="0065342B">
          <w:rPr>
            <w:rStyle w:val="Hipervnculo"/>
            <w:noProof/>
          </w:rPr>
          <w:t>Figura 15: Predicción original in-bound y out-bound a partir del modelo suavizado de residuos</w:t>
        </w:r>
        <w:r>
          <w:rPr>
            <w:noProof/>
            <w:webHidden/>
          </w:rPr>
          <w:tab/>
        </w:r>
        <w:r>
          <w:rPr>
            <w:noProof/>
            <w:webHidden/>
          </w:rPr>
          <w:fldChar w:fldCharType="begin"/>
        </w:r>
        <w:r>
          <w:rPr>
            <w:noProof/>
            <w:webHidden/>
          </w:rPr>
          <w:instrText xml:space="preserve"> PAGEREF _Toc520191499 \h </w:instrText>
        </w:r>
        <w:r>
          <w:rPr>
            <w:noProof/>
            <w:webHidden/>
          </w:rPr>
        </w:r>
        <w:r>
          <w:rPr>
            <w:noProof/>
            <w:webHidden/>
          </w:rPr>
          <w:fldChar w:fldCharType="separate"/>
        </w:r>
        <w:r>
          <w:rPr>
            <w:noProof/>
            <w:webHidden/>
          </w:rPr>
          <w:t>29</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500" w:history="1">
        <w:r w:rsidRPr="0065342B">
          <w:rPr>
            <w:rStyle w:val="Hipervnculo"/>
            <w:noProof/>
          </w:rPr>
          <w:t>Figura 16: Evolución de la tendencia y aproximaciones por regresión lineal y polinómica (grado 9)</w:t>
        </w:r>
        <w:r>
          <w:rPr>
            <w:noProof/>
            <w:webHidden/>
          </w:rPr>
          <w:tab/>
        </w:r>
        <w:r>
          <w:rPr>
            <w:noProof/>
            <w:webHidden/>
          </w:rPr>
          <w:fldChar w:fldCharType="begin"/>
        </w:r>
        <w:r>
          <w:rPr>
            <w:noProof/>
            <w:webHidden/>
          </w:rPr>
          <w:instrText xml:space="preserve"> PAGEREF _Toc520191500 \h </w:instrText>
        </w:r>
        <w:r>
          <w:rPr>
            <w:noProof/>
            <w:webHidden/>
          </w:rPr>
        </w:r>
        <w:r>
          <w:rPr>
            <w:noProof/>
            <w:webHidden/>
          </w:rPr>
          <w:fldChar w:fldCharType="separate"/>
        </w:r>
        <w:r>
          <w:rPr>
            <w:noProof/>
            <w:webHidden/>
          </w:rPr>
          <w:t>30</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501" w:history="1">
        <w:r w:rsidRPr="0065342B">
          <w:rPr>
            <w:rStyle w:val="Hipervnculo"/>
            <w:noProof/>
          </w:rPr>
          <w:t>Figura 17: Predicción total tomando aproximado la tendencia mediante regresión lineal y  un polinomio de grado 9</w:t>
        </w:r>
        <w:r>
          <w:rPr>
            <w:noProof/>
            <w:webHidden/>
          </w:rPr>
          <w:tab/>
        </w:r>
        <w:r>
          <w:rPr>
            <w:noProof/>
            <w:webHidden/>
          </w:rPr>
          <w:fldChar w:fldCharType="begin"/>
        </w:r>
        <w:r>
          <w:rPr>
            <w:noProof/>
            <w:webHidden/>
          </w:rPr>
          <w:instrText xml:space="preserve"> PAGEREF _Toc520191501 \h </w:instrText>
        </w:r>
        <w:r>
          <w:rPr>
            <w:noProof/>
            <w:webHidden/>
          </w:rPr>
        </w:r>
        <w:r>
          <w:rPr>
            <w:noProof/>
            <w:webHidden/>
          </w:rPr>
          <w:fldChar w:fldCharType="separate"/>
        </w:r>
        <w:r>
          <w:rPr>
            <w:noProof/>
            <w:webHidden/>
          </w:rPr>
          <w:t>30</w:t>
        </w:r>
        <w:r>
          <w:rPr>
            <w:noProof/>
            <w:webHidden/>
          </w:rPr>
          <w:fldChar w:fldCharType="end"/>
        </w:r>
      </w:hyperlink>
    </w:p>
    <w:p w:rsidR="003D0E86" w:rsidRDefault="003641ED" w:rsidP="00B36AC2">
      <w:pPr>
        <w:spacing w:line="360" w:lineRule="auto"/>
        <w:rPr>
          <w:sz w:val="15"/>
          <w:szCs w:val="15"/>
          <w:u w:val="single"/>
        </w:rPr>
      </w:pPr>
      <w:r w:rsidRPr="003560D5">
        <w:rPr>
          <w:sz w:val="15"/>
          <w:szCs w:val="15"/>
          <w:u w:val="single"/>
        </w:rPr>
        <w:fldChar w:fldCharType="end"/>
      </w:r>
    </w:p>
    <w:p w:rsidR="003D0E86" w:rsidRDefault="003D0E86" w:rsidP="00B36AC2">
      <w:pPr>
        <w:spacing w:line="360" w:lineRule="auto"/>
      </w:pPr>
      <w:r>
        <w:br w:type="page"/>
      </w:r>
    </w:p>
    <w:p w:rsidR="003D0E86" w:rsidRDefault="003D0E86" w:rsidP="00B36AC2">
      <w:pPr>
        <w:pStyle w:val="Ttulo1"/>
        <w:spacing w:line="360" w:lineRule="auto"/>
      </w:pPr>
      <w:bookmarkStart w:id="2" w:name="_Toc520191476"/>
      <w:r>
        <w:lastRenderedPageBreak/>
        <w:t>Tablas</w:t>
      </w:r>
      <w:bookmarkEnd w:id="2"/>
    </w:p>
    <w:p w:rsidR="002B12B2" w:rsidRDefault="003D0E86" w:rsidP="00B36AC2">
      <w:pPr>
        <w:pStyle w:val="Tabladeilustraciones"/>
        <w:tabs>
          <w:tab w:val="right" w:leader="dot" w:pos="10456"/>
        </w:tabs>
        <w:spacing w:line="360" w:lineRule="auto"/>
        <w:rPr>
          <w:rFonts w:eastAsiaTheme="minorEastAsia"/>
          <w:noProof/>
          <w:lang w:eastAsia="es-ES"/>
        </w:rPr>
      </w:pPr>
      <w:r>
        <w:fldChar w:fldCharType="begin"/>
      </w:r>
      <w:r>
        <w:instrText xml:space="preserve"> TOC \h \z \c "Tabla" </w:instrText>
      </w:r>
      <w:r>
        <w:fldChar w:fldCharType="separate"/>
      </w:r>
      <w:hyperlink w:anchor="_Toc519701960" w:history="1">
        <w:r w:rsidR="002B12B2" w:rsidRPr="00025023">
          <w:rPr>
            <w:rStyle w:val="Hipervnculo"/>
            <w:noProof/>
          </w:rPr>
          <w:t>Tabla 1: Estadísticos de error obtenidos para el modelo ARIMA de la Figura 6</w:t>
        </w:r>
        <w:r w:rsidR="002B12B2">
          <w:rPr>
            <w:noProof/>
            <w:webHidden/>
          </w:rPr>
          <w:tab/>
        </w:r>
        <w:r w:rsidR="002B12B2">
          <w:rPr>
            <w:noProof/>
            <w:webHidden/>
          </w:rPr>
          <w:fldChar w:fldCharType="begin"/>
        </w:r>
        <w:r w:rsidR="002B12B2">
          <w:rPr>
            <w:noProof/>
            <w:webHidden/>
          </w:rPr>
          <w:instrText xml:space="preserve"> PAGEREF _Toc519701960 \h </w:instrText>
        </w:r>
        <w:r w:rsidR="002B12B2">
          <w:rPr>
            <w:noProof/>
            <w:webHidden/>
          </w:rPr>
        </w:r>
        <w:r w:rsidR="002B12B2">
          <w:rPr>
            <w:noProof/>
            <w:webHidden/>
          </w:rPr>
          <w:fldChar w:fldCharType="separate"/>
        </w:r>
        <w:r w:rsidR="00945C5C">
          <w:rPr>
            <w:noProof/>
            <w:webHidden/>
          </w:rPr>
          <w:t>22</w:t>
        </w:r>
        <w:r w:rsidR="002B12B2">
          <w:rPr>
            <w:noProof/>
            <w:webHidden/>
          </w:rPr>
          <w:fldChar w:fldCharType="end"/>
        </w:r>
      </w:hyperlink>
    </w:p>
    <w:p w:rsidR="002B12B2" w:rsidRDefault="0045675D" w:rsidP="00B36AC2">
      <w:pPr>
        <w:pStyle w:val="Tabladeilustraciones"/>
        <w:tabs>
          <w:tab w:val="right" w:leader="dot" w:pos="10456"/>
        </w:tabs>
        <w:spacing w:line="360" w:lineRule="auto"/>
        <w:rPr>
          <w:rFonts w:eastAsiaTheme="minorEastAsia"/>
          <w:noProof/>
          <w:lang w:eastAsia="es-ES"/>
        </w:rPr>
      </w:pPr>
      <w:hyperlink w:anchor="_Toc519701961" w:history="1">
        <w:r w:rsidR="002B12B2" w:rsidRPr="00025023">
          <w:rPr>
            <w:rStyle w:val="Hipervnculo"/>
            <w:noProof/>
          </w:rPr>
          <w:t>Tabla 2: Coeficientes pdq para modelo ARIMAX sobre el residuo</w:t>
        </w:r>
        <w:r w:rsidR="002B12B2">
          <w:rPr>
            <w:noProof/>
            <w:webHidden/>
          </w:rPr>
          <w:tab/>
        </w:r>
        <w:r w:rsidR="002B12B2">
          <w:rPr>
            <w:noProof/>
            <w:webHidden/>
          </w:rPr>
          <w:fldChar w:fldCharType="begin"/>
        </w:r>
        <w:r w:rsidR="002B12B2">
          <w:rPr>
            <w:noProof/>
            <w:webHidden/>
          </w:rPr>
          <w:instrText xml:space="preserve"> PAGEREF _Toc519701961 \h </w:instrText>
        </w:r>
        <w:r w:rsidR="002B12B2">
          <w:rPr>
            <w:noProof/>
            <w:webHidden/>
          </w:rPr>
        </w:r>
        <w:r w:rsidR="002B12B2">
          <w:rPr>
            <w:noProof/>
            <w:webHidden/>
          </w:rPr>
          <w:fldChar w:fldCharType="separate"/>
        </w:r>
        <w:r w:rsidR="00945C5C">
          <w:rPr>
            <w:noProof/>
            <w:webHidden/>
          </w:rPr>
          <w:t>23</w:t>
        </w:r>
        <w:r w:rsidR="002B12B2">
          <w:rPr>
            <w:noProof/>
            <w:webHidden/>
          </w:rPr>
          <w:fldChar w:fldCharType="end"/>
        </w:r>
      </w:hyperlink>
    </w:p>
    <w:p w:rsidR="002B12B2" w:rsidRDefault="0045675D" w:rsidP="00B36AC2">
      <w:pPr>
        <w:pStyle w:val="Tabladeilustraciones"/>
        <w:tabs>
          <w:tab w:val="right" w:leader="dot" w:pos="10456"/>
        </w:tabs>
        <w:spacing w:line="360" w:lineRule="auto"/>
        <w:rPr>
          <w:rFonts w:eastAsiaTheme="minorEastAsia"/>
          <w:noProof/>
          <w:lang w:eastAsia="es-ES"/>
        </w:rPr>
      </w:pPr>
      <w:hyperlink w:anchor="_Toc519701962" w:history="1">
        <w:r w:rsidR="002B12B2" w:rsidRPr="00025023">
          <w:rPr>
            <w:rStyle w:val="Hipervnculo"/>
            <w:noProof/>
          </w:rPr>
          <w:t>Tabla 3: Estadísticos de error para los modelos anteriores.</w:t>
        </w:r>
        <w:r w:rsidR="002B12B2">
          <w:rPr>
            <w:noProof/>
            <w:webHidden/>
          </w:rPr>
          <w:tab/>
        </w:r>
        <w:r w:rsidR="002B12B2">
          <w:rPr>
            <w:noProof/>
            <w:webHidden/>
          </w:rPr>
          <w:fldChar w:fldCharType="begin"/>
        </w:r>
        <w:r w:rsidR="002B12B2">
          <w:rPr>
            <w:noProof/>
            <w:webHidden/>
          </w:rPr>
          <w:instrText xml:space="preserve"> PAGEREF _Toc519701962 \h </w:instrText>
        </w:r>
        <w:r w:rsidR="002B12B2">
          <w:rPr>
            <w:noProof/>
            <w:webHidden/>
          </w:rPr>
        </w:r>
        <w:r w:rsidR="002B12B2">
          <w:rPr>
            <w:noProof/>
            <w:webHidden/>
          </w:rPr>
          <w:fldChar w:fldCharType="separate"/>
        </w:r>
        <w:r w:rsidR="00945C5C">
          <w:rPr>
            <w:noProof/>
            <w:webHidden/>
          </w:rPr>
          <w:t>24</w:t>
        </w:r>
        <w:r w:rsidR="002B12B2">
          <w:rPr>
            <w:noProof/>
            <w:webHidden/>
          </w:rPr>
          <w:fldChar w:fldCharType="end"/>
        </w:r>
      </w:hyperlink>
    </w:p>
    <w:p w:rsidR="002B12B2" w:rsidRDefault="0045675D" w:rsidP="00B36AC2">
      <w:pPr>
        <w:pStyle w:val="Tabladeilustraciones"/>
        <w:tabs>
          <w:tab w:val="right" w:leader="dot" w:pos="10456"/>
        </w:tabs>
        <w:spacing w:line="360" w:lineRule="auto"/>
        <w:rPr>
          <w:rFonts w:eastAsiaTheme="minorEastAsia"/>
          <w:noProof/>
          <w:lang w:eastAsia="es-ES"/>
        </w:rPr>
      </w:pPr>
      <w:hyperlink w:anchor="_Toc519701963" w:history="1">
        <w:r w:rsidR="002B12B2" w:rsidRPr="00025023">
          <w:rPr>
            <w:rStyle w:val="Hipervnculo"/>
            <w:noProof/>
          </w:rPr>
          <w:t>Tabla 4: Coeficientes ARIMAX para la series tras aplicar el suavizado y normalizado</w:t>
        </w:r>
        <w:r w:rsidR="002B12B2">
          <w:rPr>
            <w:noProof/>
            <w:webHidden/>
          </w:rPr>
          <w:tab/>
        </w:r>
        <w:r w:rsidR="002B12B2">
          <w:rPr>
            <w:noProof/>
            <w:webHidden/>
          </w:rPr>
          <w:fldChar w:fldCharType="begin"/>
        </w:r>
        <w:r w:rsidR="002B12B2">
          <w:rPr>
            <w:noProof/>
            <w:webHidden/>
          </w:rPr>
          <w:instrText xml:space="preserve"> PAGEREF _Toc519701963 \h </w:instrText>
        </w:r>
        <w:r w:rsidR="002B12B2">
          <w:rPr>
            <w:noProof/>
            <w:webHidden/>
          </w:rPr>
        </w:r>
        <w:r w:rsidR="002B12B2">
          <w:rPr>
            <w:noProof/>
            <w:webHidden/>
          </w:rPr>
          <w:fldChar w:fldCharType="separate"/>
        </w:r>
        <w:r w:rsidR="00945C5C">
          <w:rPr>
            <w:noProof/>
            <w:webHidden/>
          </w:rPr>
          <w:t>24</w:t>
        </w:r>
        <w:r w:rsidR="002B12B2">
          <w:rPr>
            <w:noProof/>
            <w:webHidden/>
          </w:rPr>
          <w:fldChar w:fldCharType="end"/>
        </w:r>
      </w:hyperlink>
    </w:p>
    <w:p w:rsidR="002B12B2" w:rsidRDefault="0045675D" w:rsidP="00B36AC2">
      <w:pPr>
        <w:pStyle w:val="Tabladeilustraciones"/>
        <w:tabs>
          <w:tab w:val="right" w:leader="dot" w:pos="10456"/>
        </w:tabs>
        <w:spacing w:line="360" w:lineRule="auto"/>
        <w:rPr>
          <w:rFonts w:eastAsiaTheme="minorEastAsia"/>
          <w:noProof/>
          <w:lang w:eastAsia="es-ES"/>
        </w:rPr>
      </w:pPr>
      <w:hyperlink w:anchor="_Toc519701964" w:history="1">
        <w:r w:rsidR="002B12B2" w:rsidRPr="00025023">
          <w:rPr>
            <w:rStyle w:val="Hipervnculo"/>
            <w:noProof/>
          </w:rPr>
          <w:t>Tabla 5: Estadisticos de error sobre el modelo ARIMAX de la serie temporal  Pbld</w:t>
        </w:r>
        <w:r w:rsidR="002B12B2">
          <w:rPr>
            <w:noProof/>
            <w:webHidden/>
          </w:rPr>
          <w:tab/>
        </w:r>
        <w:r w:rsidR="002B12B2">
          <w:rPr>
            <w:noProof/>
            <w:webHidden/>
          </w:rPr>
          <w:fldChar w:fldCharType="begin"/>
        </w:r>
        <w:r w:rsidR="002B12B2">
          <w:rPr>
            <w:noProof/>
            <w:webHidden/>
          </w:rPr>
          <w:instrText xml:space="preserve"> PAGEREF _Toc519701964 \h </w:instrText>
        </w:r>
        <w:r w:rsidR="002B12B2">
          <w:rPr>
            <w:noProof/>
            <w:webHidden/>
          </w:rPr>
        </w:r>
        <w:r w:rsidR="002B12B2">
          <w:rPr>
            <w:noProof/>
            <w:webHidden/>
          </w:rPr>
          <w:fldChar w:fldCharType="separate"/>
        </w:r>
        <w:r w:rsidR="00945C5C">
          <w:rPr>
            <w:noProof/>
            <w:webHidden/>
          </w:rPr>
          <w:t>24</w:t>
        </w:r>
        <w:r w:rsidR="002B12B2">
          <w:rPr>
            <w:noProof/>
            <w:webHidden/>
          </w:rPr>
          <w:fldChar w:fldCharType="end"/>
        </w:r>
      </w:hyperlink>
    </w:p>
    <w:p w:rsidR="002B12B2" w:rsidRDefault="0045675D" w:rsidP="00B36AC2">
      <w:pPr>
        <w:pStyle w:val="Tabladeilustraciones"/>
        <w:tabs>
          <w:tab w:val="right" w:leader="dot" w:pos="10456"/>
        </w:tabs>
        <w:spacing w:line="360" w:lineRule="auto"/>
        <w:rPr>
          <w:rFonts w:eastAsiaTheme="minorEastAsia"/>
          <w:noProof/>
          <w:lang w:eastAsia="es-ES"/>
        </w:rPr>
      </w:pPr>
      <w:hyperlink w:anchor="_Toc519701965" w:history="1">
        <w:r w:rsidR="002B12B2" w:rsidRPr="00025023">
          <w:rPr>
            <w:rStyle w:val="Hipervnculo"/>
            <w:noProof/>
          </w:rPr>
          <w:t>Tabla 6: Coeficientes pdq para modelo ARIMAX sobre el residuo</w:t>
        </w:r>
        <w:r w:rsidR="002B12B2">
          <w:rPr>
            <w:noProof/>
            <w:webHidden/>
          </w:rPr>
          <w:tab/>
        </w:r>
        <w:r w:rsidR="002B12B2">
          <w:rPr>
            <w:noProof/>
            <w:webHidden/>
          </w:rPr>
          <w:fldChar w:fldCharType="begin"/>
        </w:r>
        <w:r w:rsidR="002B12B2">
          <w:rPr>
            <w:noProof/>
            <w:webHidden/>
          </w:rPr>
          <w:instrText xml:space="preserve"> PAGEREF _Toc519701965 \h </w:instrText>
        </w:r>
        <w:r w:rsidR="002B12B2">
          <w:rPr>
            <w:noProof/>
            <w:webHidden/>
          </w:rPr>
        </w:r>
        <w:r w:rsidR="002B12B2">
          <w:rPr>
            <w:noProof/>
            <w:webHidden/>
          </w:rPr>
          <w:fldChar w:fldCharType="separate"/>
        </w:r>
        <w:r w:rsidR="00945C5C">
          <w:rPr>
            <w:noProof/>
            <w:webHidden/>
          </w:rPr>
          <w:t>26</w:t>
        </w:r>
        <w:r w:rsidR="002B12B2">
          <w:rPr>
            <w:noProof/>
            <w:webHidden/>
          </w:rPr>
          <w:fldChar w:fldCharType="end"/>
        </w:r>
      </w:hyperlink>
    </w:p>
    <w:p w:rsidR="002B12B2" w:rsidRDefault="0045675D" w:rsidP="00B36AC2">
      <w:pPr>
        <w:pStyle w:val="Tabladeilustraciones"/>
        <w:tabs>
          <w:tab w:val="right" w:leader="dot" w:pos="10456"/>
        </w:tabs>
        <w:spacing w:line="360" w:lineRule="auto"/>
        <w:rPr>
          <w:rFonts w:eastAsiaTheme="minorEastAsia"/>
          <w:noProof/>
          <w:lang w:eastAsia="es-ES"/>
        </w:rPr>
      </w:pPr>
      <w:hyperlink w:anchor="_Toc519701966" w:history="1">
        <w:r w:rsidR="002B12B2" w:rsidRPr="00025023">
          <w:rPr>
            <w:rStyle w:val="Hipervnculo"/>
            <w:noProof/>
          </w:rPr>
          <w:t>Tabla 7: Estadísticos de error para los casos anteriores</w:t>
        </w:r>
        <w:r w:rsidR="002B12B2">
          <w:rPr>
            <w:noProof/>
            <w:webHidden/>
          </w:rPr>
          <w:tab/>
        </w:r>
        <w:r w:rsidR="002B12B2">
          <w:rPr>
            <w:noProof/>
            <w:webHidden/>
          </w:rPr>
          <w:fldChar w:fldCharType="begin"/>
        </w:r>
        <w:r w:rsidR="002B12B2">
          <w:rPr>
            <w:noProof/>
            <w:webHidden/>
          </w:rPr>
          <w:instrText xml:space="preserve"> PAGEREF _Toc519701966 \h </w:instrText>
        </w:r>
        <w:r w:rsidR="002B12B2">
          <w:rPr>
            <w:noProof/>
            <w:webHidden/>
          </w:rPr>
        </w:r>
        <w:r w:rsidR="002B12B2">
          <w:rPr>
            <w:noProof/>
            <w:webHidden/>
          </w:rPr>
          <w:fldChar w:fldCharType="separate"/>
        </w:r>
        <w:r w:rsidR="00945C5C">
          <w:rPr>
            <w:noProof/>
            <w:webHidden/>
          </w:rPr>
          <w:t>27</w:t>
        </w:r>
        <w:r w:rsidR="002B12B2">
          <w:rPr>
            <w:noProof/>
            <w:webHidden/>
          </w:rPr>
          <w:fldChar w:fldCharType="end"/>
        </w:r>
      </w:hyperlink>
    </w:p>
    <w:p w:rsidR="002B12B2" w:rsidRDefault="0045675D" w:rsidP="00B36AC2">
      <w:pPr>
        <w:pStyle w:val="Tabladeilustraciones"/>
        <w:tabs>
          <w:tab w:val="right" w:leader="dot" w:pos="10456"/>
        </w:tabs>
        <w:spacing w:line="360" w:lineRule="auto"/>
        <w:rPr>
          <w:rFonts w:eastAsiaTheme="minorEastAsia"/>
          <w:noProof/>
          <w:lang w:eastAsia="es-ES"/>
        </w:rPr>
      </w:pPr>
      <w:hyperlink w:anchor="_Toc519701967" w:history="1">
        <w:r w:rsidR="002B12B2" w:rsidRPr="00025023">
          <w:rPr>
            <w:rStyle w:val="Hipervnculo"/>
            <w:noProof/>
          </w:rPr>
          <w:t>Tabla 8: Coeficientes ARIMAX para la series tras aplicar el suavizado y normalizado</w:t>
        </w:r>
        <w:r w:rsidR="002B12B2">
          <w:rPr>
            <w:noProof/>
            <w:webHidden/>
          </w:rPr>
          <w:tab/>
        </w:r>
        <w:r w:rsidR="002B12B2">
          <w:rPr>
            <w:noProof/>
            <w:webHidden/>
          </w:rPr>
          <w:fldChar w:fldCharType="begin"/>
        </w:r>
        <w:r w:rsidR="002B12B2">
          <w:rPr>
            <w:noProof/>
            <w:webHidden/>
          </w:rPr>
          <w:instrText xml:space="preserve"> PAGEREF _Toc519701967 \h </w:instrText>
        </w:r>
        <w:r w:rsidR="002B12B2">
          <w:rPr>
            <w:noProof/>
            <w:webHidden/>
          </w:rPr>
        </w:r>
        <w:r w:rsidR="002B12B2">
          <w:rPr>
            <w:noProof/>
            <w:webHidden/>
          </w:rPr>
          <w:fldChar w:fldCharType="separate"/>
        </w:r>
        <w:r w:rsidR="00945C5C">
          <w:rPr>
            <w:noProof/>
            <w:webHidden/>
          </w:rPr>
          <w:t>27</w:t>
        </w:r>
        <w:r w:rsidR="002B12B2">
          <w:rPr>
            <w:noProof/>
            <w:webHidden/>
          </w:rPr>
          <w:fldChar w:fldCharType="end"/>
        </w:r>
      </w:hyperlink>
    </w:p>
    <w:p w:rsidR="002B12B2" w:rsidRDefault="0045675D" w:rsidP="00B36AC2">
      <w:pPr>
        <w:pStyle w:val="Tabladeilustraciones"/>
        <w:tabs>
          <w:tab w:val="right" w:leader="dot" w:pos="10456"/>
        </w:tabs>
        <w:spacing w:line="360" w:lineRule="auto"/>
        <w:rPr>
          <w:noProof/>
        </w:rPr>
      </w:pPr>
      <w:hyperlink w:anchor="_Toc519701968" w:history="1">
        <w:r w:rsidR="002B12B2" w:rsidRPr="00025023">
          <w:rPr>
            <w:rStyle w:val="Hipervnculo"/>
            <w:noProof/>
          </w:rPr>
          <w:t>Tabla 9: Estadísticos de error para el modelo sobre el residuo tras aplicar el suavizado y normalizado</w:t>
        </w:r>
        <w:r w:rsidR="002B12B2">
          <w:rPr>
            <w:noProof/>
            <w:webHidden/>
          </w:rPr>
          <w:tab/>
        </w:r>
        <w:r w:rsidR="002B12B2">
          <w:rPr>
            <w:noProof/>
            <w:webHidden/>
          </w:rPr>
          <w:fldChar w:fldCharType="begin"/>
        </w:r>
        <w:r w:rsidR="002B12B2">
          <w:rPr>
            <w:noProof/>
            <w:webHidden/>
          </w:rPr>
          <w:instrText xml:space="preserve"> PAGEREF _Toc519701968 \h </w:instrText>
        </w:r>
        <w:r w:rsidR="002B12B2">
          <w:rPr>
            <w:noProof/>
            <w:webHidden/>
          </w:rPr>
        </w:r>
        <w:r w:rsidR="002B12B2">
          <w:rPr>
            <w:noProof/>
            <w:webHidden/>
          </w:rPr>
          <w:fldChar w:fldCharType="separate"/>
        </w:r>
        <w:r w:rsidR="00945C5C">
          <w:rPr>
            <w:noProof/>
            <w:webHidden/>
          </w:rPr>
          <w:t>27</w:t>
        </w:r>
        <w:r w:rsidR="002B12B2">
          <w:rPr>
            <w:noProof/>
            <w:webHidden/>
          </w:rPr>
          <w:fldChar w:fldCharType="end"/>
        </w:r>
      </w:hyperlink>
    </w:p>
    <w:p w:rsidR="00E14012" w:rsidRDefault="00E14012" w:rsidP="00E14012">
      <w:pPr>
        <w:rPr>
          <w:noProof/>
        </w:rPr>
      </w:pPr>
    </w:p>
    <w:p w:rsidR="00E14012" w:rsidRPr="00E14012" w:rsidRDefault="00E14012" w:rsidP="00E14012">
      <w:pPr>
        <w:rPr>
          <w:noProof/>
        </w:rPr>
      </w:pPr>
    </w:p>
    <w:p w:rsidR="003D0E86" w:rsidRPr="003D0E86" w:rsidRDefault="003D0E86" w:rsidP="00E14012">
      <w:pPr>
        <w:pStyle w:val="Ttulo1"/>
      </w:pPr>
      <w:r>
        <w:fldChar w:fldCharType="end"/>
      </w:r>
      <w:bookmarkStart w:id="3" w:name="_Toc520191477"/>
      <w:r w:rsidR="00E14012">
        <w:t>Ecuaciones</w:t>
      </w:r>
      <w:bookmarkEnd w:id="3"/>
    </w:p>
    <w:p w:rsidR="00945C5C" w:rsidRDefault="00E14012">
      <w:pPr>
        <w:pStyle w:val="Tabladeilustraciones"/>
        <w:tabs>
          <w:tab w:val="right" w:leader="dot" w:pos="10456"/>
        </w:tabs>
        <w:rPr>
          <w:rFonts w:eastAsiaTheme="minorEastAsia"/>
          <w:noProof/>
          <w:lang w:eastAsia="es-ES"/>
        </w:rPr>
      </w:pPr>
      <w:r>
        <w:rPr>
          <w:sz w:val="15"/>
          <w:szCs w:val="15"/>
          <w:u w:val="single"/>
        </w:rPr>
        <w:fldChar w:fldCharType="begin"/>
      </w:r>
      <w:r>
        <w:rPr>
          <w:sz w:val="15"/>
          <w:szCs w:val="15"/>
          <w:u w:val="single"/>
        </w:rPr>
        <w:instrText xml:space="preserve"> TOC \h \z \c "Ecuación" </w:instrText>
      </w:r>
      <w:r>
        <w:rPr>
          <w:sz w:val="15"/>
          <w:szCs w:val="15"/>
          <w:u w:val="single"/>
        </w:rPr>
        <w:fldChar w:fldCharType="separate"/>
      </w:r>
      <w:hyperlink w:anchor="_Toc520191502" w:history="1">
        <w:r w:rsidR="00945C5C" w:rsidRPr="002E0620">
          <w:rPr>
            <w:rStyle w:val="Hipervnculo"/>
            <w:noProof/>
          </w:rPr>
          <w:t>Ecuación 1: Ejemplo de estimación por serie temporal</w:t>
        </w:r>
        <w:r w:rsidR="00945C5C">
          <w:rPr>
            <w:noProof/>
            <w:webHidden/>
          </w:rPr>
          <w:tab/>
        </w:r>
        <w:r w:rsidR="00945C5C">
          <w:rPr>
            <w:noProof/>
            <w:webHidden/>
          </w:rPr>
          <w:fldChar w:fldCharType="begin"/>
        </w:r>
        <w:r w:rsidR="00945C5C">
          <w:rPr>
            <w:noProof/>
            <w:webHidden/>
          </w:rPr>
          <w:instrText xml:space="preserve"> PAGEREF _Toc520191502 \h </w:instrText>
        </w:r>
        <w:r w:rsidR="00945C5C">
          <w:rPr>
            <w:noProof/>
            <w:webHidden/>
          </w:rPr>
        </w:r>
        <w:r w:rsidR="00945C5C">
          <w:rPr>
            <w:noProof/>
            <w:webHidden/>
          </w:rPr>
          <w:fldChar w:fldCharType="separate"/>
        </w:r>
        <w:r w:rsidR="00945C5C">
          <w:rPr>
            <w:noProof/>
            <w:webHidden/>
          </w:rPr>
          <w:t>13</w:t>
        </w:r>
        <w:r w:rsidR="00945C5C">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503" w:history="1">
        <w:r w:rsidRPr="002E0620">
          <w:rPr>
            <w:rStyle w:val="Hipervnculo"/>
            <w:noProof/>
          </w:rPr>
          <w:t>Ecuación 2: Formulación analítica del error</w:t>
        </w:r>
        <w:r>
          <w:rPr>
            <w:noProof/>
            <w:webHidden/>
          </w:rPr>
          <w:tab/>
        </w:r>
        <w:r>
          <w:rPr>
            <w:noProof/>
            <w:webHidden/>
          </w:rPr>
          <w:fldChar w:fldCharType="begin"/>
        </w:r>
        <w:r>
          <w:rPr>
            <w:noProof/>
            <w:webHidden/>
          </w:rPr>
          <w:instrText xml:space="preserve"> PAGEREF _Toc520191503 \h </w:instrText>
        </w:r>
        <w:r>
          <w:rPr>
            <w:noProof/>
            <w:webHidden/>
          </w:rPr>
        </w:r>
        <w:r>
          <w:rPr>
            <w:noProof/>
            <w:webHidden/>
          </w:rPr>
          <w:fldChar w:fldCharType="separate"/>
        </w:r>
        <w:r>
          <w:rPr>
            <w:noProof/>
            <w:webHidden/>
          </w:rPr>
          <w:t>14</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504" w:history="1">
        <w:r w:rsidRPr="002E0620">
          <w:rPr>
            <w:rStyle w:val="Hipervnculo"/>
            <w:noProof/>
          </w:rPr>
          <w:t>Ecuación 3: Representaciones del error medio, desviación absoluta media y error cuadrático medio</w:t>
        </w:r>
        <w:r>
          <w:rPr>
            <w:noProof/>
            <w:webHidden/>
          </w:rPr>
          <w:tab/>
        </w:r>
        <w:r>
          <w:rPr>
            <w:noProof/>
            <w:webHidden/>
          </w:rPr>
          <w:fldChar w:fldCharType="begin"/>
        </w:r>
        <w:r>
          <w:rPr>
            <w:noProof/>
            <w:webHidden/>
          </w:rPr>
          <w:instrText xml:space="preserve"> PAGEREF _Toc520191504 \h </w:instrText>
        </w:r>
        <w:r>
          <w:rPr>
            <w:noProof/>
            <w:webHidden/>
          </w:rPr>
        </w:r>
        <w:r>
          <w:rPr>
            <w:noProof/>
            <w:webHidden/>
          </w:rPr>
          <w:fldChar w:fldCharType="separate"/>
        </w:r>
        <w:r>
          <w:rPr>
            <w:noProof/>
            <w:webHidden/>
          </w:rPr>
          <w:t>14</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505" w:history="1">
        <w:r w:rsidRPr="002E0620">
          <w:rPr>
            <w:rStyle w:val="Hipervnculo"/>
            <w:noProof/>
          </w:rPr>
          <w:t>Ecuación 4: Representación analítica de la magnitud MAPT</w:t>
        </w:r>
        <w:r>
          <w:rPr>
            <w:noProof/>
            <w:webHidden/>
          </w:rPr>
          <w:tab/>
        </w:r>
        <w:r>
          <w:rPr>
            <w:noProof/>
            <w:webHidden/>
          </w:rPr>
          <w:fldChar w:fldCharType="begin"/>
        </w:r>
        <w:r>
          <w:rPr>
            <w:noProof/>
            <w:webHidden/>
          </w:rPr>
          <w:instrText xml:space="preserve"> PAGEREF _Toc520191505 \h </w:instrText>
        </w:r>
        <w:r>
          <w:rPr>
            <w:noProof/>
            <w:webHidden/>
          </w:rPr>
        </w:r>
        <w:r>
          <w:rPr>
            <w:noProof/>
            <w:webHidden/>
          </w:rPr>
          <w:fldChar w:fldCharType="separate"/>
        </w:r>
        <w:r>
          <w:rPr>
            <w:noProof/>
            <w:webHidden/>
          </w:rPr>
          <w:t>14</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506" w:history="1">
        <w:r w:rsidRPr="002E0620">
          <w:rPr>
            <w:rStyle w:val="Hipervnculo"/>
            <w:noProof/>
          </w:rPr>
          <w:t>Ecuación 5: Error cuadrático medio de los residuos</w:t>
        </w:r>
        <w:r>
          <w:rPr>
            <w:noProof/>
            <w:webHidden/>
          </w:rPr>
          <w:tab/>
        </w:r>
        <w:r>
          <w:rPr>
            <w:noProof/>
            <w:webHidden/>
          </w:rPr>
          <w:fldChar w:fldCharType="begin"/>
        </w:r>
        <w:r>
          <w:rPr>
            <w:noProof/>
            <w:webHidden/>
          </w:rPr>
          <w:instrText xml:space="preserve"> PAGEREF _Toc520191506 \h </w:instrText>
        </w:r>
        <w:r>
          <w:rPr>
            <w:noProof/>
            <w:webHidden/>
          </w:rPr>
        </w:r>
        <w:r>
          <w:rPr>
            <w:noProof/>
            <w:webHidden/>
          </w:rPr>
          <w:fldChar w:fldCharType="separate"/>
        </w:r>
        <w:r>
          <w:rPr>
            <w:noProof/>
            <w:webHidden/>
          </w:rPr>
          <w:t>15</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507" w:history="1">
        <w:r w:rsidRPr="002E0620">
          <w:rPr>
            <w:rStyle w:val="Hipervnculo"/>
            <w:noProof/>
          </w:rPr>
          <w:t>Ecuación 6: Definición analítica de R</w:t>
        </w:r>
        <w:r w:rsidRPr="002E0620">
          <w:rPr>
            <w:rStyle w:val="Hipervnculo"/>
            <w:noProof/>
            <w:vertAlign w:val="superscript"/>
          </w:rPr>
          <w:t>2</w:t>
        </w:r>
        <w:r>
          <w:rPr>
            <w:noProof/>
            <w:webHidden/>
          </w:rPr>
          <w:tab/>
        </w:r>
        <w:r>
          <w:rPr>
            <w:noProof/>
            <w:webHidden/>
          </w:rPr>
          <w:fldChar w:fldCharType="begin"/>
        </w:r>
        <w:r>
          <w:rPr>
            <w:noProof/>
            <w:webHidden/>
          </w:rPr>
          <w:instrText xml:space="preserve"> PAGEREF _Toc520191507 \h </w:instrText>
        </w:r>
        <w:r>
          <w:rPr>
            <w:noProof/>
            <w:webHidden/>
          </w:rPr>
        </w:r>
        <w:r>
          <w:rPr>
            <w:noProof/>
            <w:webHidden/>
          </w:rPr>
          <w:fldChar w:fldCharType="separate"/>
        </w:r>
        <w:r>
          <w:rPr>
            <w:noProof/>
            <w:webHidden/>
          </w:rPr>
          <w:t>15</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508" w:history="1">
        <w:r w:rsidRPr="002E0620">
          <w:rPr>
            <w:rStyle w:val="Hipervnculo"/>
            <w:noProof/>
          </w:rPr>
          <w:t>Ecuación 7: Definición analítica de un ARIMA de orden p,d,q</w:t>
        </w:r>
        <w:r>
          <w:rPr>
            <w:noProof/>
            <w:webHidden/>
          </w:rPr>
          <w:tab/>
        </w:r>
        <w:r>
          <w:rPr>
            <w:noProof/>
            <w:webHidden/>
          </w:rPr>
          <w:fldChar w:fldCharType="begin"/>
        </w:r>
        <w:r>
          <w:rPr>
            <w:noProof/>
            <w:webHidden/>
          </w:rPr>
          <w:instrText xml:space="preserve"> PAGEREF _Toc520191508 \h </w:instrText>
        </w:r>
        <w:r>
          <w:rPr>
            <w:noProof/>
            <w:webHidden/>
          </w:rPr>
        </w:r>
        <w:r>
          <w:rPr>
            <w:noProof/>
            <w:webHidden/>
          </w:rPr>
          <w:fldChar w:fldCharType="separate"/>
        </w:r>
        <w:r>
          <w:rPr>
            <w:noProof/>
            <w:webHidden/>
          </w:rPr>
          <w:t>19</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509" w:history="1">
        <w:r w:rsidRPr="002E0620">
          <w:rPr>
            <w:rStyle w:val="Hipervnculo"/>
            <w:noProof/>
          </w:rPr>
          <w:t xml:space="preserve">Ecuación 8: Interpretación analítica de un lag temporal de orden </w:t>
        </w:r>
        <w:r w:rsidRPr="002E0620">
          <w:rPr>
            <w:rStyle w:val="Hipervnculo"/>
            <w:i/>
            <w:noProof/>
          </w:rPr>
          <w:t>d</w:t>
        </w:r>
        <w:r>
          <w:rPr>
            <w:noProof/>
            <w:webHidden/>
          </w:rPr>
          <w:tab/>
        </w:r>
        <w:r>
          <w:rPr>
            <w:noProof/>
            <w:webHidden/>
          </w:rPr>
          <w:fldChar w:fldCharType="begin"/>
        </w:r>
        <w:r>
          <w:rPr>
            <w:noProof/>
            <w:webHidden/>
          </w:rPr>
          <w:instrText xml:space="preserve"> PAGEREF _Toc520191509 \h </w:instrText>
        </w:r>
        <w:r>
          <w:rPr>
            <w:noProof/>
            <w:webHidden/>
          </w:rPr>
        </w:r>
        <w:r>
          <w:rPr>
            <w:noProof/>
            <w:webHidden/>
          </w:rPr>
          <w:fldChar w:fldCharType="separate"/>
        </w:r>
        <w:r>
          <w:rPr>
            <w:noProof/>
            <w:webHidden/>
          </w:rPr>
          <w:t>19</w:t>
        </w:r>
        <w:r>
          <w:rPr>
            <w:noProof/>
            <w:webHidden/>
          </w:rPr>
          <w:fldChar w:fldCharType="end"/>
        </w:r>
      </w:hyperlink>
    </w:p>
    <w:p w:rsidR="00945C5C" w:rsidRDefault="00945C5C">
      <w:pPr>
        <w:pStyle w:val="Tabladeilustraciones"/>
        <w:tabs>
          <w:tab w:val="right" w:leader="dot" w:pos="10456"/>
        </w:tabs>
        <w:rPr>
          <w:rFonts w:eastAsiaTheme="minorEastAsia"/>
          <w:noProof/>
          <w:lang w:eastAsia="es-ES"/>
        </w:rPr>
      </w:pPr>
      <w:hyperlink w:anchor="_Toc520191510" w:history="1">
        <w:r w:rsidRPr="002E0620">
          <w:rPr>
            <w:rStyle w:val="Hipervnculo"/>
            <w:noProof/>
          </w:rPr>
          <w:t>Ecuación 9: Definición MAPE</w:t>
        </w:r>
        <w:r>
          <w:rPr>
            <w:noProof/>
            <w:webHidden/>
          </w:rPr>
          <w:tab/>
        </w:r>
        <w:r>
          <w:rPr>
            <w:noProof/>
            <w:webHidden/>
          </w:rPr>
          <w:fldChar w:fldCharType="begin"/>
        </w:r>
        <w:r>
          <w:rPr>
            <w:noProof/>
            <w:webHidden/>
          </w:rPr>
          <w:instrText xml:space="preserve"> PAGEREF _Toc520191510 \h </w:instrText>
        </w:r>
        <w:r>
          <w:rPr>
            <w:noProof/>
            <w:webHidden/>
          </w:rPr>
        </w:r>
        <w:r>
          <w:rPr>
            <w:noProof/>
            <w:webHidden/>
          </w:rPr>
          <w:fldChar w:fldCharType="separate"/>
        </w:r>
        <w:r>
          <w:rPr>
            <w:noProof/>
            <w:webHidden/>
          </w:rPr>
          <w:t>22</w:t>
        </w:r>
        <w:r>
          <w:rPr>
            <w:noProof/>
            <w:webHidden/>
          </w:rPr>
          <w:fldChar w:fldCharType="end"/>
        </w:r>
      </w:hyperlink>
    </w:p>
    <w:p w:rsidR="0070077F" w:rsidRPr="003560D5" w:rsidRDefault="00E14012" w:rsidP="00B36AC2">
      <w:pPr>
        <w:spacing w:line="360" w:lineRule="auto"/>
        <w:rPr>
          <w:sz w:val="15"/>
          <w:szCs w:val="15"/>
          <w:u w:val="single"/>
        </w:rPr>
      </w:pPr>
      <w:r>
        <w:rPr>
          <w:sz w:val="15"/>
          <w:szCs w:val="15"/>
          <w:u w:val="single"/>
        </w:rPr>
        <w:fldChar w:fldCharType="end"/>
      </w:r>
      <w:r w:rsidR="0070077F" w:rsidRPr="003560D5">
        <w:rPr>
          <w:sz w:val="15"/>
          <w:szCs w:val="15"/>
          <w:u w:val="single"/>
        </w:rPr>
        <w:br w:type="page"/>
      </w:r>
    </w:p>
    <w:p w:rsidR="004A3566" w:rsidRDefault="004A3566" w:rsidP="00B36AC2">
      <w:pPr>
        <w:pStyle w:val="Ttulo1"/>
        <w:spacing w:before="100" w:beforeAutospacing="1" w:line="360" w:lineRule="auto"/>
      </w:pPr>
      <w:bookmarkStart w:id="4" w:name="_Toc520191478"/>
      <w:r>
        <w:lastRenderedPageBreak/>
        <w:t>Introducción</w:t>
      </w:r>
      <w:bookmarkEnd w:id="4"/>
      <w:r>
        <w:br/>
      </w:r>
    </w:p>
    <w:p w:rsidR="00F2030C" w:rsidRPr="00F2030C" w:rsidRDefault="00F2030C" w:rsidP="00A91738">
      <w:pPr>
        <w:pStyle w:val="Standard"/>
        <w:spacing w:line="360" w:lineRule="auto"/>
        <w:jc w:val="both"/>
        <w:rPr>
          <w:rFonts w:asciiTheme="minorHAnsi" w:hAnsiTheme="minorHAnsi" w:cstheme="minorHAnsi"/>
          <w:sz w:val="22"/>
        </w:rPr>
      </w:pPr>
      <w:r w:rsidRPr="00F2030C">
        <w:rPr>
          <w:rFonts w:asciiTheme="minorHAnsi" w:hAnsiTheme="minorHAnsi" w:cstheme="minorHAnsi"/>
          <w:sz w:val="22"/>
        </w:rPr>
        <w:t>El problema planteado en este trabajo, trata de optimizar el</w:t>
      </w:r>
      <w:r w:rsidR="00794F6A">
        <w:rPr>
          <w:rFonts w:asciiTheme="minorHAnsi" w:hAnsiTheme="minorHAnsi" w:cstheme="minorHAnsi"/>
          <w:sz w:val="22"/>
        </w:rPr>
        <w:t xml:space="preserve"> consumo térmico y flexibilidad </w:t>
      </w:r>
      <w:r w:rsidRPr="00F2030C">
        <w:rPr>
          <w:rFonts w:asciiTheme="minorHAnsi" w:hAnsiTheme="minorHAnsi" w:cstheme="minorHAnsi"/>
          <w:sz w:val="22"/>
        </w:rPr>
        <w:t>asociado</w:t>
      </w:r>
      <w:r w:rsidR="00794F6A">
        <w:rPr>
          <w:rFonts w:asciiTheme="minorHAnsi" w:hAnsiTheme="minorHAnsi" w:cstheme="minorHAnsi"/>
          <w:sz w:val="22"/>
        </w:rPr>
        <w:t>s</w:t>
      </w:r>
      <w:r w:rsidRPr="00F2030C">
        <w:rPr>
          <w:rFonts w:asciiTheme="minorHAnsi" w:hAnsiTheme="minorHAnsi" w:cstheme="minorHAnsi"/>
          <w:sz w:val="22"/>
        </w:rPr>
        <w:t xml:space="preserve"> a la climatización en una vivienda. Los datos de laboratorio se corresponden a lo de una  vivienda unifamiliar que básicamente consta de 8 estancias. La tecnol</w:t>
      </w:r>
      <w:r w:rsidR="009F1FE0">
        <w:rPr>
          <w:rFonts w:asciiTheme="minorHAnsi" w:hAnsiTheme="minorHAnsi" w:cstheme="minorHAnsi"/>
          <w:sz w:val="22"/>
        </w:rPr>
        <w:t xml:space="preserve">ogía utilizada para climatizar </w:t>
      </w:r>
      <w:r w:rsidRPr="00F2030C">
        <w:rPr>
          <w:rFonts w:asciiTheme="minorHAnsi" w:hAnsiTheme="minorHAnsi" w:cstheme="minorHAnsi"/>
          <w:sz w:val="22"/>
        </w:rPr>
        <w:t xml:space="preserve">la vivienda </w:t>
      </w:r>
      <w:r w:rsidR="009F1FE0" w:rsidRPr="00F2030C">
        <w:rPr>
          <w:rFonts w:asciiTheme="minorHAnsi" w:hAnsiTheme="minorHAnsi" w:cstheme="minorHAnsi"/>
          <w:sz w:val="22"/>
        </w:rPr>
        <w:t>está</w:t>
      </w:r>
      <w:r w:rsidRPr="00F2030C">
        <w:rPr>
          <w:rFonts w:asciiTheme="minorHAnsi" w:hAnsiTheme="minorHAnsi" w:cstheme="minorHAnsi"/>
          <w:sz w:val="22"/>
        </w:rPr>
        <w:t xml:space="preserve"> basada en una bomba de calor (normalmente referida como HP, </w:t>
      </w:r>
      <w:proofErr w:type="spellStart"/>
      <w:r w:rsidRPr="00F2030C">
        <w:rPr>
          <w:rFonts w:asciiTheme="minorHAnsi" w:hAnsiTheme="minorHAnsi" w:cstheme="minorHAnsi"/>
          <w:sz w:val="22"/>
        </w:rPr>
        <w:t>Heat-Pump</w:t>
      </w:r>
      <w:proofErr w:type="spellEnd"/>
      <w:r w:rsidRPr="00F2030C">
        <w:rPr>
          <w:rFonts w:asciiTheme="minorHAnsi" w:hAnsiTheme="minorHAnsi" w:cstheme="minorHAnsi"/>
          <w:sz w:val="22"/>
        </w:rPr>
        <w:t>) que además proporciona agua caliente sanitaria, que es una fuente de aleatoriedad.</w:t>
      </w:r>
    </w:p>
    <w:p w:rsidR="00F2030C" w:rsidRDefault="00F2030C" w:rsidP="00A91738">
      <w:pPr>
        <w:pStyle w:val="Textbody"/>
        <w:spacing w:after="0" w:line="360" w:lineRule="auto"/>
        <w:jc w:val="both"/>
        <w:rPr>
          <w:rFonts w:asciiTheme="minorHAnsi" w:hAnsiTheme="minorHAnsi" w:cstheme="minorHAnsi"/>
          <w:sz w:val="22"/>
        </w:rPr>
      </w:pPr>
    </w:p>
    <w:p w:rsidR="00465D30" w:rsidRDefault="00465D30" w:rsidP="00A91738">
      <w:pPr>
        <w:pStyle w:val="Textbody"/>
        <w:spacing w:after="0" w:line="360" w:lineRule="auto"/>
        <w:jc w:val="both"/>
        <w:rPr>
          <w:rFonts w:asciiTheme="minorHAnsi" w:hAnsiTheme="minorHAnsi" w:cstheme="minorHAnsi"/>
          <w:sz w:val="22"/>
        </w:rPr>
      </w:pPr>
      <w:r>
        <w:rPr>
          <w:rFonts w:asciiTheme="minorHAnsi" w:hAnsiTheme="minorHAnsi" w:cstheme="minorHAnsi"/>
          <w:sz w:val="22"/>
        </w:rPr>
        <w:t>Se trata de</w:t>
      </w:r>
      <w:r w:rsidRPr="00465D30">
        <w:rPr>
          <w:rFonts w:asciiTheme="minorHAnsi" w:hAnsiTheme="minorHAnsi" w:cstheme="minorHAnsi"/>
          <w:sz w:val="22"/>
        </w:rPr>
        <w:t xml:space="preserve"> una vivienda unifamiliar de energía casi nula disponible</w:t>
      </w:r>
      <w:r w:rsidR="0066348A">
        <w:rPr>
          <w:rFonts w:asciiTheme="minorHAnsi" w:hAnsiTheme="minorHAnsi" w:cstheme="minorHAnsi"/>
          <w:sz w:val="22"/>
        </w:rPr>
        <w:t xml:space="preserve"> cuya monitorización incluye a nivel de </w:t>
      </w:r>
      <w:r w:rsidR="0066348A" w:rsidRPr="0066348A">
        <w:rPr>
          <w:rFonts w:asciiTheme="minorHAnsi" w:hAnsiTheme="minorHAnsi" w:cstheme="minorHAnsi"/>
          <w:sz w:val="22"/>
        </w:rPr>
        <w:t>detalle</w:t>
      </w:r>
      <w:r w:rsidRPr="0066348A">
        <w:rPr>
          <w:rFonts w:asciiTheme="minorHAnsi" w:hAnsiTheme="minorHAnsi" w:cstheme="minorHAnsi"/>
          <w:sz w:val="22"/>
        </w:rPr>
        <w:t xml:space="preserve"> las diferentes instalaciones técnicas, componentes </w:t>
      </w:r>
      <w:r w:rsidR="0066348A">
        <w:rPr>
          <w:rFonts w:asciiTheme="minorHAnsi" w:hAnsiTheme="minorHAnsi" w:cstheme="minorHAnsi"/>
          <w:sz w:val="22"/>
        </w:rPr>
        <w:t xml:space="preserve">del sistema de climatización y confort. </w:t>
      </w:r>
      <w:r w:rsidRPr="00465D30">
        <w:rPr>
          <w:rFonts w:asciiTheme="minorHAnsi" w:hAnsiTheme="minorHAnsi" w:cstheme="minorHAnsi"/>
          <w:sz w:val="22"/>
        </w:rPr>
        <w:t xml:space="preserve">La villa está construida con una especial consideración por tener una estructura de construcción bien aislada, hermética y resistente a la humedad, así como por una tecnología de instalación que ahorra energía. </w:t>
      </w:r>
    </w:p>
    <w:p w:rsidR="00465D30" w:rsidRDefault="00465D30" w:rsidP="00A91738">
      <w:pPr>
        <w:pStyle w:val="Textbody"/>
        <w:spacing w:after="0" w:line="360" w:lineRule="auto"/>
        <w:jc w:val="both"/>
        <w:rPr>
          <w:rFonts w:asciiTheme="minorHAnsi" w:hAnsiTheme="minorHAnsi" w:cstheme="minorHAnsi"/>
          <w:sz w:val="22"/>
        </w:rPr>
      </w:pPr>
    </w:p>
    <w:p w:rsidR="00F2030C" w:rsidRPr="00A91738" w:rsidRDefault="00A91738" w:rsidP="00A91738">
      <w:pPr>
        <w:pStyle w:val="Textbody"/>
        <w:spacing w:after="0" w:line="360" w:lineRule="auto"/>
        <w:jc w:val="both"/>
        <w:rPr>
          <w:rFonts w:asciiTheme="minorHAnsi" w:hAnsiTheme="minorHAnsi" w:cstheme="minorHAnsi"/>
          <w:sz w:val="22"/>
        </w:rPr>
      </w:pPr>
      <w:r>
        <w:rPr>
          <w:rFonts w:asciiTheme="minorHAnsi" w:hAnsiTheme="minorHAnsi" w:cstheme="minorHAnsi"/>
          <w:sz w:val="22"/>
        </w:rPr>
        <w:t>Actualmente el edificio</w:t>
      </w:r>
      <w:r w:rsidR="00465D30" w:rsidRPr="00465D30">
        <w:rPr>
          <w:rFonts w:asciiTheme="minorHAnsi" w:hAnsiTheme="minorHAnsi" w:cstheme="minorHAnsi"/>
          <w:sz w:val="22"/>
        </w:rPr>
        <w:t xml:space="preserve"> consta de</w:t>
      </w:r>
      <w:r>
        <w:rPr>
          <w:rFonts w:asciiTheme="minorHAnsi" w:hAnsiTheme="minorHAnsi" w:cstheme="minorHAnsi"/>
          <w:sz w:val="22"/>
        </w:rPr>
        <w:t>:</w:t>
      </w:r>
    </w:p>
    <w:p w:rsidR="00465D30" w:rsidRPr="00465D30" w:rsidRDefault="00465D30" w:rsidP="00A91738">
      <w:pPr>
        <w:pStyle w:val="Prrafodelista"/>
        <w:numPr>
          <w:ilvl w:val="0"/>
          <w:numId w:val="15"/>
        </w:numPr>
        <w:spacing w:line="360" w:lineRule="auto"/>
        <w:rPr>
          <w:rFonts w:cstheme="minorHAnsi"/>
          <w:lang w:val="en-US"/>
        </w:rPr>
      </w:pPr>
      <w:r w:rsidRPr="00465D30">
        <w:rPr>
          <w:rFonts w:cstheme="minorHAnsi"/>
          <w:lang w:val="en-US"/>
        </w:rPr>
        <w:t xml:space="preserve">Standard de </w:t>
      </w:r>
      <w:proofErr w:type="spellStart"/>
      <w:r w:rsidRPr="00465D30">
        <w:rPr>
          <w:rFonts w:cstheme="minorHAnsi"/>
          <w:lang w:val="en-US"/>
        </w:rPr>
        <w:t>aislamiento</w:t>
      </w:r>
      <w:proofErr w:type="spellEnd"/>
      <w:r w:rsidRPr="00465D30">
        <w:rPr>
          <w:rFonts w:cstheme="minorHAnsi"/>
          <w:lang w:val="en-US"/>
        </w:rPr>
        <w:t xml:space="preserve"> “</w:t>
      </w:r>
      <w:proofErr w:type="spellStart"/>
      <w:r w:rsidRPr="00465D30">
        <w:rPr>
          <w:rFonts w:cstheme="minorHAnsi"/>
          <w:lang w:val="en-US"/>
        </w:rPr>
        <w:t>nZEB</w:t>
      </w:r>
      <w:proofErr w:type="spellEnd"/>
      <w:r w:rsidRPr="00465D30">
        <w:rPr>
          <w:rFonts w:cstheme="minorHAnsi"/>
          <w:lang w:val="en-US"/>
        </w:rPr>
        <w:t>”</w:t>
      </w:r>
      <w:r w:rsidR="00A91738">
        <w:rPr>
          <w:rFonts w:cstheme="minorHAnsi"/>
          <w:lang w:val="en-US"/>
        </w:rPr>
        <w:t xml:space="preserve"> </w:t>
      </w:r>
      <w:r w:rsidRPr="00465D30">
        <w:rPr>
          <w:rFonts w:cstheme="minorHAnsi"/>
          <w:lang w:val="en-US"/>
        </w:rPr>
        <w:t xml:space="preserve"> </w:t>
      </w:r>
      <w:r w:rsidR="00A91738">
        <w:rPr>
          <w:rFonts w:cstheme="minorHAnsi"/>
          <w:lang w:val="en-US"/>
        </w:rPr>
        <w:t>(Nearly Zero Energy Building)</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Bomba de calor geotermal</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 xml:space="preserve">Unidad de tratamiento de aire de recuperación de calor (FTX) </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 xml:space="preserve">Células solares con inversor </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 xml:space="preserve">Suelo radiante </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Sistema de calefacción por radiadores</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 xml:space="preserve">Sistema de adquisición de datos </w:t>
      </w:r>
    </w:p>
    <w:p w:rsidR="0070077F" w:rsidRDefault="00F2030C" w:rsidP="0066348A">
      <w:pPr>
        <w:spacing w:line="360" w:lineRule="auto"/>
        <w:jc w:val="both"/>
      </w:pPr>
      <w:r w:rsidRPr="00F2030C">
        <w:rPr>
          <w:rFonts w:cstheme="minorHAnsi"/>
        </w:rPr>
        <w:t xml:space="preserve">La siguiente figura muestra el esquema hidráulico del conjunto bomba de calor, tanque dentro del conjunto del suministro de climatización y agua caliente. En la figura se han representado también las variables pertenecientes al </w:t>
      </w:r>
      <w:proofErr w:type="spellStart"/>
      <w:r w:rsidRPr="00F2030C">
        <w:rPr>
          <w:rFonts w:cstheme="minorHAnsi"/>
        </w:rPr>
        <w:t>dataset</w:t>
      </w:r>
      <w:proofErr w:type="spellEnd"/>
      <w:r w:rsidRPr="00F2030C">
        <w:rPr>
          <w:rFonts w:cstheme="minorHAnsi"/>
        </w:rPr>
        <w:t xml:space="preserve"> disponible</w:t>
      </w:r>
    </w:p>
    <w:p w:rsidR="003D0E86" w:rsidRDefault="00F2030C" w:rsidP="00B36AC2">
      <w:pPr>
        <w:keepNext/>
        <w:spacing w:line="360" w:lineRule="auto"/>
        <w:jc w:val="center"/>
      </w:pPr>
      <w:r>
        <w:rPr>
          <w:noProof/>
          <w:lang w:eastAsia="es-ES"/>
        </w:rPr>
        <w:lastRenderedPageBreak/>
        <w:drawing>
          <wp:inline distT="0" distB="0" distL="0" distR="0" wp14:anchorId="71C14530" wp14:editId="1E883E5F">
            <wp:extent cx="3627120" cy="3261360"/>
            <wp:effectExtent l="0" t="0" r="0" b="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631296" cy="3265115"/>
                    </a:xfrm>
                    <a:prstGeom prst="rect">
                      <a:avLst/>
                    </a:prstGeom>
                    <a:noFill/>
                    <a:ln>
                      <a:noFill/>
                      <a:prstDash/>
                    </a:ln>
                  </pic:spPr>
                </pic:pic>
              </a:graphicData>
            </a:graphic>
          </wp:inline>
        </w:drawing>
      </w:r>
    </w:p>
    <w:p w:rsidR="00F2030C" w:rsidRDefault="003D0E86" w:rsidP="00B36AC2">
      <w:pPr>
        <w:pStyle w:val="Epgrafe"/>
        <w:spacing w:line="360" w:lineRule="auto"/>
        <w:jc w:val="center"/>
      </w:pPr>
      <w:bookmarkStart w:id="5" w:name="_Toc520191487"/>
      <w:r>
        <w:t xml:space="preserve">Figura </w:t>
      </w:r>
      <w:fldSimple w:instr=" SEQ Figura \* ARABIC ">
        <w:r w:rsidR="00C3289E">
          <w:rPr>
            <w:noProof/>
          </w:rPr>
          <w:t>1</w:t>
        </w:r>
      </w:fldSimple>
      <w:r>
        <w:t>: Diagrama de principio de la instalación de Bomba de Calor</w:t>
      </w:r>
      <w:bookmarkEnd w:id="5"/>
    </w:p>
    <w:p w:rsidR="00F2030C" w:rsidRPr="00BB4C90" w:rsidRDefault="00194423" w:rsidP="00C309FC">
      <w:pPr>
        <w:spacing w:after="0" w:line="240" w:lineRule="auto"/>
      </w:pPr>
      <w:r w:rsidRPr="00BB4C90">
        <w:tab/>
      </w:r>
      <w:r w:rsidRPr="00BB4C90">
        <w:tab/>
      </w:r>
      <w:r w:rsidRPr="00BB4C90">
        <w:tab/>
      </w:r>
      <w:r w:rsidRPr="00BB4C90">
        <w:tab/>
      </w:r>
      <w:r w:rsidRPr="00BB4C90">
        <w:tab/>
      </w:r>
      <w:r w:rsidRPr="00BB4C90">
        <w:tab/>
      </w:r>
    </w:p>
    <w:p w:rsidR="00F00C81" w:rsidRDefault="00F00C81" w:rsidP="00B36AC2">
      <w:pPr>
        <w:spacing w:line="360" w:lineRule="auto"/>
        <w:rPr>
          <w:highlight w:val="yellow"/>
        </w:rPr>
      </w:pPr>
      <w:r w:rsidRPr="00F00C81">
        <w:rPr>
          <w:highlight w:val="yellow"/>
        </w:rPr>
        <w:t xml:space="preserve">Listado de </w:t>
      </w:r>
      <w:proofErr w:type="spellStart"/>
      <w:r w:rsidRPr="00F00C81">
        <w:rPr>
          <w:highlight w:val="yellow"/>
        </w:rPr>
        <w:t>features</w:t>
      </w:r>
      <w:proofErr w:type="spellEnd"/>
      <w:r w:rsidR="00C309FC">
        <w:rPr>
          <w:highlight w:val="yellow"/>
        </w:rPr>
        <w:t xml:space="preserve"> relevantes</w:t>
      </w:r>
      <w:r w:rsidRPr="00F00C81">
        <w:rPr>
          <w:highlight w:val="yellow"/>
        </w:rPr>
        <w:t xml:space="preserve"> disponible en el data set.</w:t>
      </w:r>
    </w:p>
    <w:p w:rsidR="00C309FC" w:rsidRPr="00C309FC" w:rsidRDefault="00C309FC" w:rsidP="00C309FC">
      <w:pPr>
        <w:pStyle w:val="Prrafodelista"/>
        <w:numPr>
          <w:ilvl w:val="0"/>
          <w:numId w:val="19"/>
        </w:numPr>
        <w:spacing w:after="0" w:line="240" w:lineRule="auto"/>
      </w:pPr>
      <w:r w:rsidRPr="00C309FC">
        <w:t>Potencia eléctrica consumida por la bomba de calor</w:t>
      </w:r>
      <w:r w:rsidRPr="00C309FC">
        <w:tab/>
      </w:r>
    </w:p>
    <w:p w:rsidR="00C309FC" w:rsidRPr="00C309FC" w:rsidRDefault="00C309FC" w:rsidP="00C309FC">
      <w:pPr>
        <w:pStyle w:val="Prrafodelista"/>
        <w:numPr>
          <w:ilvl w:val="0"/>
          <w:numId w:val="19"/>
        </w:numPr>
        <w:spacing w:after="0" w:line="240" w:lineRule="auto"/>
      </w:pPr>
      <w:r w:rsidRPr="00C309FC">
        <w:t xml:space="preserve">Energía térmica suministrada desde la </w:t>
      </w:r>
      <w:r>
        <w:t>HP al tanque de agua</w:t>
      </w:r>
      <w:r w:rsidRPr="00C309FC">
        <w:tab/>
      </w:r>
    </w:p>
    <w:p w:rsidR="00C309FC" w:rsidRPr="00C309FC" w:rsidRDefault="00C309FC" w:rsidP="00C309FC">
      <w:pPr>
        <w:pStyle w:val="Prrafodelista"/>
        <w:numPr>
          <w:ilvl w:val="0"/>
          <w:numId w:val="19"/>
        </w:numPr>
        <w:spacing w:after="0" w:line="240" w:lineRule="auto"/>
      </w:pPr>
      <w:r w:rsidRPr="00C309FC">
        <w:t>Energí</w:t>
      </w:r>
      <w:r>
        <w:t>a térmica suministrada desde el tanque de agua</w:t>
      </w:r>
      <w:r w:rsidRPr="00C309FC">
        <w:tab/>
      </w:r>
      <w:r>
        <w:t>a la vivienda</w:t>
      </w:r>
    </w:p>
    <w:p w:rsidR="00C309FC" w:rsidRPr="00C309FC" w:rsidRDefault="00C309FC" w:rsidP="00C309FC">
      <w:pPr>
        <w:pStyle w:val="Prrafodelista"/>
        <w:numPr>
          <w:ilvl w:val="0"/>
          <w:numId w:val="19"/>
        </w:numPr>
        <w:spacing w:after="0" w:line="240" w:lineRule="auto"/>
      </w:pPr>
      <w:r w:rsidRPr="00C309FC">
        <w:t>Temperatura exterior durante el periodo de monitorizaci</w:t>
      </w:r>
      <w:r>
        <w:t>ón</w:t>
      </w:r>
      <w:r w:rsidRPr="00C309FC">
        <w:tab/>
      </w:r>
    </w:p>
    <w:p w:rsidR="00C309FC" w:rsidRPr="00C309FC" w:rsidRDefault="00C309FC" w:rsidP="00C309FC">
      <w:pPr>
        <w:pStyle w:val="Prrafodelista"/>
        <w:numPr>
          <w:ilvl w:val="0"/>
          <w:numId w:val="19"/>
        </w:numPr>
        <w:spacing w:line="360" w:lineRule="auto"/>
      </w:pPr>
      <w:r w:rsidRPr="00C309FC">
        <w:t xml:space="preserve">Temperaturas de las </w:t>
      </w:r>
      <w:proofErr w:type="spellStart"/>
      <w:r w:rsidRPr="00C309FC">
        <w:t>habitiaciones</w:t>
      </w:r>
      <w:proofErr w:type="spellEnd"/>
      <w:r w:rsidRPr="00C309FC">
        <w:t xml:space="preserve"> individuales y media de la vivienda.</w:t>
      </w:r>
    </w:p>
    <w:p w:rsidR="00F2030C" w:rsidRDefault="00C309FC" w:rsidP="00B36AC2">
      <w:pPr>
        <w:spacing w:line="360" w:lineRule="auto"/>
      </w:pPr>
      <w:r w:rsidRPr="00C309FC">
        <w:rPr>
          <w:highlight w:val="yellow"/>
        </w:rPr>
        <w:t>Anadir descripción extra</w:t>
      </w:r>
      <w:r w:rsidR="00F2030C">
        <w:br w:type="page"/>
      </w:r>
    </w:p>
    <w:p w:rsidR="0070077F" w:rsidRDefault="004A3566" w:rsidP="00B36AC2">
      <w:pPr>
        <w:pStyle w:val="Ttulo1"/>
        <w:spacing w:before="100" w:beforeAutospacing="1" w:line="360" w:lineRule="auto"/>
      </w:pPr>
      <w:bookmarkStart w:id="6" w:name="_Toc520191479"/>
      <w:r>
        <w:lastRenderedPageBreak/>
        <w:t>Objetivos</w:t>
      </w:r>
      <w:bookmarkEnd w:id="6"/>
      <w:r>
        <w:br/>
      </w:r>
    </w:p>
    <w:p w:rsidR="0070077F" w:rsidRDefault="006B79FE" w:rsidP="006B79FE">
      <w:pPr>
        <w:spacing w:line="360" w:lineRule="auto"/>
        <w:jc w:val="both"/>
      </w:pPr>
      <w:r>
        <w:t xml:space="preserve">El objetivo de este </w:t>
      </w:r>
      <w:r w:rsidRPr="006B79FE">
        <w:t xml:space="preserve">trabajo es desarrollar </w:t>
      </w:r>
      <w:r>
        <w:t xml:space="preserve">un módulo de predicción de la demanda </w:t>
      </w:r>
      <w:r w:rsidRPr="006B79FE">
        <w:t xml:space="preserve">térmica </w:t>
      </w:r>
      <w:r>
        <w:t xml:space="preserve">del edificio impulsado por modelos de caja negra </w:t>
      </w:r>
      <w:r w:rsidRPr="006B79FE">
        <w:t xml:space="preserve"> y </w:t>
      </w:r>
      <w:r>
        <w:t>pronósticos de flexibilidad energética que permitan operar en mercados de energía.</w:t>
      </w:r>
    </w:p>
    <w:p w:rsidR="006B79FE" w:rsidRDefault="006B79FE" w:rsidP="006B79FE">
      <w:pPr>
        <w:spacing w:line="360" w:lineRule="auto"/>
        <w:jc w:val="both"/>
      </w:pPr>
      <w:r w:rsidRPr="006B79FE">
        <w:t xml:space="preserve">La estructura de inercia térmica permite utilizar el edificio como una herramienta de flexibilidad: los perfiles de potencia pueden modificarse y modificarse sin afectar de forma significativa el nivel de comodidad de los inquilinos mediante el uso de modelos que caracterizan los edificios comportamiento térmico dinámico. </w:t>
      </w:r>
    </w:p>
    <w:p w:rsidR="006B79FE" w:rsidRDefault="006B79FE" w:rsidP="00377EC8">
      <w:pPr>
        <w:pStyle w:val="Prrafodelista"/>
        <w:numPr>
          <w:ilvl w:val="0"/>
          <w:numId w:val="18"/>
        </w:numPr>
        <w:spacing w:line="360" w:lineRule="auto"/>
        <w:jc w:val="both"/>
      </w:pPr>
      <w:r>
        <w:t>El primero de los objetivos elaborará</w:t>
      </w:r>
      <w:r w:rsidRPr="006B79FE">
        <w:t xml:space="preserve"> algoritmos que crean dichos modelos a partir de mediciones de datos de sensores utilizando técnicas </w:t>
      </w:r>
      <w:r>
        <w:t>series temporales</w:t>
      </w:r>
      <w:r w:rsidRPr="006B79FE">
        <w:t>. El aspecto clave es la cap</w:t>
      </w:r>
      <w:r>
        <w:t>acidad de crear modelos que permitan una generalización y escalabilidad sin necesidad de conocimiento experto.</w:t>
      </w:r>
    </w:p>
    <w:p w:rsidR="006B79FE" w:rsidRDefault="00980A05" w:rsidP="00377EC8">
      <w:pPr>
        <w:pStyle w:val="Prrafodelista"/>
        <w:numPr>
          <w:ilvl w:val="0"/>
          <w:numId w:val="18"/>
        </w:numPr>
        <w:spacing w:line="360" w:lineRule="auto"/>
        <w:jc w:val="both"/>
      </w:pPr>
      <w:r>
        <w:t>El segundo de los objetivos</w:t>
      </w:r>
      <w:r w:rsidR="006B79FE" w:rsidRPr="006B79FE">
        <w:t xml:space="preserve"> aplicará un algoritmo de optimización </w:t>
      </w:r>
      <w:r>
        <w:t>sobre</w:t>
      </w:r>
      <w:r w:rsidR="006B79FE" w:rsidRPr="006B79FE">
        <w:t xml:space="preserve"> los modelos térmicos </w:t>
      </w:r>
      <w:r>
        <w:t>evaluados, para determinar la flexibilidad en términos de demanda térmica sobre los que se puede operar el edificio.</w:t>
      </w:r>
    </w:p>
    <w:p w:rsidR="00377EC8" w:rsidRDefault="00377EC8" w:rsidP="00377EC8">
      <w:pPr>
        <w:spacing w:line="360" w:lineRule="auto"/>
        <w:jc w:val="both"/>
      </w:pPr>
      <w:r w:rsidRPr="00377EC8">
        <w:t xml:space="preserve">La inercia </w:t>
      </w:r>
      <w:r>
        <w:t xml:space="preserve">térmica de los edificios en conjunto con las tecnologías de bomba de calor </w:t>
      </w:r>
      <w:r w:rsidRPr="00377EC8">
        <w:t>constituye un enorme potencial de flexibilidad eléctrica utilizable para absorber el exceso de generación renovable y evitar la restricción al administrar la congestión local de energía, estabilidad de voltaje en la red y evitar flujos de energía inversa, así como minimizar el desequilibrio de producción de energía renovable</w:t>
      </w:r>
      <w:r>
        <w:t xml:space="preserve">. Directivas Europeas relativas a la eficiencia energética </w:t>
      </w:r>
      <w:r w:rsidRPr="00377EC8">
        <w:rPr>
          <w:highlight w:val="yellow"/>
        </w:rPr>
        <w:t>[</w:t>
      </w:r>
      <w:r w:rsidR="0066348A">
        <w:rPr>
          <w:highlight w:val="yellow"/>
        </w:rPr>
        <w:t>1</w:t>
      </w:r>
      <w:proofErr w:type="gramStart"/>
      <w:r w:rsidRPr="00377EC8">
        <w:rPr>
          <w:highlight w:val="yellow"/>
        </w:rPr>
        <w:t>][</w:t>
      </w:r>
      <w:proofErr w:type="gramEnd"/>
      <w:r w:rsidR="0066348A">
        <w:rPr>
          <w:highlight w:val="yellow"/>
        </w:rPr>
        <w:t>2</w:t>
      </w:r>
      <w:r w:rsidRPr="00377EC8">
        <w:rPr>
          <w:highlight w:val="yellow"/>
        </w:rPr>
        <w:t>]</w:t>
      </w:r>
      <w:r>
        <w:t xml:space="preserve"> ponen especial atención en estos aspectos.</w:t>
      </w:r>
    </w:p>
    <w:p w:rsidR="00DC0A16" w:rsidRDefault="00DC0A16" w:rsidP="00DC0A16">
      <w:pPr>
        <w:spacing w:line="360" w:lineRule="auto"/>
      </w:pPr>
      <w:r>
        <w:t>La siguiente figura describe como se unifican los objetivos anteriormente citados para concluir ofreciendo una estimación de la flexibilidad en formato de perfiles de demanda térmica</w:t>
      </w:r>
    </w:p>
    <w:p w:rsidR="000369D1" w:rsidRDefault="002E1BCB" w:rsidP="000369D1">
      <w:pPr>
        <w:keepNext/>
        <w:spacing w:line="360" w:lineRule="auto"/>
        <w:jc w:val="center"/>
      </w:pPr>
      <w:r>
        <w:t xml:space="preserve"> </w:t>
      </w:r>
      <w:r w:rsidR="00E13632">
        <w:object w:dxaOrig="9297" w:dyaOrig="5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199.4pt;height:112.4pt" o:ole="">
            <v:imagedata r:id="rId11" o:title=""/>
          </v:shape>
          <o:OLEObject Type="Embed" ProgID="Visio.Drawing.11" ShapeID="_x0000_i1227" DrawAspect="Content" ObjectID="_1593938746" r:id="rId12"/>
        </w:object>
      </w:r>
    </w:p>
    <w:p w:rsidR="0066348A" w:rsidRDefault="000369D1" w:rsidP="000369D1">
      <w:pPr>
        <w:pStyle w:val="Epgrafe"/>
        <w:jc w:val="center"/>
      </w:pPr>
      <w:bookmarkStart w:id="7" w:name="_Toc520191488"/>
      <w:r>
        <w:t xml:space="preserve">Figura </w:t>
      </w:r>
      <w:fldSimple w:instr=" SEQ Figura \* ARABIC ">
        <w:r w:rsidR="00C3289E">
          <w:rPr>
            <w:noProof/>
          </w:rPr>
          <w:t>2</w:t>
        </w:r>
      </w:fldSimple>
      <w:r w:rsidR="00DB0432">
        <w:t xml:space="preserve">: Diagrama conceptual de predicciones de </w:t>
      </w:r>
      <w:proofErr w:type="spellStart"/>
      <w:r w:rsidR="00DB0432">
        <w:t>flexiblidad</w:t>
      </w:r>
      <w:bookmarkEnd w:id="7"/>
      <w:proofErr w:type="spellEnd"/>
    </w:p>
    <w:p w:rsidR="00DC0A16" w:rsidRDefault="00194423" w:rsidP="00194423">
      <w:pPr>
        <w:spacing w:line="360" w:lineRule="auto"/>
        <w:jc w:val="both"/>
      </w:pPr>
      <w:r>
        <w:t>Desde el punto de vista conceptual, se puede decir que el presente documento describe como se anida dos modelos diferentes uno basado en series temporale</w:t>
      </w:r>
      <w:r w:rsidR="0045675D">
        <w:t>s y otro redes neuronales</w:t>
      </w:r>
      <w:r>
        <w:t xml:space="preserve"> para predecir cuál será la demanda de térmica de una vivienda/edificio bien en régimen estacionario y bien cuando dicho régimen estacionario quiere verse alterado para ofreces servicios de flexibilidad.</w:t>
      </w:r>
    </w:p>
    <w:p w:rsidR="00F44857" w:rsidRDefault="00F44857" w:rsidP="00194423">
      <w:pPr>
        <w:spacing w:line="360" w:lineRule="auto"/>
        <w:jc w:val="both"/>
      </w:pPr>
      <w:r>
        <w:t>Los mercados de flexibilidad energética estando orientados a satisfacer las necesidades de las producciones de fuentes de energías renovables, principalmente eólica, manejan diferentes horizontes temporales, entre otros el horizonte temporal a 24h vista y el horizonte temporal de 15 minutos vista. El caso de aplicación escogido en el presente documento es el correspondiente a 24h vista.</w:t>
      </w:r>
    </w:p>
    <w:p w:rsidR="00F44857" w:rsidRDefault="00F44857" w:rsidP="00194423">
      <w:pPr>
        <w:spacing w:line="360" w:lineRule="auto"/>
        <w:jc w:val="both"/>
      </w:pPr>
    </w:p>
    <w:p w:rsidR="00F44857" w:rsidRDefault="00F44857" w:rsidP="00194423">
      <w:pPr>
        <w:spacing w:line="360" w:lineRule="auto"/>
        <w:jc w:val="both"/>
      </w:pPr>
    </w:p>
    <w:p w:rsidR="00F44857" w:rsidRDefault="00F44857" w:rsidP="00194423">
      <w:pPr>
        <w:spacing w:line="360" w:lineRule="auto"/>
        <w:jc w:val="both"/>
      </w:pPr>
    </w:p>
    <w:p w:rsidR="00E13632" w:rsidRDefault="00E13632" w:rsidP="00194423">
      <w:pPr>
        <w:spacing w:line="360" w:lineRule="auto"/>
        <w:jc w:val="both"/>
      </w:pPr>
      <w:r>
        <w:t>El escenario de aplicación sería equivalente al descrito por la siguiente figura.</w:t>
      </w:r>
    </w:p>
    <w:bookmarkStart w:id="8" w:name="_GoBack"/>
    <w:p w:rsidR="00DB0432" w:rsidRDefault="006561B5" w:rsidP="00DB0432">
      <w:pPr>
        <w:keepNext/>
        <w:spacing w:line="360" w:lineRule="auto"/>
        <w:jc w:val="center"/>
      </w:pPr>
      <w:r>
        <w:object w:dxaOrig="14541" w:dyaOrig="5555">
          <v:shape id="_x0000_i1283" type="#_x0000_t75" style="width:306.1pt;height:153.05pt" o:ole="">
            <v:imagedata r:id="rId13" o:title=""/>
          </v:shape>
          <o:OLEObject Type="Embed" ProgID="Visio.Drawing.11" ShapeID="_x0000_i1283" DrawAspect="Content" ObjectID="_1593938747" r:id="rId14"/>
        </w:object>
      </w:r>
      <w:bookmarkEnd w:id="8"/>
    </w:p>
    <w:p w:rsidR="00E13632" w:rsidRDefault="00DB0432" w:rsidP="00DB0432">
      <w:pPr>
        <w:pStyle w:val="Epgrafe"/>
        <w:jc w:val="center"/>
      </w:pPr>
      <w:bookmarkStart w:id="9" w:name="_Toc520191489"/>
      <w:r>
        <w:t xml:space="preserve">Figura </w:t>
      </w:r>
      <w:fldSimple w:instr=" SEQ Figura \* ARABIC ">
        <w:r w:rsidR="00C3289E">
          <w:rPr>
            <w:noProof/>
          </w:rPr>
          <w:t>3</w:t>
        </w:r>
      </w:fldSimple>
      <w:r>
        <w:t>: Flujo del algoritmo de respuesta a cálculo de flexibilidad</w:t>
      </w:r>
      <w:bookmarkEnd w:id="9"/>
    </w:p>
    <w:p w:rsidR="006B79FE" w:rsidRDefault="006B79FE" w:rsidP="006B79FE">
      <w:pPr>
        <w:spacing w:line="360" w:lineRule="auto"/>
        <w:jc w:val="both"/>
        <w:rPr>
          <w:rFonts w:asciiTheme="majorHAnsi" w:eastAsiaTheme="majorEastAsia" w:hAnsiTheme="majorHAnsi" w:cstheme="majorBidi"/>
          <w:color w:val="365F91" w:themeColor="accent1" w:themeShade="BF"/>
          <w:sz w:val="28"/>
          <w:szCs w:val="28"/>
        </w:rPr>
      </w:pPr>
    </w:p>
    <w:p w:rsidR="0066348A" w:rsidRDefault="0066348A" w:rsidP="006B79FE">
      <w:pPr>
        <w:spacing w:line="360" w:lineRule="auto"/>
        <w:jc w:val="both"/>
        <w:rPr>
          <w:rFonts w:asciiTheme="majorHAnsi" w:eastAsiaTheme="majorEastAsia" w:hAnsiTheme="majorHAnsi" w:cstheme="majorBidi"/>
          <w:color w:val="365F91" w:themeColor="accent1" w:themeShade="BF"/>
          <w:sz w:val="28"/>
          <w:szCs w:val="28"/>
        </w:rPr>
      </w:pPr>
    </w:p>
    <w:p w:rsidR="00DF2BD9" w:rsidRDefault="00DF2BD9" w:rsidP="00B36AC2">
      <w:pPr>
        <w:spacing w:line="360" w:lineRule="auto"/>
        <w:rPr>
          <w:rStyle w:val="Ttulo1Car"/>
        </w:rPr>
      </w:pPr>
      <w:bookmarkStart w:id="10" w:name="_Toc520191480"/>
      <w:r>
        <w:rPr>
          <w:rStyle w:val="Ttulo1Car"/>
        </w:rPr>
        <w:t>Estado del Arte</w:t>
      </w:r>
      <w:bookmarkEnd w:id="10"/>
    </w:p>
    <w:p w:rsidR="00DF2BD9" w:rsidRDefault="00DF2BD9"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Cs w:val="20"/>
          <w:lang w:eastAsia="es-ES"/>
        </w:rPr>
      </w:pPr>
      <w:r w:rsidRPr="00DF2BD9">
        <w:rPr>
          <w:rFonts w:eastAsia="Times New Roman" w:cstheme="minorHAnsi"/>
          <w:szCs w:val="20"/>
          <w:lang w:eastAsia="es-ES"/>
        </w:rPr>
        <w:t>Un</w:t>
      </w:r>
      <w:r>
        <w:rPr>
          <w:rFonts w:eastAsia="Times New Roman" w:cstheme="minorHAnsi"/>
          <w:szCs w:val="20"/>
          <w:lang w:eastAsia="es-ES"/>
        </w:rPr>
        <w:t>a</w:t>
      </w:r>
      <w:r w:rsidRPr="00DF2BD9">
        <w:rPr>
          <w:rFonts w:eastAsia="Times New Roman" w:cstheme="minorHAnsi"/>
          <w:szCs w:val="20"/>
          <w:lang w:eastAsia="es-ES"/>
        </w:rPr>
        <w:t xml:space="preserve"> </w:t>
      </w:r>
      <w:r>
        <w:rPr>
          <w:rFonts w:eastAsia="Times New Roman" w:cstheme="minorHAnsi"/>
          <w:szCs w:val="20"/>
          <w:lang w:eastAsia="es-ES"/>
        </w:rPr>
        <w:t>predicción es un pronóstico</w:t>
      </w:r>
      <w:r w:rsidRPr="00DF2BD9">
        <w:rPr>
          <w:rFonts w:eastAsia="Times New Roman" w:cstheme="minorHAnsi"/>
          <w:szCs w:val="20"/>
          <w:lang w:eastAsia="es-ES"/>
        </w:rPr>
        <w:t xml:space="preserve"> </w:t>
      </w:r>
      <w:r>
        <w:rPr>
          <w:rFonts w:eastAsia="Times New Roman" w:cstheme="minorHAnsi"/>
          <w:szCs w:val="20"/>
          <w:lang w:eastAsia="es-ES"/>
        </w:rPr>
        <w:t xml:space="preserve">de algún evento o evento futuro que no siempre es </w:t>
      </w:r>
      <w:r w:rsidRPr="00DF2BD9">
        <w:rPr>
          <w:rFonts w:eastAsia="Times New Roman" w:cstheme="minorHAnsi"/>
          <w:szCs w:val="20"/>
          <w:lang w:eastAsia="es-ES"/>
        </w:rPr>
        <w:t xml:space="preserve"> fácil. </w:t>
      </w:r>
      <w:r>
        <w:rPr>
          <w:rFonts w:eastAsia="Times New Roman" w:cstheme="minorHAnsi"/>
          <w:szCs w:val="20"/>
          <w:lang w:eastAsia="es-ES"/>
        </w:rPr>
        <w:t>Existen numeroso</w:t>
      </w:r>
      <w:r w:rsidR="00BE517D">
        <w:rPr>
          <w:rFonts w:eastAsia="Times New Roman" w:cstheme="minorHAnsi"/>
          <w:szCs w:val="20"/>
          <w:lang w:eastAsia="es-ES"/>
        </w:rPr>
        <w:t>s</w:t>
      </w:r>
      <w:r>
        <w:rPr>
          <w:rFonts w:eastAsia="Times New Roman" w:cstheme="minorHAnsi"/>
          <w:szCs w:val="20"/>
          <w:lang w:eastAsia="es-ES"/>
        </w:rPr>
        <w:t xml:space="preserve"> ejemplos de predicciones fallidas</w:t>
      </w:r>
      <w:r w:rsidR="00BE517D">
        <w:rPr>
          <w:rFonts w:eastAsia="Times New Roman" w:cstheme="minorHAnsi"/>
          <w:szCs w:val="20"/>
          <w:lang w:eastAsia="es-ES"/>
        </w:rPr>
        <w:t xml:space="preserve"> por</w:t>
      </w:r>
      <w:r w:rsidR="009B25E7">
        <w:rPr>
          <w:rFonts w:eastAsia="Times New Roman" w:cstheme="minorHAnsi"/>
          <w:szCs w:val="20"/>
          <w:lang w:eastAsia="es-ES"/>
        </w:rPr>
        <w:t xml:space="preserve"> tres de las más llamativas puedas ser:</w:t>
      </w:r>
    </w:p>
    <w:p w:rsidR="009B25E7" w:rsidRPr="009B25E7" w:rsidRDefault="00DF2BD9" w:rsidP="009B511C">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Cs w:val="20"/>
          <w:lang w:eastAsia="es-ES"/>
        </w:rPr>
      </w:pPr>
      <w:r w:rsidRPr="009B25E7">
        <w:rPr>
          <w:rFonts w:eastAsia="Times New Roman" w:cstheme="minorHAnsi"/>
          <w:szCs w:val="20"/>
          <w:lang w:eastAsia="es-ES"/>
        </w:rPr>
        <w:t>"La población es constante en tamaño y seguirá siéndolo hasta el final de la huma</w:t>
      </w:r>
      <w:r w:rsidR="009B25E7" w:rsidRPr="009B25E7">
        <w:rPr>
          <w:rFonts w:eastAsia="Times New Roman" w:cstheme="minorHAnsi"/>
          <w:szCs w:val="20"/>
          <w:lang w:eastAsia="es-ES"/>
        </w:rPr>
        <w:t xml:space="preserve">nidad". </w:t>
      </w:r>
      <w:proofErr w:type="spellStart"/>
      <w:r w:rsidR="009B25E7" w:rsidRPr="009B25E7">
        <w:rPr>
          <w:rFonts w:eastAsia="Times New Roman" w:cstheme="minorHAnsi"/>
          <w:szCs w:val="20"/>
          <w:lang w:eastAsia="es-ES"/>
        </w:rPr>
        <w:t>L'Enciclopedie</w:t>
      </w:r>
      <w:proofErr w:type="spellEnd"/>
      <w:r w:rsidR="009B25E7" w:rsidRPr="009B25E7">
        <w:rPr>
          <w:rFonts w:eastAsia="Times New Roman" w:cstheme="minorHAnsi"/>
          <w:szCs w:val="20"/>
          <w:lang w:eastAsia="es-ES"/>
        </w:rPr>
        <w:t xml:space="preserve">, 1756. </w:t>
      </w:r>
    </w:p>
    <w:p w:rsidR="009B25E7" w:rsidRPr="009B25E7" w:rsidRDefault="00DF2BD9" w:rsidP="009B511C">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Cs w:val="20"/>
          <w:lang w:eastAsia="es-ES"/>
        </w:rPr>
      </w:pPr>
      <w:r w:rsidRPr="009B25E7">
        <w:rPr>
          <w:rFonts w:eastAsia="Times New Roman" w:cstheme="minorHAnsi"/>
          <w:szCs w:val="20"/>
          <w:lang w:eastAsia="es-ES"/>
        </w:rPr>
        <w:t xml:space="preserve">"1930 será un espléndido año de empleo". Departamento de Trabajo de EE. UU., Pronóstico de Año Nuevo en 1929, justo antes del colapso </w:t>
      </w:r>
      <w:r w:rsidR="009B25E7" w:rsidRPr="009B25E7">
        <w:rPr>
          <w:rFonts w:eastAsia="Times New Roman" w:cstheme="minorHAnsi"/>
          <w:szCs w:val="20"/>
          <w:lang w:eastAsia="es-ES"/>
        </w:rPr>
        <w:t xml:space="preserve">del mercado el 29 de octubre. </w:t>
      </w:r>
    </w:p>
    <w:p w:rsidR="005B39FF" w:rsidRPr="00377EC8" w:rsidRDefault="00DF2BD9" w:rsidP="00377EC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Cs w:val="20"/>
          <w:lang w:eastAsia="es-ES"/>
        </w:rPr>
      </w:pPr>
      <w:r w:rsidRPr="009B25E7">
        <w:rPr>
          <w:rFonts w:eastAsia="Times New Roman" w:cstheme="minorHAnsi"/>
          <w:szCs w:val="20"/>
          <w:lang w:eastAsia="es-ES"/>
        </w:rPr>
        <w:t xml:space="preserve">"Las computadoras se están multiplicando a un ritmo acelerado. Hacia el cambio de siglo habrá 220,000 en los Estados Unidos". Wall Street </w:t>
      </w:r>
      <w:proofErr w:type="spellStart"/>
      <w:r w:rsidRPr="009B25E7">
        <w:rPr>
          <w:rFonts w:eastAsia="Times New Roman" w:cstheme="minorHAnsi"/>
          <w:szCs w:val="20"/>
          <w:lang w:eastAsia="es-ES"/>
        </w:rPr>
        <w:t>Journal</w:t>
      </w:r>
      <w:proofErr w:type="spellEnd"/>
      <w:r w:rsidRPr="009B25E7">
        <w:rPr>
          <w:rFonts w:eastAsia="Times New Roman" w:cstheme="minorHAnsi"/>
          <w:szCs w:val="20"/>
          <w:lang w:eastAsia="es-ES"/>
        </w:rPr>
        <w:t>, 1966.</w:t>
      </w:r>
    </w:p>
    <w:p w:rsidR="00BF5F1C" w:rsidRDefault="009B25E7"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 xml:space="preserve">En la actualidad no hay </w:t>
      </w:r>
      <w:r w:rsidR="00A73EE7">
        <w:rPr>
          <w:rFonts w:eastAsia="Times New Roman" w:cstheme="minorHAnsi"/>
          <w:szCs w:val="20"/>
          <w:lang w:eastAsia="es-ES"/>
        </w:rPr>
        <w:t xml:space="preserve">ningún ámbito de aplicación en el que las predicciones no jueguen un aspecto relevante. Las predicciones son elemento fundamental en el proceso de toma de decisiones en áreas tan diversas como el marketing, la demografía, la gestión empresarial o la economía. </w:t>
      </w:r>
      <w:r w:rsidR="00BF5F1C">
        <w:rPr>
          <w:rFonts w:eastAsia="Times New Roman" w:cstheme="minorHAnsi"/>
          <w:szCs w:val="20"/>
          <w:lang w:eastAsia="es-ES"/>
        </w:rPr>
        <w:t>Independientemente del ámbito de aplicación se puede decir que existen solo dos tipos de predicciones, las cualitativas y las cuantitativas.</w:t>
      </w:r>
    </w:p>
    <w:p w:rsidR="00BF5F1C" w:rsidRDefault="00BF5F1C" w:rsidP="009B511C">
      <w:pPr>
        <w:pStyle w:val="Prrafodelist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BF5F1C">
        <w:rPr>
          <w:rFonts w:eastAsia="Times New Roman" w:cstheme="minorHAnsi"/>
          <w:szCs w:val="20"/>
          <w:lang w:eastAsia="es-ES"/>
        </w:rPr>
        <w:t xml:space="preserve">Predicciones cualitativas: Los pronósticos cualitativos a menudo se usan en situaciones donde hay poca o ninguna información histórica sobre la cual basar el pronóstico. Tal vez la técnica de predicción cualitativa más formal y </w:t>
      </w:r>
      <w:proofErr w:type="spellStart"/>
      <w:r w:rsidR="005D6748">
        <w:rPr>
          <w:rFonts w:eastAsia="Times New Roman" w:cstheme="minorHAnsi"/>
          <w:szCs w:val="20"/>
          <w:lang w:eastAsia="es-ES"/>
        </w:rPr>
        <w:t>standard</w:t>
      </w:r>
      <w:proofErr w:type="spellEnd"/>
      <w:r w:rsidR="005D6748">
        <w:rPr>
          <w:rFonts w:eastAsia="Times New Roman" w:cstheme="minorHAnsi"/>
          <w:szCs w:val="20"/>
          <w:lang w:eastAsia="es-ES"/>
        </w:rPr>
        <w:t xml:space="preserve"> de facto</w:t>
      </w:r>
      <w:r w:rsidRPr="00BF5F1C">
        <w:rPr>
          <w:rFonts w:eastAsia="Times New Roman" w:cstheme="minorHAnsi"/>
          <w:szCs w:val="20"/>
          <w:lang w:eastAsia="es-ES"/>
        </w:rPr>
        <w:t xml:space="preserve"> es el Método Delphi</w:t>
      </w:r>
      <w:r w:rsidR="0069766A">
        <w:rPr>
          <w:rFonts w:eastAsia="Times New Roman" w:cstheme="minorHAnsi"/>
          <w:szCs w:val="20"/>
          <w:lang w:eastAsia="es-ES"/>
        </w:rPr>
        <w:t xml:space="preserve"> </w:t>
      </w:r>
      <w:r w:rsidR="0069766A" w:rsidRPr="007E1526">
        <w:rPr>
          <w:rFonts w:eastAsia="Times New Roman" w:cstheme="minorHAnsi"/>
          <w:szCs w:val="20"/>
          <w:highlight w:val="yellow"/>
          <w:lang w:eastAsia="es-ES"/>
        </w:rPr>
        <w:t>[</w:t>
      </w:r>
      <w:r w:rsidR="0066348A">
        <w:rPr>
          <w:rFonts w:eastAsia="Times New Roman" w:cstheme="minorHAnsi"/>
          <w:szCs w:val="20"/>
          <w:highlight w:val="yellow"/>
          <w:lang w:eastAsia="es-ES"/>
        </w:rPr>
        <w:t>3</w:t>
      </w:r>
      <w:r w:rsidR="0069766A" w:rsidRPr="007E1526">
        <w:rPr>
          <w:rFonts w:eastAsia="Times New Roman" w:cstheme="minorHAnsi"/>
          <w:szCs w:val="20"/>
          <w:highlight w:val="yellow"/>
          <w:lang w:eastAsia="es-ES"/>
        </w:rPr>
        <w:t>]</w:t>
      </w:r>
      <w:r w:rsidR="0069766A">
        <w:rPr>
          <w:rFonts w:eastAsia="Times New Roman" w:cstheme="minorHAnsi"/>
          <w:szCs w:val="20"/>
          <w:lang w:eastAsia="es-ES"/>
        </w:rPr>
        <w:t xml:space="preserve"> ideado por el institu</w:t>
      </w:r>
      <w:r w:rsidR="007E1526">
        <w:rPr>
          <w:rFonts w:eastAsia="Times New Roman" w:cstheme="minorHAnsi"/>
          <w:szCs w:val="20"/>
          <w:lang w:eastAsia="es-ES"/>
        </w:rPr>
        <w:t>to</w:t>
      </w:r>
      <w:r w:rsidR="00853533">
        <w:rPr>
          <w:rFonts w:eastAsia="Times New Roman" w:cstheme="minorHAnsi"/>
          <w:szCs w:val="20"/>
          <w:lang w:eastAsia="es-ES"/>
        </w:rPr>
        <w:t xml:space="preserve"> </w:t>
      </w:r>
      <w:r w:rsidR="0069766A">
        <w:rPr>
          <w:rFonts w:eastAsia="Times New Roman" w:cstheme="minorHAnsi"/>
          <w:szCs w:val="20"/>
          <w:lang w:eastAsia="es-ES"/>
        </w:rPr>
        <w:t>RAND</w:t>
      </w:r>
      <w:r w:rsidRPr="00BF5F1C">
        <w:rPr>
          <w:rFonts w:eastAsia="Times New Roman" w:cstheme="minorHAnsi"/>
          <w:szCs w:val="20"/>
          <w:lang w:eastAsia="es-ES"/>
        </w:rPr>
        <w:t xml:space="preserve">. La capacidad de predicción de la Delphi se basa en la utilización sistemática de un juicio intuitivo emitido por un grupo de </w:t>
      </w:r>
      <w:r w:rsidRPr="00BF5F1C">
        <w:rPr>
          <w:rFonts w:eastAsia="Times New Roman" w:cstheme="minorHAnsi"/>
          <w:szCs w:val="20"/>
          <w:lang w:eastAsia="es-ES"/>
        </w:rPr>
        <w:lastRenderedPageBreak/>
        <w:t>expertos.</w:t>
      </w:r>
      <w:r w:rsidRPr="00BF5F1C">
        <w:t xml:space="preserve"> </w:t>
      </w:r>
      <w:r w:rsidRPr="00BF5F1C">
        <w:rPr>
          <w:rFonts w:eastAsia="Times New Roman" w:cstheme="minorHAnsi"/>
          <w:szCs w:val="20"/>
          <w:lang w:eastAsia="es-ES"/>
        </w:rPr>
        <w:t xml:space="preserve">El objetivo de los cuestionarios sucesivos, es </w:t>
      </w:r>
      <w:r w:rsidR="00031589">
        <w:rPr>
          <w:rFonts w:eastAsia="Times New Roman" w:cstheme="minorHAnsi"/>
          <w:szCs w:val="20"/>
          <w:lang w:eastAsia="es-ES"/>
        </w:rPr>
        <w:t xml:space="preserve">disminuir el desvío de </w:t>
      </w:r>
      <w:r w:rsidRPr="00BF5F1C">
        <w:rPr>
          <w:rFonts w:eastAsia="Times New Roman" w:cstheme="minorHAnsi"/>
          <w:szCs w:val="20"/>
          <w:lang w:eastAsia="es-ES"/>
        </w:rPr>
        <w:t>la opinión del experto de la opinión del conjunto</w:t>
      </w:r>
      <w:r w:rsidR="00031589">
        <w:rPr>
          <w:rFonts w:eastAsia="Times New Roman" w:cstheme="minorHAnsi"/>
          <w:szCs w:val="20"/>
          <w:lang w:eastAsia="es-ES"/>
        </w:rPr>
        <w:t xml:space="preserve"> </w:t>
      </w:r>
      <w:r w:rsidRPr="00BF5F1C">
        <w:rPr>
          <w:rFonts w:eastAsia="Times New Roman" w:cstheme="minorHAnsi"/>
          <w:szCs w:val="20"/>
          <w:lang w:eastAsia="es-ES"/>
        </w:rPr>
        <w:t>de las respuestas obtenidas.</w:t>
      </w:r>
    </w:p>
    <w:p w:rsidR="00970C4D" w:rsidRPr="009B511C" w:rsidRDefault="00BF5F1C" w:rsidP="009B511C">
      <w:pPr>
        <w:pStyle w:val="Prrafodelist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BF5F1C">
        <w:rPr>
          <w:rFonts w:eastAsia="Times New Roman" w:cstheme="minorHAnsi"/>
          <w:szCs w:val="20"/>
          <w:lang w:eastAsia="es-ES"/>
        </w:rPr>
        <w:t>Predicciones cuantitativas:</w:t>
      </w:r>
      <w:r w:rsidR="004A3E7A">
        <w:rPr>
          <w:rFonts w:eastAsia="Times New Roman" w:cstheme="minorHAnsi"/>
          <w:szCs w:val="20"/>
          <w:lang w:eastAsia="es-ES"/>
        </w:rPr>
        <w:t xml:space="preserve"> Las predicciones cuantitativas formalizan valores históricos en un modelo que relaciona de forma estadística relaciones de los valores actuales de las variables con valores pasados. </w:t>
      </w:r>
      <w:r w:rsidR="004A3E7A" w:rsidRPr="004A3E7A">
        <w:rPr>
          <w:rFonts w:eastAsia="Times New Roman" w:cstheme="minorHAnsi"/>
          <w:szCs w:val="20"/>
          <w:lang w:eastAsia="es-ES"/>
        </w:rPr>
        <w:t>En otras palabras. el modelo de pronóstico se usa para extrapolar el comportamiento pasado y actual en el futuro.</w:t>
      </w:r>
      <w:r w:rsidR="004A3E7A">
        <w:rPr>
          <w:rFonts w:eastAsia="Times New Roman" w:cstheme="minorHAnsi"/>
          <w:szCs w:val="20"/>
          <w:lang w:eastAsia="es-ES"/>
        </w:rPr>
        <w:t xml:space="preserve"> </w:t>
      </w:r>
      <w:r w:rsidR="00D16A66">
        <w:rPr>
          <w:rFonts w:eastAsia="Times New Roman" w:cstheme="minorHAnsi"/>
          <w:szCs w:val="20"/>
          <w:lang w:eastAsia="es-ES"/>
        </w:rPr>
        <w:t>Las técnicas más utilizada</w:t>
      </w:r>
      <w:r w:rsidR="00FE1650">
        <w:rPr>
          <w:rFonts w:eastAsia="Times New Roman" w:cstheme="minorHAnsi"/>
          <w:szCs w:val="20"/>
          <w:lang w:eastAsia="es-ES"/>
        </w:rPr>
        <w:t>s a la</w:t>
      </w:r>
      <w:r w:rsidR="00D16A66">
        <w:rPr>
          <w:rFonts w:eastAsia="Times New Roman" w:cstheme="minorHAnsi"/>
          <w:szCs w:val="20"/>
          <w:lang w:eastAsia="es-ES"/>
        </w:rPr>
        <w:t xml:space="preserve"> hora de hacer predicciones cuantitativas son</w:t>
      </w:r>
      <w:r w:rsidR="00D16A66" w:rsidRPr="00D16A66">
        <w:rPr>
          <w:rFonts w:eastAsia="Times New Roman" w:cstheme="minorHAnsi"/>
          <w:szCs w:val="20"/>
          <w:lang w:eastAsia="es-ES"/>
        </w:rPr>
        <w:t xml:space="preserve"> los modelos de regresión y</w:t>
      </w:r>
      <w:r w:rsidR="00D16A66">
        <w:rPr>
          <w:rFonts w:eastAsia="Times New Roman" w:cstheme="minorHAnsi"/>
          <w:szCs w:val="20"/>
          <w:lang w:eastAsia="es-ES"/>
        </w:rPr>
        <w:t xml:space="preserve"> los</w:t>
      </w:r>
      <w:r w:rsidR="00D16A66" w:rsidRPr="00D16A66">
        <w:rPr>
          <w:rFonts w:eastAsia="Times New Roman" w:cstheme="minorHAnsi"/>
          <w:szCs w:val="20"/>
          <w:lang w:eastAsia="es-ES"/>
        </w:rPr>
        <w:t xml:space="preserve"> modelos de series temporales generales.</w:t>
      </w:r>
    </w:p>
    <w:p w:rsidR="005B39FF" w:rsidRPr="005B39FF" w:rsidRDefault="005B39FF" w:rsidP="005B3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Los modelos de predicción</w:t>
      </w:r>
      <w:r w:rsidRPr="005B39FF">
        <w:rPr>
          <w:rFonts w:eastAsia="Times New Roman" w:cstheme="minorHAnsi"/>
          <w:szCs w:val="20"/>
          <w:lang w:eastAsia="es-ES"/>
        </w:rPr>
        <w:t xml:space="preserve"> térmica, como la mayoría de los casos de modelado, se puede abordar desde diferentes enfoques o perspectivas. Con respecto al nivel en el que el enfoque de modelado caracteriza los detalles físicos del objeto o proceso para reproducir, los enfoques de modelado se clasifican en tres grupos.</w:t>
      </w:r>
    </w:p>
    <w:p w:rsidR="005B39FF" w:rsidRPr="005B39FF" w:rsidRDefault="005B39FF" w:rsidP="005B3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La</w:t>
      </w:r>
      <w:r w:rsidRPr="005B39FF">
        <w:rPr>
          <w:rFonts w:eastAsia="Times New Roman" w:cstheme="minorHAnsi"/>
          <w:szCs w:val="20"/>
          <w:lang w:eastAsia="es-ES"/>
        </w:rPr>
        <w:t>s</w:t>
      </w:r>
      <w:r>
        <w:rPr>
          <w:rFonts w:eastAsia="Times New Roman" w:cstheme="minorHAnsi"/>
          <w:szCs w:val="20"/>
          <w:lang w:eastAsia="es-ES"/>
        </w:rPr>
        <w:t xml:space="preserve"> predicciones basadas en</w:t>
      </w:r>
      <w:r w:rsidRPr="005B39FF">
        <w:rPr>
          <w:rFonts w:eastAsia="Times New Roman" w:cstheme="minorHAnsi"/>
          <w:szCs w:val="20"/>
          <w:lang w:eastAsia="es-ES"/>
        </w:rPr>
        <w:t xml:space="preserve"> modelos físicos intentan establecer todas las ecuaciones físicas que caracterizan la dinámica térmica y el comportamiento energético, en función de los parámetros y un conjunto de múltiples variables relacionadas. Este tipo de modelos son esenciales en la fase de diseño del sistema; suponen que la característica térmica del edificio se conoce a priori. Una de sus principales desventajas es que este conocimiento es difícil de obtener y muy incierto, no solo para la simulación de elementos individuales, sino también para sus relaciones, que se reflejarán en grandes incertidumbres en las magnitudes simuladas, lo que limitará las capacidades de ahorro de energía. Algunas de las herramientas de simulación de caja blanca más conocidas son FLUENT, TRNSYS, </w:t>
      </w:r>
      <w:proofErr w:type="spellStart"/>
      <w:r w:rsidRPr="005B39FF">
        <w:rPr>
          <w:rFonts w:eastAsia="Times New Roman" w:cstheme="minorHAnsi"/>
          <w:szCs w:val="20"/>
          <w:lang w:eastAsia="es-ES"/>
        </w:rPr>
        <w:t>EnergyPlus</w:t>
      </w:r>
      <w:proofErr w:type="spellEnd"/>
      <w:r w:rsidRPr="005B39FF">
        <w:rPr>
          <w:rFonts w:eastAsia="Times New Roman" w:cstheme="minorHAnsi"/>
          <w:szCs w:val="20"/>
          <w:lang w:eastAsia="es-ES"/>
        </w:rPr>
        <w:t>, BLAST, ESP-r</w:t>
      </w:r>
    </w:p>
    <w:p w:rsidR="005B39FF" w:rsidRDefault="005B39FF" w:rsidP="005B3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5B39FF">
        <w:rPr>
          <w:rFonts w:eastAsia="Times New Roman" w:cstheme="minorHAnsi"/>
          <w:szCs w:val="20"/>
          <w:lang w:eastAsia="es-ES"/>
        </w:rPr>
        <w:t xml:space="preserve">Los modelos de caja negra son una forma de superar estos inconvenientes. Las técnicas de aprendizaje de máquina de regresión se basan en datos supervisados, deduciendo </w:t>
      </w:r>
      <w:proofErr w:type="gramStart"/>
      <w:r w:rsidRPr="005B39FF">
        <w:rPr>
          <w:rFonts w:eastAsia="Times New Roman" w:cstheme="minorHAnsi"/>
          <w:szCs w:val="20"/>
          <w:lang w:eastAsia="es-ES"/>
        </w:rPr>
        <w:t>la relación no lineal</w:t>
      </w:r>
      <w:proofErr w:type="gramEnd"/>
      <w:r w:rsidRPr="005B39FF">
        <w:rPr>
          <w:rFonts w:eastAsia="Times New Roman" w:cstheme="minorHAnsi"/>
          <w:szCs w:val="20"/>
          <w:lang w:eastAsia="es-ES"/>
        </w:rPr>
        <w:t xml:space="preserve"> de múltiples magnitudes no relacionadas con una o varias salidas independientes. En una primera etapa, los algoritmos de regresión necesitan aprender de un conjunto de datos de entrenamiento (conjunto de datos históricos supervisados). Este conjunto de datos inicial debe ser representativo de los procesos a modelar y, a veces, se necesitan procesos experimentales para generar datos. Los principales inconvenientes de esta aproximación son que las técnicas de regresión no pueden aprender ninguna situación no observada durante el proceso de capacitación y que, a veces, es una tarea difícil monitorear todas las magnitudes relacionadas con el proceso, lo que limita el rendimiento del procedimiento propuesto.</w:t>
      </w:r>
    </w:p>
    <w:p w:rsidR="004D3CDA" w:rsidRDefault="004D3CDA" w:rsidP="005B3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Las diferentes opciones de modelado se agrupan en tres familias,</w:t>
      </w:r>
      <w:r w:rsidR="00F258A3">
        <w:rPr>
          <w:rFonts w:eastAsia="Times New Roman" w:cstheme="minorHAnsi"/>
          <w:szCs w:val="20"/>
          <w:lang w:eastAsia="es-ES"/>
        </w:rPr>
        <w:t xml:space="preserve"> tal y como hemos anticipado anteriormente.</w:t>
      </w:r>
    </w:p>
    <w:p w:rsidR="005669FD" w:rsidRPr="005669FD" w:rsidRDefault="005669FD" w:rsidP="005669FD">
      <w:pPr>
        <w:pStyle w:val="Prrafodelist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5669FD">
        <w:rPr>
          <w:rFonts w:eastAsia="Times New Roman" w:cstheme="minorHAnsi"/>
          <w:szCs w:val="20"/>
          <w:lang w:eastAsia="es-ES"/>
        </w:rPr>
        <w:t>White-Box: se lo conoce como modelo de caja blanca cuando se puede acceder a la arquitectura y a todos los datos del sistema. Los modelos de caja blanca son modelos de fase de diseño ampliamente reconocidos como inexactos, la mayoría de las veces, debido al uso impredecible de la construcción. Los modelos de caja blanca, basados ​​en la descripción de los detalles físicos del elemento modelado, reducen considerablemente la cantidad de sensores necesarios para producir un resultado. Por otro lado, los enfoques de caja blanca son muy sensibles a las imprecisiones en el modelado. Las imprecisiones pueden deberse a errores o simplificaciones hechas durante el modelado o debido a desviaciones en los valores dados a los parámetros de modelado.</w:t>
      </w:r>
    </w:p>
    <w:p w:rsidR="005669FD" w:rsidRPr="005669FD" w:rsidRDefault="00812DFB" w:rsidP="005669FD">
      <w:pPr>
        <w:pStyle w:val="Prrafodelist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lastRenderedPageBreak/>
        <w:t>Gre</w:t>
      </w:r>
      <w:r w:rsidR="005669FD" w:rsidRPr="005669FD">
        <w:rPr>
          <w:rFonts w:eastAsia="Times New Roman" w:cstheme="minorHAnsi"/>
          <w:szCs w:val="20"/>
          <w:lang w:eastAsia="es-ES"/>
        </w:rPr>
        <w:t>y-Box: se refiere a un sistema mientras tiene algún conocimiento del sistema interno. Por lo general, los enfoques de Gray-Box describen el modelo / proceso a modelar mediante expresiones analíticas simplificadas. Después de una fase de calibración, basada en las lecturas del sensor, se calculan los coeficientes de las expresiones analíticas. Una vez que se completa la descripción analítica, el modelo resuelve la (s) ecuación (es) para evaluar el modelo. Los modelos de Gray-Box no caracterizan la composición del artículo para modelar, sino su comportamiento a las excitaciones en sus límites.</w:t>
      </w:r>
    </w:p>
    <w:p w:rsidR="005669FD" w:rsidRPr="005669FD" w:rsidRDefault="005669FD" w:rsidP="005669FD">
      <w:pPr>
        <w:pStyle w:val="Prrafodelist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5669FD">
        <w:rPr>
          <w:rFonts w:eastAsia="Times New Roman" w:cstheme="minorHAnsi"/>
          <w:szCs w:val="20"/>
          <w:lang w:eastAsia="es-ES"/>
        </w:rPr>
        <w:t>Black-Box: el modelo de caja negra se basa en la idea de probar un sistema sin tener ningún conocimiento del funcionamiento interno del sistema o de su arquitectura. Estos tipos de modelado son bastante útiles en la configuración de reconocimiento de patrones. A diferencia de las pruebas de caja blanca, las pruebas de caja negra facilitan la comunicación de prueba entre los módulos. Los modelos Black-Box tienen una gran dependencia de los datos de entrada disponibles y la capacidad de manipularlos, en este contexto, la potencia computacional disponible es una restricción. En los últimos años, la mejora de los marcos tecnológicos (software y hardware) ha facilitado la aplicación de enfoques Black-Box.</w:t>
      </w:r>
    </w:p>
    <w:p w:rsidR="005669FD" w:rsidRDefault="00884B50"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La hibridación de modelos predictivos es</w:t>
      </w:r>
      <w:r w:rsidR="00663BAD">
        <w:rPr>
          <w:rFonts w:eastAsia="Times New Roman" w:cstheme="minorHAnsi"/>
          <w:szCs w:val="20"/>
          <w:lang w:eastAsia="es-ES"/>
        </w:rPr>
        <w:t xml:space="preserve"> bien pertenecientes a la misma familia (Black-box, Grey-box,…) o mezclando modelos de diferentes familias es un técnica cada vez más aplicada. La proliferación de plataformas del ámbito de </w:t>
      </w:r>
      <w:proofErr w:type="gramStart"/>
      <w:r w:rsidR="00663BAD">
        <w:rPr>
          <w:rFonts w:eastAsia="Times New Roman" w:cstheme="minorHAnsi"/>
          <w:szCs w:val="20"/>
          <w:lang w:eastAsia="es-ES"/>
        </w:rPr>
        <w:t>las tecnología</w:t>
      </w:r>
      <w:proofErr w:type="gramEnd"/>
      <w:r w:rsidR="00663BAD">
        <w:rPr>
          <w:rFonts w:eastAsia="Times New Roman" w:cstheme="minorHAnsi"/>
          <w:szCs w:val="20"/>
          <w:lang w:eastAsia="es-ES"/>
        </w:rPr>
        <w:t xml:space="preserve"> de la información (IT) del estilo de </w:t>
      </w:r>
      <w:proofErr w:type="spellStart"/>
      <w:r w:rsidR="00663BAD">
        <w:rPr>
          <w:rFonts w:eastAsia="Times New Roman" w:cstheme="minorHAnsi"/>
          <w:szCs w:val="20"/>
          <w:lang w:eastAsia="es-ES"/>
        </w:rPr>
        <w:t>MuleSoft</w:t>
      </w:r>
      <w:proofErr w:type="spellEnd"/>
      <w:r w:rsidR="00663BAD">
        <w:rPr>
          <w:rFonts w:eastAsia="Times New Roman" w:cstheme="minorHAnsi"/>
          <w:szCs w:val="20"/>
          <w:lang w:eastAsia="es-ES"/>
        </w:rPr>
        <w:t xml:space="preserve">, WSO2, </w:t>
      </w:r>
      <w:proofErr w:type="spellStart"/>
      <w:r w:rsidR="00663BAD">
        <w:rPr>
          <w:rFonts w:eastAsia="Times New Roman" w:cstheme="minorHAnsi"/>
          <w:szCs w:val="20"/>
          <w:lang w:eastAsia="es-ES"/>
        </w:rPr>
        <w:t>OpenHab</w:t>
      </w:r>
      <w:proofErr w:type="spellEnd"/>
      <w:r w:rsidR="00663BAD">
        <w:rPr>
          <w:rFonts w:eastAsia="Times New Roman" w:cstheme="minorHAnsi"/>
          <w:szCs w:val="20"/>
          <w:lang w:eastAsia="es-ES"/>
        </w:rPr>
        <w:t xml:space="preserve"> </w:t>
      </w:r>
      <w:proofErr w:type="spellStart"/>
      <w:r w:rsidR="00663BAD">
        <w:rPr>
          <w:rFonts w:eastAsia="Times New Roman" w:cstheme="minorHAnsi"/>
          <w:szCs w:val="20"/>
          <w:lang w:eastAsia="es-ES"/>
        </w:rPr>
        <w:t>etc</w:t>
      </w:r>
      <w:proofErr w:type="spellEnd"/>
      <w:r w:rsidR="00663BAD">
        <w:rPr>
          <w:rFonts w:eastAsia="Times New Roman" w:cstheme="minorHAnsi"/>
          <w:szCs w:val="20"/>
          <w:lang w:eastAsia="es-ES"/>
        </w:rPr>
        <w:t xml:space="preserve"> facilita la interconexión de aplicaciones o algoritmos de lo más heterogéneos de forma sencilla. Uno de los ejemplos más extremos de dicha aplicación lo encontramos en el trabajo de </w:t>
      </w:r>
      <w:proofErr w:type="spellStart"/>
      <w:r w:rsidR="00663BAD">
        <w:rPr>
          <w:rFonts w:eastAsia="Times New Roman" w:cstheme="minorHAnsi"/>
          <w:szCs w:val="20"/>
          <w:lang w:eastAsia="es-ES"/>
        </w:rPr>
        <w:t>Q.Don</w:t>
      </w:r>
      <w:proofErr w:type="spellEnd"/>
      <w:r w:rsidR="00663BAD">
        <w:rPr>
          <w:rFonts w:eastAsia="Times New Roman" w:cstheme="minorHAnsi"/>
          <w:szCs w:val="20"/>
          <w:lang w:eastAsia="es-ES"/>
        </w:rPr>
        <w:t xml:space="preserve">, </w:t>
      </w:r>
      <w:proofErr w:type="spellStart"/>
      <w:r w:rsidR="00663BAD">
        <w:rPr>
          <w:rFonts w:eastAsia="Times New Roman" w:cstheme="minorHAnsi"/>
          <w:szCs w:val="20"/>
          <w:lang w:eastAsia="es-ES"/>
        </w:rPr>
        <w:t>K.Xing</w:t>
      </w:r>
      <w:proofErr w:type="spellEnd"/>
      <w:r w:rsidR="00663BAD">
        <w:rPr>
          <w:rFonts w:eastAsia="Times New Roman" w:cstheme="minorHAnsi"/>
          <w:szCs w:val="20"/>
          <w:lang w:eastAsia="es-ES"/>
        </w:rPr>
        <w:t xml:space="preserve"> </w:t>
      </w:r>
      <w:r w:rsidR="00663BAD" w:rsidRPr="00663BAD">
        <w:rPr>
          <w:rFonts w:eastAsia="Times New Roman" w:cstheme="minorHAnsi"/>
          <w:szCs w:val="20"/>
          <w:lang w:eastAsia="es-ES"/>
        </w:rPr>
        <w:t xml:space="preserve"> </w:t>
      </w:r>
      <w:r w:rsidR="00663BAD">
        <w:rPr>
          <w:rFonts w:eastAsia="Times New Roman" w:cstheme="minorHAnsi"/>
          <w:szCs w:val="20"/>
          <w:lang w:eastAsia="es-ES"/>
        </w:rPr>
        <w:t>y</w:t>
      </w:r>
      <w:r w:rsidR="00663BAD" w:rsidRPr="00663BAD">
        <w:rPr>
          <w:rFonts w:eastAsia="Times New Roman" w:cstheme="minorHAnsi"/>
          <w:szCs w:val="20"/>
          <w:lang w:eastAsia="es-ES"/>
        </w:rPr>
        <w:t xml:space="preserve"> </w:t>
      </w:r>
      <w:proofErr w:type="spellStart"/>
      <w:r w:rsidR="00663BAD" w:rsidRPr="00663BAD">
        <w:rPr>
          <w:rFonts w:eastAsia="Times New Roman" w:cstheme="minorHAnsi"/>
          <w:szCs w:val="20"/>
          <w:lang w:eastAsia="es-ES"/>
        </w:rPr>
        <w:t>H</w:t>
      </w:r>
      <w:r w:rsidR="00663BAD">
        <w:rPr>
          <w:rFonts w:eastAsia="Times New Roman" w:cstheme="minorHAnsi"/>
          <w:szCs w:val="20"/>
          <w:lang w:eastAsia="es-ES"/>
        </w:rPr>
        <w:t>.</w:t>
      </w:r>
      <w:r w:rsidR="00663BAD" w:rsidRPr="00663BAD">
        <w:rPr>
          <w:rFonts w:eastAsia="Times New Roman" w:cstheme="minorHAnsi"/>
          <w:szCs w:val="20"/>
          <w:lang w:eastAsia="es-ES"/>
        </w:rPr>
        <w:t>Zhang</w:t>
      </w:r>
      <w:proofErr w:type="spellEnd"/>
      <w:r w:rsidR="00663BAD">
        <w:rPr>
          <w:rFonts w:eastAsia="Times New Roman" w:cstheme="minorHAnsi"/>
          <w:szCs w:val="20"/>
          <w:lang w:eastAsia="es-ES"/>
        </w:rPr>
        <w:t xml:space="preserve"> </w:t>
      </w:r>
      <w:r w:rsidR="00663BAD" w:rsidRPr="00663BAD">
        <w:rPr>
          <w:rFonts w:eastAsia="Times New Roman" w:cstheme="minorHAnsi"/>
          <w:szCs w:val="20"/>
          <w:highlight w:val="yellow"/>
          <w:lang w:eastAsia="es-ES"/>
        </w:rPr>
        <w:t>[]</w:t>
      </w:r>
      <w:r w:rsidR="00663BAD">
        <w:rPr>
          <w:rFonts w:eastAsia="Times New Roman" w:cstheme="minorHAnsi"/>
          <w:szCs w:val="20"/>
          <w:lang w:eastAsia="es-ES"/>
        </w:rPr>
        <w:t xml:space="preserve"> donde compaginas los cálculos derivados del simulaciones realizada con </w:t>
      </w:r>
      <w:proofErr w:type="spellStart"/>
      <w:r w:rsidR="00663BAD">
        <w:rPr>
          <w:rFonts w:eastAsia="Times New Roman" w:cstheme="minorHAnsi"/>
          <w:szCs w:val="20"/>
          <w:lang w:eastAsia="es-ES"/>
        </w:rPr>
        <w:t>EnergyPlus</w:t>
      </w:r>
      <w:proofErr w:type="spellEnd"/>
      <w:r w:rsidR="00663BAD">
        <w:rPr>
          <w:rFonts w:eastAsia="Times New Roman" w:cstheme="minorHAnsi"/>
          <w:szCs w:val="20"/>
          <w:lang w:eastAsia="es-ES"/>
        </w:rPr>
        <w:t xml:space="preserve"> (quizá la herramienta de modelado White Box por excelencia) con los resultados obtenidos de la aplicación de redes neuronales a los mismos parámetros de simulación.</w:t>
      </w:r>
    </w:p>
    <w:p w:rsidR="00884B50" w:rsidRDefault="00884B50"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p>
    <w:p w:rsidR="00F44351" w:rsidRDefault="00970C4D"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 xml:space="preserve">Particularizando para el caso de las que abordamos en el presente trabajo de fin de master, las series temporales, </w:t>
      </w:r>
      <w:r w:rsidR="00A138BD">
        <w:rPr>
          <w:rFonts w:eastAsia="Times New Roman" w:cstheme="minorHAnsi"/>
          <w:szCs w:val="20"/>
          <w:lang w:eastAsia="es-ES"/>
        </w:rPr>
        <w:t>mediante modelos ARIMA también conocidos como modelos Bob-Jenkins.</w:t>
      </w:r>
      <w:r w:rsidR="00C37832">
        <w:rPr>
          <w:rFonts w:eastAsia="Times New Roman" w:cstheme="minorHAnsi"/>
          <w:szCs w:val="20"/>
          <w:lang w:eastAsia="es-ES"/>
        </w:rPr>
        <w:t xml:space="preserve"> La principal característica de que una serie temporal debe presentar para poder ser modelada mediante ARIMA es la </w:t>
      </w:r>
      <w:proofErr w:type="spellStart"/>
      <w:r w:rsidR="00C60657">
        <w:rPr>
          <w:rFonts w:eastAsia="Times New Roman" w:cstheme="minorHAnsi"/>
          <w:szCs w:val="20"/>
          <w:lang w:eastAsia="es-ES"/>
        </w:rPr>
        <w:t>estacionaridad</w:t>
      </w:r>
      <w:proofErr w:type="spellEnd"/>
      <w:r w:rsidR="00C37832">
        <w:rPr>
          <w:rFonts w:eastAsia="Times New Roman" w:cstheme="minorHAnsi"/>
          <w:szCs w:val="20"/>
          <w:lang w:eastAsia="es-ES"/>
        </w:rPr>
        <w:t>.</w:t>
      </w:r>
    </w:p>
    <w:p w:rsidR="00D54967" w:rsidRDefault="00E27568"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Dentro del ámbito que aplica en este trabajo de fin de master, l</w:t>
      </w:r>
      <w:r w:rsidR="00A97DA3">
        <w:rPr>
          <w:rFonts w:eastAsia="Times New Roman" w:cstheme="minorHAnsi"/>
          <w:szCs w:val="20"/>
          <w:lang w:eastAsia="es-ES"/>
        </w:rPr>
        <w:t xml:space="preserve">a predicción de la demanda energética, bien sea energía térmica o eléctrica, </w:t>
      </w:r>
      <w:r>
        <w:rPr>
          <w:rFonts w:eastAsia="Times New Roman" w:cstheme="minorHAnsi"/>
          <w:szCs w:val="20"/>
          <w:lang w:eastAsia="es-ES"/>
        </w:rPr>
        <w:t xml:space="preserve">podemos decir que </w:t>
      </w:r>
      <w:r w:rsidR="00A97DA3">
        <w:rPr>
          <w:rFonts w:eastAsia="Times New Roman" w:cstheme="minorHAnsi"/>
          <w:szCs w:val="20"/>
          <w:lang w:eastAsia="es-ES"/>
        </w:rPr>
        <w:t>es una de las áreas con mayor actividad investigadora debido a su relevanci</w:t>
      </w:r>
      <w:r>
        <w:rPr>
          <w:rFonts w:eastAsia="Times New Roman" w:cstheme="minorHAnsi"/>
          <w:szCs w:val="20"/>
          <w:lang w:eastAsia="es-ES"/>
        </w:rPr>
        <w:t xml:space="preserve">a económica como medioambiental así como los problemas de gestión de la red eléctrica que se derivan de la mayor demanda del conjunto de la población tal y como explican en su trabajo </w:t>
      </w:r>
      <w:r w:rsidR="00046AF7">
        <w:rPr>
          <w:rFonts w:eastAsia="Times New Roman" w:cstheme="minorHAnsi"/>
          <w:szCs w:val="20"/>
          <w:lang w:eastAsia="es-ES"/>
        </w:rPr>
        <w:t xml:space="preserve"> Bennett, Stewart y </w:t>
      </w:r>
      <w:proofErr w:type="gramStart"/>
      <w:r w:rsidR="00046AF7">
        <w:rPr>
          <w:rFonts w:eastAsia="Times New Roman" w:cstheme="minorHAnsi"/>
          <w:szCs w:val="20"/>
          <w:lang w:eastAsia="es-ES"/>
        </w:rPr>
        <w:t>Ju</w:t>
      </w:r>
      <w:r w:rsidR="00046AF7" w:rsidRPr="00046AF7">
        <w:rPr>
          <w:rFonts w:eastAsia="Times New Roman" w:cstheme="minorHAnsi"/>
          <w:szCs w:val="20"/>
          <w:highlight w:val="yellow"/>
          <w:lang w:eastAsia="es-ES"/>
        </w:rPr>
        <w:t>[</w:t>
      </w:r>
      <w:proofErr w:type="gramEnd"/>
      <w:r w:rsidR="00805755" w:rsidRPr="00046AF7">
        <w:rPr>
          <w:rFonts w:eastAsia="Times New Roman" w:cstheme="minorHAnsi"/>
          <w:szCs w:val="20"/>
          <w:highlight w:val="yellow"/>
          <w:lang w:eastAsia="es-ES"/>
        </w:rPr>
        <w:t>]</w:t>
      </w:r>
      <w:r w:rsidR="00D10C07">
        <w:rPr>
          <w:rFonts w:eastAsia="Times New Roman" w:cstheme="minorHAnsi"/>
          <w:szCs w:val="20"/>
          <w:lang w:eastAsia="es-ES"/>
        </w:rPr>
        <w:t xml:space="preserve">. En el  mismo trabajo los autores comparan diferentes aproximaciones (modelos de regresión </w:t>
      </w:r>
      <w:proofErr w:type="spellStart"/>
      <w:r w:rsidR="00D10C07">
        <w:rPr>
          <w:rFonts w:eastAsia="Times New Roman" w:cstheme="minorHAnsi"/>
          <w:szCs w:val="20"/>
          <w:lang w:eastAsia="es-ES"/>
        </w:rPr>
        <w:t>multivariante</w:t>
      </w:r>
      <w:proofErr w:type="spellEnd"/>
      <w:r w:rsidR="00D10C07">
        <w:rPr>
          <w:rFonts w:eastAsia="Times New Roman" w:cstheme="minorHAnsi"/>
          <w:szCs w:val="20"/>
          <w:lang w:eastAsia="es-ES"/>
        </w:rPr>
        <w:t xml:space="preserve">, redes neuronales, series temporales) a la hora de realizar la predicción de la demanda. </w:t>
      </w:r>
    </w:p>
    <w:p w:rsidR="00D54967" w:rsidRDefault="00D54967"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 xml:space="preserve">La predicción de la demanda, independientemente de la técnica que se aplique puede considerarse, es su definición más purista como una serie temporal </w:t>
      </w:r>
      <w:proofErr w:type="spellStart"/>
      <w:r>
        <w:rPr>
          <w:rFonts w:eastAsia="Times New Roman" w:cstheme="minorHAnsi"/>
          <w:szCs w:val="20"/>
          <w:lang w:eastAsia="es-ES"/>
        </w:rPr>
        <w:t>univariante</w:t>
      </w:r>
      <w:proofErr w:type="spellEnd"/>
      <w:r>
        <w:rPr>
          <w:rFonts w:eastAsia="Times New Roman" w:cstheme="minorHAnsi"/>
          <w:szCs w:val="20"/>
          <w:lang w:eastAsia="es-ES"/>
        </w:rPr>
        <w:t>, de todas forma existen multitud  (</w:t>
      </w:r>
      <w:proofErr w:type="spellStart"/>
      <w:r>
        <w:rPr>
          <w:rFonts w:eastAsia="Times New Roman" w:cstheme="minorHAnsi"/>
          <w:szCs w:val="20"/>
          <w:lang w:eastAsia="es-ES"/>
        </w:rPr>
        <w:t>Engle</w:t>
      </w:r>
      <w:proofErr w:type="spellEnd"/>
      <w:r>
        <w:rPr>
          <w:rFonts w:eastAsia="Times New Roman" w:cstheme="minorHAnsi"/>
          <w:szCs w:val="20"/>
          <w:lang w:eastAsia="es-ES"/>
        </w:rPr>
        <w:t xml:space="preserve"> et al </w:t>
      </w:r>
      <w:r w:rsidRPr="00046AF7">
        <w:rPr>
          <w:rFonts w:eastAsia="Times New Roman" w:cstheme="minorHAnsi"/>
          <w:szCs w:val="20"/>
          <w:highlight w:val="yellow"/>
          <w:lang w:eastAsia="es-ES"/>
        </w:rPr>
        <w:t>[</w:t>
      </w:r>
      <w:proofErr w:type="gramStart"/>
      <w:r w:rsidRPr="00046AF7">
        <w:rPr>
          <w:rFonts w:eastAsia="Times New Roman" w:cstheme="minorHAnsi"/>
          <w:szCs w:val="20"/>
          <w:highlight w:val="yellow"/>
          <w:lang w:eastAsia="es-ES"/>
        </w:rPr>
        <w:t>]</w:t>
      </w:r>
      <w:r>
        <w:rPr>
          <w:rFonts w:eastAsia="Times New Roman" w:cstheme="minorHAnsi"/>
          <w:szCs w:val="20"/>
          <w:lang w:eastAsia="es-ES"/>
        </w:rPr>
        <w:t xml:space="preserve"> ,</w:t>
      </w:r>
      <w:proofErr w:type="gramEnd"/>
      <w:r>
        <w:rPr>
          <w:rFonts w:eastAsia="Times New Roman" w:cstheme="minorHAnsi"/>
          <w:szCs w:val="20"/>
          <w:lang w:eastAsia="es-ES"/>
        </w:rPr>
        <w:t xml:space="preserve"> </w:t>
      </w:r>
      <w:proofErr w:type="spellStart"/>
      <w:r>
        <w:rPr>
          <w:rFonts w:eastAsia="Times New Roman" w:cstheme="minorHAnsi"/>
          <w:szCs w:val="20"/>
          <w:lang w:eastAsia="es-ES"/>
        </w:rPr>
        <w:t>Darbellay</w:t>
      </w:r>
      <w:proofErr w:type="spellEnd"/>
      <w:r>
        <w:rPr>
          <w:rFonts w:eastAsia="Times New Roman" w:cstheme="minorHAnsi"/>
          <w:szCs w:val="20"/>
          <w:lang w:eastAsia="es-ES"/>
        </w:rPr>
        <w:t xml:space="preserve"> and </w:t>
      </w:r>
      <w:proofErr w:type="spellStart"/>
      <w:r>
        <w:rPr>
          <w:rFonts w:eastAsia="Times New Roman" w:cstheme="minorHAnsi"/>
          <w:szCs w:val="20"/>
          <w:lang w:eastAsia="es-ES"/>
        </w:rPr>
        <w:t>Slama</w:t>
      </w:r>
      <w:proofErr w:type="spellEnd"/>
      <w:r>
        <w:rPr>
          <w:rFonts w:eastAsia="Times New Roman" w:cstheme="minorHAnsi"/>
          <w:szCs w:val="20"/>
          <w:lang w:eastAsia="es-ES"/>
        </w:rPr>
        <w:t xml:space="preserve"> </w:t>
      </w:r>
      <w:r w:rsidRPr="00046AF7">
        <w:rPr>
          <w:rFonts w:eastAsia="Times New Roman" w:cstheme="minorHAnsi"/>
          <w:szCs w:val="20"/>
          <w:highlight w:val="yellow"/>
          <w:lang w:eastAsia="es-ES"/>
        </w:rPr>
        <w:t>[]</w:t>
      </w:r>
      <w:r>
        <w:rPr>
          <w:rFonts w:eastAsia="Times New Roman" w:cstheme="minorHAnsi"/>
          <w:szCs w:val="20"/>
          <w:lang w:eastAsia="es-ES"/>
        </w:rPr>
        <w:t xml:space="preserve"> entre otros ) de trabajos que hacen referencia a</w:t>
      </w:r>
      <w:r w:rsidR="00680F14">
        <w:rPr>
          <w:rFonts w:eastAsia="Times New Roman" w:cstheme="minorHAnsi"/>
          <w:szCs w:val="20"/>
          <w:lang w:eastAsia="es-ES"/>
        </w:rPr>
        <w:t xml:space="preserve"> la virtudes de aplicar la meteorología como variable adicional o moduladora de la demanda energética.</w:t>
      </w:r>
    </w:p>
    <w:p w:rsidR="00917B4F" w:rsidRDefault="00917B4F"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lastRenderedPageBreak/>
        <w:t>Las redes neuronales (NN)</w:t>
      </w:r>
      <w:r w:rsidRPr="00917B4F">
        <w:rPr>
          <w:rFonts w:eastAsia="Times New Roman" w:cstheme="minorHAnsi"/>
          <w:szCs w:val="20"/>
          <w:lang w:eastAsia="es-ES"/>
        </w:rPr>
        <w:t xml:space="preserve"> son un conjunto de técnicas de modelado que tienen una amplia gama de aplicaciones que incluyen modelos estadísticos, clasificación discreta, reconocimiento de patrones, sistemas de control, etc. Los NN imitan cómo funcionan y aprenden los NN biológicos. Los NN se construyen a partir de múltiples capas de neuronas conectadas por pesos desde cada neurona a cada neurona de la capa que procede. Las neuronas son la unidad base de la red. Los pesos entre las neuronas representan un aumento lineal de las salidas de las neuronas de la capa previa. Las neuronas individuales suman las salidas de la capa anterior multiplicadas por los pesos y el resultado se procesa en una función de activación. A través de un algoritmo de aprendizaje específico, el proceso de capacitación altera los pesos en toda la red hasta que se identifica que la red es un modelo óptimo que explica la variable dependiente. El principal beneficio de utilizar la metodología NN sobre otras técnicas es que es capaz de identificar relaciones no lineales entre las variables independientes y dependientes</w:t>
      </w:r>
    </w:p>
    <w:p w:rsidR="00C76CF5" w:rsidRDefault="00A1626C" w:rsidP="00C76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La redes neuronales comprenden capacidades que les permiten modelar escenario</w:t>
      </w:r>
      <w:r w:rsidR="00C76CF5">
        <w:rPr>
          <w:rFonts w:eastAsia="Times New Roman" w:cstheme="minorHAnsi"/>
          <w:szCs w:val="20"/>
          <w:lang w:eastAsia="es-ES"/>
        </w:rPr>
        <w:t>s similares a la de las series temporales (</w:t>
      </w:r>
      <w:proofErr w:type="spellStart"/>
      <w:r w:rsidR="00C76CF5" w:rsidRPr="00C76CF5">
        <w:rPr>
          <w:rFonts w:eastAsia="Times New Roman" w:cstheme="minorHAnsi"/>
          <w:szCs w:val="20"/>
          <w:lang w:eastAsia="es-ES"/>
        </w:rPr>
        <w:t>Argiriou</w:t>
      </w:r>
      <w:r w:rsidR="00C76CF5">
        <w:rPr>
          <w:rFonts w:eastAsia="Times New Roman" w:cstheme="minorHAnsi"/>
          <w:szCs w:val="20"/>
          <w:lang w:eastAsia="es-ES"/>
        </w:rPr>
        <w:t>a</w:t>
      </w:r>
      <w:proofErr w:type="gramStart"/>
      <w:r w:rsidR="00C76CF5">
        <w:rPr>
          <w:rFonts w:eastAsia="Times New Roman" w:cstheme="minorHAnsi"/>
          <w:szCs w:val="20"/>
          <w:lang w:eastAsia="es-ES"/>
        </w:rPr>
        <w:t>,</w:t>
      </w:r>
      <w:r w:rsidR="00C76CF5" w:rsidRPr="00C76CF5">
        <w:rPr>
          <w:rFonts w:eastAsia="Times New Roman" w:cstheme="minorHAnsi"/>
          <w:szCs w:val="20"/>
          <w:lang w:eastAsia="es-ES"/>
        </w:rPr>
        <w:t>Bellas</w:t>
      </w:r>
      <w:proofErr w:type="gramEnd"/>
      <w:r w:rsidR="00C76CF5" w:rsidRPr="00C76CF5">
        <w:rPr>
          <w:rFonts w:eastAsia="Times New Roman" w:cstheme="minorHAnsi"/>
          <w:szCs w:val="20"/>
          <w:lang w:eastAsia="es-ES"/>
        </w:rPr>
        <w:t>-Velidisb</w:t>
      </w:r>
      <w:r w:rsidR="00C76CF5">
        <w:rPr>
          <w:rFonts w:eastAsia="Times New Roman" w:cstheme="minorHAnsi"/>
          <w:szCs w:val="20"/>
          <w:lang w:eastAsia="es-ES"/>
        </w:rPr>
        <w:t>,C.A.</w:t>
      </w:r>
      <w:r w:rsidR="00C76CF5" w:rsidRPr="00C76CF5">
        <w:rPr>
          <w:rFonts w:eastAsia="Times New Roman" w:cstheme="minorHAnsi"/>
          <w:szCs w:val="20"/>
          <w:lang w:eastAsia="es-ES"/>
        </w:rPr>
        <w:t>Balaras</w:t>
      </w:r>
      <w:proofErr w:type="spellEnd"/>
      <w:r w:rsidR="00C76CF5" w:rsidRPr="00C76CF5">
        <w:rPr>
          <w:rFonts w:eastAsia="Times New Roman" w:cstheme="minorHAnsi"/>
          <w:szCs w:val="20"/>
          <w:highlight w:val="yellow"/>
          <w:lang w:eastAsia="es-ES"/>
        </w:rPr>
        <w:t>[]</w:t>
      </w:r>
      <w:r w:rsidR="00C76CF5">
        <w:rPr>
          <w:rFonts w:eastAsia="Times New Roman" w:cstheme="minorHAnsi"/>
          <w:szCs w:val="20"/>
          <w:lang w:eastAsia="es-ES"/>
        </w:rPr>
        <w:t>)</w:t>
      </w:r>
      <w:r w:rsidR="006A70D0">
        <w:rPr>
          <w:rFonts w:eastAsia="Times New Roman" w:cstheme="minorHAnsi"/>
          <w:szCs w:val="20"/>
          <w:lang w:eastAsia="es-ES"/>
        </w:rPr>
        <w:t xml:space="preserve"> siendo este uno de los motivos que invita a realizar el estudio conjunto y colaborativo  de ambas aproximaciones en el presente documento</w:t>
      </w:r>
      <w:r w:rsidR="002156A2">
        <w:rPr>
          <w:rFonts w:eastAsia="Times New Roman" w:cstheme="minorHAnsi"/>
          <w:szCs w:val="20"/>
          <w:lang w:eastAsia="es-ES"/>
        </w:rPr>
        <w:t xml:space="preserve">. Los autores </w:t>
      </w:r>
      <w:r w:rsidR="002156A2" w:rsidRPr="002156A2">
        <w:rPr>
          <w:rFonts w:eastAsia="Times New Roman" w:cstheme="minorHAnsi"/>
          <w:szCs w:val="20"/>
          <w:highlight w:val="yellow"/>
          <w:lang w:eastAsia="es-ES"/>
        </w:rPr>
        <w:t>[]</w:t>
      </w:r>
      <w:r w:rsidR="002156A2">
        <w:rPr>
          <w:rFonts w:eastAsia="Times New Roman" w:cstheme="minorHAnsi"/>
          <w:szCs w:val="20"/>
          <w:lang w:eastAsia="es-ES"/>
        </w:rPr>
        <w:t xml:space="preserve"> también ponen en especial relevancia el impacto de las condiciones exteriores, temperatura y radiación solar, en el valor final de la demanda a predecir.</w:t>
      </w:r>
    </w:p>
    <w:p w:rsidR="00C76CF5" w:rsidRDefault="00563648" w:rsidP="00C76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563648">
        <w:rPr>
          <w:rFonts w:eastAsia="Times New Roman" w:cstheme="minorHAnsi"/>
          <w:szCs w:val="20"/>
          <w:highlight w:val="yellow"/>
          <w:lang w:eastAsia="es-ES"/>
        </w:rPr>
        <w:t>Aquí continuar con NN e introducir los mercados de energía flexible…</w:t>
      </w:r>
    </w:p>
    <w:p w:rsidR="00A91738" w:rsidRPr="00C76CF5" w:rsidRDefault="00C76CF5" w:rsidP="00C76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Style w:val="Ttulo1Car"/>
          <w:rFonts w:asciiTheme="minorHAnsi" w:eastAsia="Times New Roman" w:hAnsiTheme="minorHAnsi" w:cstheme="minorHAnsi"/>
          <w:b w:val="0"/>
          <w:bCs w:val="0"/>
          <w:color w:val="auto"/>
          <w:sz w:val="22"/>
          <w:szCs w:val="20"/>
          <w:lang w:eastAsia="es-ES"/>
        </w:rPr>
      </w:pPr>
      <w:r>
        <w:rPr>
          <w:rFonts w:eastAsia="Times New Roman" w:cstheme="minorHAnsi"/>
          <w:szCs w:val="20"/>
          <w:lang w:eastAsia="es-ES"/>
        </w:rPr>
        <w:t xml:space="preserve"> </w:t>
      </w:r>
      <w:r w:rsidR="00DF2BD9">
        <w:rPr>
          <w:sz w:val="15"/>
          <w:szCs w:val="15"/>
        </w:rPr>
        <w:br/>
      </w:r>
    </w:p>
    <w:p w:rsidR="00A91738" w:rsidRDefault="00A91738" w:rsidP="00A91738">
      <w:pPr>
        <w:rPr>
          <w:rStyle w:val="Ttulo1Car"/>
        </w:rPr>
      </w:pPr>
      <w:r>
        <w:rPr>
          <w:rStyle w:val="Ttulo1Car"/>
        </w:rPr>
        <w:br w:type="page"/>
      </w:r>
    </w:p>
    <w:p w:rsidR="00F96E9C" w:rsidRDefault="004A3566" w:rsidP="00A91738">
      <w:pPr>
        <w:spacing w:line="360" w:lineRule="auto"/>
        <w:rPr>
          <w:rFonts w:eastAsia="Times New Roman" w:cstheme="minorHAnsi"/>
          <w:szCs w:val="20"/>
          <w:lang w:eastAsia="es-ES"/>
        </w:rPr>
      </w:pPr>
      <w:bookmarkStart w:id="11" w:name="_Toc520191481"/>
      <w:r w:rsidRPr="0070077F">
        <w:rPr>
          <w:rStyle w:val="Ttulo1Car"/>
        </w:rPr>
        <w:lastRenderedPageBreak/>
        <w:t>Metodología</w:t>
      </w:r>
      <w:bookmarkEnd w:id="11"/>
      <w:r>
        <w:rPr>
          <w:sz w:val="15"/>
          <w:szCs w:val="15"/>
        </w:rPr>
        <w:br/>
      </w:r>
    </w:p>
    <w:p w:rsidR="00F96E9C" w:rsidRPr="00F96E9C" w:rsidRDefault="00F96E9C" w:rsidP="002E1BCB">
      <w:pPr>
        <w:spacing w:line="360" w:lineRule="auto"/>
        <w:jc w:val="both"/>
        <w:rPr>
          <w:rFonts w:eastAsia="Times New Roman" w:cstheme="minorHAnsi"/>
          <w:szCs w:val="20"/>
          <w:lang w:eastAsia="es-ES"/>
        </w:rPr>
      </w:pPr>
      <w:r w:rsidRPr="00F96E9C">
        <w:rPr>
          <w:rFonts w:eastAsia="Times New Roman" w:cstheme="minorHAnsi"/>
          <w:szCs w:val="20"/>
          <w:lang w:eastAsia="es-ES"/>
        </w:rPr>
        <w:t>Ya descrito en este documento, la mayor limitación para los enfoques de caja negra es sus dificultades para manejar escenarios no entrenados. Si la variabilidad de datos en el conjunto de datos de entrenamiento no cubre todo el rango de vari</w:t>
      </w:r>
      <w:r w:rsidR="002E1BCB">
        <w:rPr>
          <w:rFonts w:eastAsia="Times New Roman" w:cstheme="minorHAnsi"/>
          <w:szCs w:val="20"/>
          <w:lang w:eastAsia="es-ES"/>
        </w:rPr>
        <w:t>abilidad de entrada, un</w:t>
      </w:r>
      <w:r w:rsidRPr="00F96E9C">
        <w:rPr>
          <w:rFonts w:eastAsia="Times New Roman" w:cstheme="minorHAnsi"/>
          <w:szCs w:val="20"/>
          <w:lang w:eastAsia="es-ES"/>
        </w:rPr>
        <w:t xml:space="preserve"> algoritmo de </w:t>
      </w:r>
      <w:r w:rsidR="002E1BCB">
        <w:rPr>
          <w:rFonts w:eastAsia="Times New Roman" w:cstheme="minorHAnsi"/>
          <w:szCs w:val="20"/>
          <w:lang w:eastAsia="es-ES"/>
        </w:rPr>
        <w:t xml:space="preserve">predicción basado en técnicas de </w:t>
      </w:r>
      <w:r w:rsidRPr="00F96E9C">
        <w:rPr>
          <w:rFonts w:eastAsia="Times New Roman" w:cstheme="minorHAnsi"/>
          <w:szCs w:val="20"/>
          <w:lang w:eastAsia="es-ES"/>
        </w:rPr>
        <w:t>caja negra no funcionará bien</w:t>
      </w:r>
      <w:r w:rsidR="002E1BCB">
        <w:rPr>
          <w:rFonts w:eastAsia="Times New Roman" w:cstheme="minorHAnsi"/>
          <w:szCs w:val="20"/>
          <w:lang w:eastAsia="es-ES"/>
        </w:rPr>
        <w:t>.</w:t>
      </w:r>
      <w:r w:rsidRPr="00F96E9C">
        <w:rPr>
          <w:rFonts w:eastAsia="Times New Roman" w:cstheme="minorHAnsi"/>
          <w:szCs w:val="20"/>
          <w:lang w:eastAsia="es-ES"/>
        </w:rPr>
        <w:t xml:space="preserve"> Una simple analogía sería que una caja negra entrenada solo con imágenes de retina sanas no es capaz de detectar enfermedades en las retinas.</w:t>
      </w:r>
    </w:p>
    <w:p w:rsidR="00F96E9C" w:rsidRDefault="00F96E9C" w:rsidP="002E1BCB">
      <w:pPr>
        <w:spacing w:line="360" w:lineRule="auto"/>
        <w:jc w:val="both"/>
        <w:rPr>
          <w:rFonts w:eastAsia="Times New Roman" w:cstheme="minorHAnsi"/>
          <w:szCs w:val="20"/>
          <w:lang w:eastAsia="es-ES"/>
        </w:rPr>
      </w:pPr>
      <w:r w:rsidRPr="00F96E9C">
        <w:rPr>
          <w:rFonts w:eastAsia="Times New Roman" w:cstheme="minorHAnsi"/>
          <w:szCs w:val="20"/>
          <w:lang w:eastAsia="es-ES"/>
        </w:rPr>
        <w:t xml:space="preserve">Para evitar el escenario descrito anteriormente, </w:t>
      </w:r>
      <w:r w:rsidR="002E1BCB">
        <w:rPr>
          <w:rFonts w:eastAsia="Times New Roman" w:cstheme="minorHAnsi"/>
          <w:szCs w:val="20"/>
          <w:lang w:eastAsia="es-ES"/>
        </w:rPr>
        <w:t>se plantea</w:t>
      </w:r>
      <w:r w:rsidRPr="00F96E9C">
        <w:rPr>
          <w:rFonts w:eastAsia="Times New Roman" w:cstheme="minorHAnsi"/>
          <w:szCs w:val="20"/>
          <w:lang w:eastAsia="es-ES"/>
        </w:rPr>
        <w:t xml:space="preserve"> una hibridación del modelo de caja negra de extracción de energía utilizando el modelo de caja gris de energía para generar un conjunto de datos virtual que puede complementar el conjunto de datos</w:t>
      </w:r>
      <w:r w:rsidR="00194423">
        <w:rPr>
          <w:rFonts w:eastAsia="Times New Roman" w:cstheme="minorHAnsi"/>
          <w:szCs w:val="20"/>
          <w:lang w:eastAsia="es-ES"/>
        </w:rPr>
        <w:t xml:space="preserve"> contenidos en el </w:t>
      </w:r>
      <w:proofErr w:type="spellStart"/>
      <w:r w:rsidR="00194423">
        <w:rPr>
          <w:rFonts w:eastAsia="Times New Roman" w:cstheme="minorHAnsi"/>
          <w:szCs w:val="20"/>
          <w:lang w:eastAsia="es-ES"/>
        </w:rPr>
        <w:t>data</w:t>
      </w:r>
      <w:r w:rsidR="002E1BCB">
        <w:rPr>
          <w:rFonts w:eastAsia="Times New Roman" w:cstheme="minorHAnsi"/>
          <w:szCs w:val="20"/>
          <w:lang w:eastAsia="es-ES"/>
        </w:rPr>
        <w:t>set</w:t>
      </w:r>
      <w:proofErr w:type="spellEnd"/>
      <w:r w:rsidRPr="00F96E9C">
        <w:rPr>
          <w:rFonts w:eastAsia="Times New Roman" w:cstheme="minorHAnsi"/>
          <w:szCs w:val="20"/>
          <w:lang w:eastAsia="es-ES"/>
        </w:rPr>
        <w:t>.</w:t>
      </w:r>
    </w:p>
    <w:p w:rsidR="002E1BCB" w:rsidRDefault="002E1BCB" w:rsidP="00A91738">
      <w:pPr>
        <w:spacing w:line="360" w:lineRule="auto"/>
        <w:rPr>
          <w:rFonts w:eastAsia="Times New Roman" w:cstheme="minorHAnsi"/>
          <w:szCs w:val="20"/>
          <w:lang w:eastAsia="es-ES"/>
        </w:rPr>
      </w:pPr>
      <w:r>
        <w:rPr>
          <w:rFonts w:eastAsia="Times New Roman" w:cstheme="minorHAnsi"/>
          <w:szCs w:val="20"/>
          <w:lang w:eastAsia="es-ES"/>
        </w:rPr>
        <w:t>Tal y como se ha comentado anteriormente la primera de las actividades descritas en este trabajo de fin de master tiene como objetivo predecir la demanda térmica en régimen estacionario, considerando dicha demanda como una serie temporal.</w:t>
      </w:r>
    </w:p>
    <w:p w:rsidR="00D10C07" w:rsidRPr="00D10C07" w:rsidRDefault="00D10C07" w:rsidP="00A91738">
      <w:pPr>
        <w:spacing w:line="360" w:lineRule="auto"/>
        <w:rPr>
          <w:rFonts w:eastAsia="Times New Roman" w:cstheme="minorHAnsi"/>
          <w:szCs w:val="20"/>
          <w:lang w:eastAsia="es-ES"/>
        </w:rPr>
      </w:pPr>
      <w:r w:rsidRPr="00D10C07">
        <w:rPr>
          <w:rFonts w:eastAsia="Times New Roman" w:cstheme="minorHAnsi"/>
          <w:szCs w:val="20"/>
          <w:lang w:eastAsia="es-ES"/>
        </w:rPr>
        <w:t xml:space="preserve">Las técnicas de series temporales, son un conjunto de técnicas de modelado que implica construir modelos de pronóstico con parámetros basados ​​en permutaciones de la variable que el modelo debe pronosticar. El promedio móvil </w:t>
      </w:r>
      <w:proofErr w:type="spellStart"/>
      <w:r w:rsidRPr="00D10C07">
        <w:rPr>
          <w:rFonts w:eastAsia="Times New Roman" w:cstheme="minorHAnsi"/>
          <w:szCs w:val="20"/>
          <w:lang w:eastAsia="es-ES"/>
        </w:rPr>
        <w:t>autorregresivo</w:t>
      </w:r>
      <w:proofErr w:type="spellEnd"/>
      <w:r w:rsidRPr="00D10C07">
        <w:rPr>
          <w:rFonts w:eastAsia="Times New Roman" w:cstheme="minorHAnsi"/>
          <w:szCs w:val="20"/>
          <w:lang w:eastAsia="es-ES"/>
        </w:rPr>
        <w:t xml:space="preserve"> integrado (ARIMA) p, d, q, es el modelo general de las técnicas de series de tiempo que encapsula el modelo </w:t>
      </w:r>
      <w:proofErr w:type="spellStart"/>
      <w:r w:rsidRPr="00D10C07">
        <w:rPr>
          <w:rFonts w:eastAsia="Times New Roman" w:cstheme="minorHAnsi"/>
          <w:szCs w:val="20"/>
          <w:lang w:eastAsia="es-ES"/>
        </w:rPr>
        <w:t>autorregresivo</w:t>
      </w:r>
      <w:proofErr w:type="spellEnd"/>
      <w:r w:rsidRPr="00D10C07">
        <w:rPr>
          <w:rFonts w:eastAsia="Times New Roman" w:cstheme="minorHAnsi"/>
          <w:szCs w:val="20"/>
          <w:lang w:eastAsia="es-ES"/>
        </w:rPr>
        <w:t xml:space="preserve">, la diferenciación no estacional y el modelo de promedio móvil. El término "p" representa la cantidad de parámetros rezagados en el tiempo; el término "d" representa el número de diferencias discretas que han sufrido los datos de la variable de pronóstico para eliminar la estacionalidad; y el término "q" representa la cantidad de parámetros de error de pronóstico rezagados en el modelo para dar cuenta de un promedio móvil observado en los datos de la variable de previsión. El orden de los términos "p" y "q" puede identificarse mediante el uso de la función de </w:t>
      </w:r>
      <w:proofErr w:type="spellStart"/>
      <w:r w:rsidRPr="00D10C07">
        <w:rPr>
          <w:rFonts w:eastAsia="Times New Roman" w:cstheme="minorHAnsi"/>
          <w:szCs w:val="20"/>
          <w:lang w:eastAsia="es-ES"/>
        </w:rPr>
        <w:t>autocorrelación</w:t>
      </w:r>
      <w:proofErr w:type="spellEnd"/>
      <w:r w:rsidRPr="00D10C07">
        <w:rPr>
          <w:rFonts w:eastAsia="Times New Roman" w:cstheme="minorHAnsi"/>
          <w:szCs w:val="20"/>
          <w:lang w:eastAsia="es-ES"/>
        </w:rPr>
        <w:t xml:space="preserve"> parcial. El nivel de diferencia puede determinarse mediante el uso de una gráfica de </w:t>
      </w:r>
      <w:proofErr w:type="spellStart"/>
      <w:r w:rsidRPr="00D10C07">
        <w:rPr>
          <w:rFonts w:eastAsia="Times New Roman" w:cstheme="minorHAnsi"/>
          <w:szCs w:val="20"/>
          <w:lang w:eastAsia="es-ES"/>
        </w:rPr>
        <w:t>autocorrelación</w:t>
      </w:r>
      <w:proofErr w:type="spellEnd"/>
      <w:r w:rsidRPr="00D10C07">
        <w:rPr>
          <w:rFonts w:eastAsia="Times New Roman" w:cstheme="minorHAnsi"/>
          <w:szCs w:val="20"/>
          <w:lang w:eastAsia="es-ES"/>
        </w:rPr>
        <w:t xml:space="preserve"> basada en la naturaleza de la disminución o el uso de la estadística </w:t>
      </w:r>
      <w:proofErr w:type="spellStart"/>
      <w:r w:rsidRPr="00D10C07">
        <w:rPr>
          <w:rFonts w:eastAsia="Times New Roman" w:cstheme="minorHAnsi"/>
          <w:szCs w:val="20"/>
          <w:lang w:eastAsia="es-ES"/>
        </w:rPr>
        <w:t>Durbin</w:t>
      </w:r>
      <w:proofErr w:type="spellEnd"/>
      <w:r w:rsidRPr="00D10C07">
        <w:rPr>
          <w:rFonts w:eastAsia="Times New Roman" w:cstheme="minorHAnsi"/>
          <w:szCs w:val="20"/>
          <w:lang w:eastAsia="es-ES"/>
        </w:rPr>
        <w:t xml:space="preserve">-Watson (DW) para identificar la </w:t>
      </w:r>
      <w:proofErr w:type="spellStart"/>
      <w:r w:rsidRPr="00D10C07">
        <w:rPr>
          <w:rFonts w:eastAsia="Times New Roman" w:cstheme="minorHAnsi"/>
          <w:szCs w:val="20"/>
          <w:lang w:eastAsia="es-ES"/>
        </w:rPr>
        <w:t>autocorrelación</w:t>
      </w:r>
      <w:proofErr w:type="spellEnd"/>
      <w:r w:rsidRPr="00D10C07">
        <w:rPr>
          <w:rFonts w:eastAsia="Times New Roman" w:cstheme="minorHAnsi"/>
          <w:szCs w:val="20"/>
          <w:lang w:eastAsia="es-ES"/>
        </w:rPr>
        <w:t xml:space="preserve"> en el error de pronóstico (correlación serial). Los coeficientes de los modelos de series de tiempo se pueden estimar mediante regresión o estimadores de máxima verosimilitud</w:t>
      </w:r>
      <w:r>
        <w:rPr>
          <w:rFonts w:eastAsia="Times New Roman" w:cstheme="minorHAnsi"/>
          <w:szCs w:val="20"/>
          <w:lang w:eastAsia="es-ES"/>
        </w:rPr>
        <w:t>.</w:t>
      </w:r>
    </w:p>
    <w:p w:rsidR="00F44351" w:rsidRDefault="00F44351" w:rsidP="00B36AC2">
      <w:pPr>
        <w:spacing w:line="360" w:lineRule="auto"/>
        <w:jc w:val="both"/>
        <w:rPr>
          <w:rFonts w:eastAsia="Times New Roman" w:cstheme="minorHAnsi"/>
          <w:szCs w:val="20"/>
          <w:lang w:eastAsia="es-ES"/>
        </w:rPr>
      </w:pPr>
      <w:r w:rsidRPr="00F44351">
        <w:rPr>
          <w:rFonts w:eastAsia="Times New Roman" w:cstheme="minorHAnsi"/>
          <w:szCs w:val="20"/>
          <w:lang w:eastAsia="es-ES"/>
        </w:rPr>
        <w:t xml:space="preserve">En </w:t>
      </w:r>
      <w:r>
        <w:rPr>
          <w:rFonts w:eastAsia="Times New Roman" w:cstheme="minorHAnsi"/>
          <w:szCs w:val="20"/>
          <w:lang w:eastAsia="es-ES"/>
        </w:rPr>
        <w:t>pocas palabras, un modelo ARIMA</w:t>
      </w:r>
      <w:r w:rsidRPr="00F44351">
        <w:rPr>
          <w:rFonts w:eastAsia="Times New Roman" w:cstheme="minorHAnsi"/>
          <w:szCs w:val="20"/>
          <w:lang w:eastAsia="es-ES"/>
        </w:rPr>
        <w:t xml:space="preserve"> se puede ver como un modelo de regresión múltiple con uno o más términos </w:t>
      </w:r>
      <w:proofErr w:type="spellStart"/>
      <w:r w:rsidRPr="00F44351">
        <w:rPr>
          <w:rFonts w:eastAsia="Times New Roman" w:cstheme="minorHAnsi"/>
          <w:szCs w:val="20"/>
          <w:lang w:eastAsia="es-ES"/>
        </w:rPr>
        <w:t>autorregresivos</w:t>
      </w:r>
      <w:proofErr w:type="spellEnd"/>
      <w:r w:rsidRPr="00F44351">
        <w:rPr>
          <w:rFonts w:eastAsia="Times New Roman" w:cstheme="minorHAnsi"/>
          <w:szCs w:val="20"/>
          <w:lang w:eastAsia="es-ES"/>
        </w:rPr>
        <w:t xml:space="preserve"> (AR) y / o uno o más términos de promedio móvil (MA). Los términos </w:t>
      </w:r>
      <w:proofErr w:type="spellStart"/>
      <w:r w:rsidRPr="00F44351">
        <w:rPr>
          <w:rFonts w:eastAsia="Times New Roman" w:cstheme="minorHAnsi"/>
          <w:szCs w:val="20"/>
          <w:lang w:eastAsia="es-ES"/>
        </w:rPr>
        <w:t>autorregresivos</w:t>
      </w:r>
      <w:proofErr w:type="spellEnd"/>
      <w:r w:rsidRPr="00F44351">
        <w:rPr>
          <w:rFonts w:eastAsia="Times New Roman" w:cstheme="minorHAnsi"/>
          <w:szCs w:val="20"/>
          <w:lang w:eastAsia="es-ES"/>
        </w:rPr>
        <w:t xml:space="preserve"> para una variable dependiente son simplemente va</w:t>
      </w:r>
      <w:r>
        <w:rPr>
          <w:rFonts w:eastAsia="Times New Roman" w:cstheme="minorHAnsi"/>
          <w:szCs w:val="20"/>
          <w:lang w:eastAsia="es-ES"/>
        </w:rPr>
        <w:t>lores en instantes anteriores</w:t>
      </w:r>
      <w:r w:rsidRPr="00F44351">
        <w:rPr>
          <w:rFonts w:eastAsia="Times New Roman" w:cstheme="minorHAnsi"/>
          <w:szCs w:val="20"/>
          <w:lang w:eastAsia="es-ES"/>
        </w:rPr>
        <w:t xml:space="preserve"> de esa variable dependiente que tienen una relación estadísticamente significativa con su valor más reciente. Los términos promedio móviles no son más que resid</w:t>
      </w:r>
      <w:r>
        <w:rPr>
          <w:rFonts w:eastAsia="Times New Roman" w:cstheme="minorHAnsi"/>
          <w:szCs w:val="20"/>
          <w:lang w:eastAsia="es-ES"/>
        </w:rPr>
        <w:t>uos (es decir, errores en instantes anteriores</w:t>
      </w:r>
      <w:r w:rsidRPr="00F44351">
        <w:rPr>
          <w:rFonts w:eastAsia="Times New Roman" w:cstheme="minorHAnsi"/>
          <w:szCs w:val="20"/>
          <w:lang w:eastAsia="es-ES"/>
        </w:rPr>
        <w:t>) resultantes de estimaciones hechas previamente.</w:t>
      </w:r>
    </w:p>
    <w:p w:rsidR="00994168" w:rsidRDefault="00994168" w:rsidP="00B36AC2">
      <w:pPr>
        <w:spacing w:line="360" w:lineRule="auto"/>
        <w:jc w:val="both"/>
        <w:rPr>
          <w:rFonts w:eastAsia="Times New Roman" w:cstheme="minorHAnsi"/>
          <w:szCs w:val="20"/>
          <w:lang w:eastAsia="es-ES"/>
        </w:rPr>
      </w:pPr>
      <w:r>
        <w:rPr>
          <w:rFonts w:eastAsia="Times New Roman" w:cstheme="minorHAnsi"/>
          <w:szCs w:val="20"/>
          <w:lang w:eastAsia="es-ES"/>
        </w:rPr>
        <w:t>P</w:t>
      </w:r>
      <w:r w:rsidR="00F44351" w:rsidRPr="00F44351">
        <w:rPr>
          <w:rFonts w:eastAsia="Times New Roman" w:cstheme="minorHAnsi"/>
          <w:szCs w:val="20"/>
          <w:lang w:eastAsia="es-ES"/>
        </w:rPr>
        <w:t xml:space="preserve">or ejemplo, </w:t>
      </w:r>
      <w:r>
        <w:rPr>
          <w:rFonts w:eastAsia="Times New Roman" w:cstheme="minorHAnsi"/>
          <w:szCs w:val="20"/>
          <w:lang w:eastAsia="es-ES"/>
        </w:rPr>
        <w:t>una</w:t>
      </w:r>
      <w:r w:rsidR="00F44351" w:rsidRPr="00F44351">
        <w:rPr>
          <w:rFonts w:eastAsia="Times New Roman" w:cstheme="minorHAnsi"/>
          <w:szCs w:val="20"/>
          <w:lang w:eastAsia="es-ES"/>
        </w:rPr>
        <w:t xml:space="preserve"> serie temporal podría ser estimada por una combinación adecuadamente ponderada de las siguientes cuatro variables </w:t>
      </w:r>
    </w:p>
    <w:p w:rsidR="00994168" w:rsidRDefault="00F44351" w:rsidP="00B36AC2">
      <w:pPr>
        <w:spacing w:line="360" w:lineRule="auto"/>
        <w:jc w:val="both"/>
        <w:rPr>
          <w:rFonts w:eastAsia="Times New Roman" w:cstheme="minorHAnsi"/>
          <w:szCs w:val="20"/>
          <w:lang w:eastAsia="es-ES"/>
        </w:rPr>
      </w:pPr>
      <w:r w:rsidRPr="00F44351">
        <w:rPr>
          <w:rFonts w:eastAsia="Times New Roman" w:cstheme="minorHAnsi"/>
          <w:szCs w:val="20"/>
          <w:lang w:eastAsia="es-ES"/>
        </w:rPr>
        <w:t>1.</w:t>
      </w:r>
      <w:r w:rsidR="009B511C">
        <w:rPr>
          <w:rFonts w:eastAsia="Times New Roman" w:cstheme="minorHAnsi"/>
          <w:szCs w:val="20"/>
          <w:lang w:eastAsia="es-ES"/>
        </w:rPr>
        <w:t xml:space="preserve"> </w:t>
      </w:r>
      <w:proofErr w:type="spellStart"/>
      <w:r w:rsidR="009B511C" w:rsidRPr="009B511C">
        <w:rPr>
          <w:rFonts w:eastAsia="Times New Roman" w:cstheme="minorHAnsi"/>
          <w:i/>
          <w:szCs w:val="20"/>
          <w:lang w:eastAsia="es-ES"/>
        </w:rPr>
        <w:t>x</w:t>
      </w:r>
      <w:r w:rsidR="009B511C" w:rsidRPr="009B511C">
        <w:rPr>
          <w:rFonts w:eastAsia="Times New Roman" w:cstheme="minorHAnsi"/>
          <w:i/>
          <w:szCs w:val="20"/>
          <w:vertAlign w:val="subscript"/>
          <w:lang w:eastAsia="es-ES"/>
        </w:rPr>
        <w:t>t</w:t>
      </w:r>
      <w:proofErr w:type="spellEnd"/>
      <w:r w:rsidRPr="00F44351">
        <w:rPr>
          <w:rFonts w:eastAsia="Times New Roman" w:cstheme="minorHAnsi"/>
          <w:szCs w:val="20"/>
          <w:lang w:eastAsia="es-ES"/>
        </w:rPr>
        <w:t xml:space="preserve"> = el valor de la variable independiente en el tiempo </w:t>
      </w:r>
    </w:p>
    <w:p w:rsidR="00F44351" w:rsidRDefault="00F44351" w:rsidP="00794F6A">
      <w:pPr>
        <w:spacing w:line="360" w:lineRule="auto"/>
        <w:jc w:val="both"/>
        <w:rPr>
          <w:rFonts w:eastAsia="Times New Roman" w:cstheme="minorHAnsi"/>
          <w:szCs w:val="20"/>
          <w:lang w:eastAsia="es-ES"/>
        </w:rPr>
      </w:pPr>
      <w:r w:rsidRPr="00F44351">
        <w:rPr>
          <w:rFonts w:eastAsia="Times New Roman" w:cstheme="minorHAnsi"/>
          <w:szCs w:val="20"/>
          <w:lang w:eastAsia="es-ES"/>
        </w:rPr>
        <w:lastRenderedPageBreak/>
        <w:t xml:space="preserve">2. </w:t>
      </w:r>
      <w:r w:rsidR="009B511C">
        <w:rPr>
          <w:rFonts w:eastAsia="Times New Roman" w:cstheme="minorHAnsi"/>
          <w:i/>
          <w:szCs w:val="20"/>
          <w:lang w:eastAsia="es-ES"/>
        </w:rPr>
        <w:t>y</w:t>
      </w:r>
      <w:r w:rsidR="009B511C" w:rsidRPr="009B511C">
        <w:rPr>
          <w:rFonts w:eastAsia="Times New Roman" w:cstheme="minorHAnsi"/>
          <w:i/>
          <w:szCs w:val="20"/>
          <w:vertAlign w:val="subscript"/>
          <w:lang w:eastAsia="es-ES"/>
        </w:rPr>
        <w:t>t</w:t>
      </w:r>
      <w:r w:rsidR="009B511C">
        <w:rPr>
          <w:rFonts w:eastAsia="Times New Roman" w:cstheme="minorHAnsi"/>
          <w:i/>
          <w:szCs w:val="20"/>
          <w:vertAlign w:val="subscript"/>
          <w:lang w:eastAsia="es-ES"/>
        </w:rPr>
        <w:t>-1</w:t>
      </w:r>
      <w:r w:rsidR="009B511C" w:rsidRPr="00F44351">
        <w:rPr>
          <w:rFonts w:eastAsia="Times New Roman" w:cstheme="minorHAnsi"/>
          <w:szCs w:val="20"/>
          <w:lang w:eastAsia="es-ES"/>
        </w:rPr>
        <w:t xml:space="preserve"> </w:t>
      </w:r>
      <w:r w:rsidRPr="00F44351">
        <w:rPr>
          <w:rFonts w:eastAsia="Times New Roman" w:cstheme="minorHAnsi"/>
          <w:szCs w:val="20"/>
          <w:lang w:eastAsia="es-ES"/>
        </w:rPr>
        <w:t xml:space="preserve">= el valor inmediato anterior de la variable </w:t>
      </w:r>
      <w:r w:rsidR="00794F6A">
        <w:rPr>
          <w:rFonts w:eastAsia="Times New Roman" w:cstheme="minorHAnsi"/>
          <w:szCs w:val="20"/>
          <w:lang w:eastAsia="es-ES"/>
        </w:rPr>
        <w:t>t</w:t>
      </w:r>
      <w:r w:rsidRPr="00F44351">
        <w:rPr>
          <w:rFonts w:eastAsia="Times New Roman" w:cstheme="minorHAnsi"/>
          <w:szCs w:val="20"/>
          <w:lang w:eastAsia="es-ES"/>
        </w:rPr>
        <w:t xml:space="preserve"> (</w:t>
      </w:r>
      <w:r w:rsidR="00994168">
        <w:rPr>
          <w:rFonts w:eastAsia="Times New Roman" w:cstheme="minorHAnsi"/>
          <w:szCs w:val="20"/>
          <w:lang w:eastAsia="es-ES"/>
        </w:rPr>
        <w:t>en el instante anterior  #</w:t>
      </w:r>
      <w:r w:rsidRPr="00F44351">
        <w:rPr>
          <w:rFonts w:eastAsia="Times New Roman" w:cstheme="minorHAnsi"/>
          <w:szCs w:val="20"/>
          <w:lang w:eastAsia="es-ES"/>
        </w:rPr>
        <w:t xml:space="preserve"> 4). Es decir,</w:t>
      </w:r>
    </w:p>
    <w:p w:rsidR="00794F6A" w:rsidRDefault="00794F6A" w:rsidP="00794F6A">
      <w:pPr>
        <w:keepNext/>
        <w:spacing w:line="360" w:lineRule="auto"/>
        <w:jc w:val="center"/>
      </w:pPr>
      <w:r w:rsidRPr="00794F6A">
        <w:rPr>
          <w:rFonts w:eastAsia="Times New Roman" w:cstheme="minorHAnsi"/>
          <w:position w:val="-10"/>
          <w:szCs w:val="20"/>
          <w:lang w:eastAsia="es-ES"/>
        </w:rPr>
        <w:object w:dxaOrig="180" w:dyaOrig="340">
          <v:shape id="_x0000_i1229" type="#_x0000_t75" style="width:9pt;height:17pt" o:ole="">
            <v:imagedata r:id="rId15" o:title=""/>
          </v:shape>
          <o:OLEObject Type="Embed" ProgID="Equation.3" ShapeID="_x0000_i1229" DrawAspect="Content" ObjectID="_1593938748" r:id="rId16"/>
        </w:object>
      </w:r>
      <w:r w:rsidRPr="00794F6A">
        <w:rPr>
          <w:rFonts w:eastAsia="Times New Roman" w:cstheme="minorHAnsi"/>
          <w:position w:val="-12"/>
          <w:szCs w:val="20"/>
          <w:lang w:eastAsia="es-ES"/>
        </w:rPr>
        <w:object w:dxaOrig="3180" w:dyaOrig="380">
          <v:shape id="_x0000_i1230" type="#_x0000_t75" style="width:159pt;height:19pt" o:ole="">
            <v:imagedata r:id="rId17" o:title=""/>
          </v:shape>
          <o:OLEObject Type="Embed" ProgID="Equation.3" ShapeID="_x0000_i1230" DrawAspect="Content" ObjectID="_1593938749" r:id="rId18"/>
        </w:object>
      </w:r>
    </w:p>
    <w:p w:rsidR="00794F6A" w:rsidRDefault="00794F6A" w:rsidP="00794F6A">
      <w:pPr>
        <w:pStyle w:val="Epgrafe"/>
        <w:jc w:val="center"/>
        <w:rPr>
          <w:rFonts w:eastAsia="Times New Roman" w:cstheme="minorHAnsi"/>
          <w:szCs w:val="20"/>
          <w:lang w:eastAsia="es-ES"/>
        </w:rPr>
      </w:pPr>
      <w:bookmarkStart w:id="12" w:name="_Toc520191502"/>
      <w:r>
        <w:t xml:space="preserve">Ecuación </w:t>
      </w:r>
      <w:fldSimple w:instr=" SEQ Ecuación \* ARABIC ">
        <w:r w:rsidR="00945C5C">
          <w:rPr>
            <w:noProof/>
          </w:rPr>
          <w:t>1</w:t>
        </w:r>
      </w:fldSimple>
      <w:r w:rsidR="00E14012">
        <w:t>:</w:t>
      </w:r>
      <w:r>
        <w:t xml:space="preserve"> Ejemplo de estimación por serie temporal</w:t>
      </w:r>
      <w:bookmarkEnd w:id="12"/>
    </w:p>
    <w:p w:rsidR="009B511C" w:rsidRDefault="009B511C" w:rsidP="009B511C">
      <w:pPr>
        <w:spacing w:line="360" w:lineRule="auto"/>
        <w:jc w:val="center"/>
        <w:rPr>
          <w:rFonts w:eastAsia="Times New Roman" w:cstheme="minorHAnsi"/>
          <w:szCs w:val="20"/>
          <w:lang w:eastAsia="es-ES"/>
        </w:rPr>
      </w:pPr>
    </w:p>
    <w:p w:rsidR="009B511C" w:rsidRDefault="009B511C" w:rsidP="009B511C">
      <w:pPr>
        <w:spacing w:line="360" w:lineRule="auto"/>
        <w:rPr>
          <w:rFonts w:eastAsia="Times New Roman" w:cstheme="minorHAnsi"/>
          <w:szCs w:val="20"/>
          <w:lang w:eastAsia="es-ES"/>
        </w:rPr>
      </w:pPr>
      <w:r>
        <w:rPr>
          <w:rFonts w:eastAsia="Times New Roman" w:cstheme="minorHAnsi"/>
          <w:szCs w:val="20"/>
          <w:lang w:eastAsia="es-ES"/>
        </w:rPr>
        <w:t>Donde son</w:t>
      </w:r>
      <w:r w:rsidR="00794F6A">
        <w:rPr>
          <w:rFonts w:eastAsia="Times New Roman" w:cstheme="minorHAnsi"/>
          <w:szCs w:val="20"/>
          <w:lang w:eastAsia="es-ES"/>
        </w:rPr>
        <w:t xml:space="preserve"> </w:t>
      </w:r>
      <w:r w:rsidR="00794F6A" w:rsidRPr="00794F6A">
        <w:rPr>
          <w:position w:val="-10"/>
        </w:rPr>
        <w:object w:dxaOrig="680" w:dyaOrig="360">
          <v:shape id="_x0000_i1231" type="#_x0000_t75" style="width:34pt;height:18pt" o:ole="">
            <v:imagedata r:id="rId19" o:title=""/>
          </v:shape>
          <o:OLEObject Type="Embed" ProgID="Equation.3" ShapeID="_x0000_i1231" DrawAspect="Content" ObjectID="_1593938750" r:id="rId20"/>
        </w:object>
      </w:r>
      <w:r w:rsidR="00794F6A">
        <w:rPr>
          <w:rFonts w:eastAsia="Times New Roman" w:cstheme="minorHAnsi"/>
          <w:szCs w:val="20"/>
          <w:lang w:eastAsia="es-ES"/>
        </w:rPr>
        <w:t xml:space="preserve"> los coeficientes a </w:t>
      </w:r>
      <w:r>
        <w:rPr>
          <w:rFonts w:eastAsia="Times New Roman" w:cstheme="minorHAnsi"/>
          <w:szCs w:val="20"/>
          <w:lang w:eastAsia="es-ES"/>
        </w:rPr>
        <w:t>calcula</w:t>
      </w:r>
      <w:r w:rsidR="00794F6A">
        <w:rPr>
          <w:rFonts w:eastAsia="Times New Roman" w:cstheme="minorHAnsi"/>
          <w:szCs w:val="20"/>
          <w:lang w:eastAsia="es-ES"/>
        </w:rPr>
        <w:t>r</w:t>
      </w:r>
    </w:p>
    <w:p w:rsidR="0009207D" w:rsidRDefault="005C4005" w:rsidP="00B36AC2">
      <w:pPr>
        <w:spacing w:line="360" w:lineRule="auto"/>
        <w:jc w:val="both"/>
        <w:rPr>
          <w:rFonts w:eastAsia="Times New Roman" w:cstheme="minorHAnsi"/>
          <w:szCs w:val="20"/>
          <w:lang w:eastAsia="es-ES"/>
        </w:rPr>
      </w:pPr>
      <w:r>
        <w:rPr>
          <w:rFonts w:eastAsia="Times New Roman" w:cstheme="minorHAnsi"/>
          <w:szCs w:val="20"/>
          <w:lang w:eastAsia="es-ES"/>
        </w:rPr>
        <w:t>La</w:t>
      </w:r>
      <w:r w:rsidR="0009207D" w:rsidRPr="0009207D">
        <w:rPr>
          <w:rFonts w:eastAsia="Times New Roman" w:cstheme="minorHAnsi"/>
          <w:szCs w:val="20"/>
          <w:lang w:eastAsia="es-ES"/>
        </w:rPr>
        <w:t xml:space="preserve"> </w:t>
      </w:r>
      <w:r w:rsidR="00A61931">
        <w:rPr>
          <w:rFonts w:eastAsia="Times New Roman" w:cstheme="minorHAnsi"/>
          <w:szCs w:val="20"/>
          <w:lang w:eastAsia="es-ES"/>
        </w:rPr>
        <w:t xml:space="preserve">metodología seguida para modelar y </w:t>
      </w:r>
      <w:r w:rsidR="00B36AC2">
        <w:rPr>
          <w:rFonts w:eastAsia="Times New Roman" w:cstheme="minorHAnsi"/>
          <w:szCs w:val="20"/>
          <w:lang w:eastAsia="es-ES"/>
        </w:rPr>
        <w:t>predecir</w:t>
      </w:r>
      <w:r w:rsidR="00A61931">
        <w:rPr>
          <w:rFonts w:eastAsia="Times New Roman" w:cstheme="minorHAnsi"/>
          <w:szCs w:val="20"/>
          <w:lang w:eastAsia="es-ES"/>
        </w:rPr>
        <w:t xml:space="preserve"> la </w:t>
      </w:r>
      <w:r w:rsidR="0009207D" w:rsidRPr="0009207D">
        <w:rPr>
          <w:rFonts w:eastAsia="Times New Roman" w:cstheme="minorHAnsi"/>
          <w:szCs w:val="20"/>
          <w:lang w:eastAsia="es-ES"/>
        </w:rPr>
        <w:t xml:space="preserve"> serie temporal</w:t>
      </w:r>
      <w:r w:rsidR="00A61931">
        <w:rPr>
          <w:rFonts w:eastAsia="Times New Roman" w:cstheme="minorHAnsi"/>
          <w:szCs w:val="20"/>
          <w:lang w:eastAsia="es-ES"/>
        </w:rPr>
        <w:t xml:space="preserve"> de estudio </w:t>
      </w:r>
      <w:r w:rsidR="00B36AC2">
        <w:rPr>
          <w:rFonts w:eastAsia="Times New Roman" w:cstheme="minorHAnsi"/>
          <w:szCs w:val="20"/>
          <w:lang w:eastAsia="es-ES"/>
        </w:rPr>
        <w:t>que se sigue</w:t>
      </w:r>
      <w:r w:rsidR="00A61931">
        <w:rPr>
          <w:rFonts w:eastAsia="Times New Roman" w:cstheme="minorHAnsi"/>
          <w:szCs w:val="20"/>
          <w:lang w:eastAsia="es-ES"/>
        </w:rPr>
        <w:t xml:space="preserve"> en el presente</w:t>
      </w:r>
      <w:r w:rsidR="00B36AC2">
        <w:rPr>
          <w:rFonts w:eastAsia="Times New Roman" w:cstheme="minorHAnsi"/>
          <w:szCs w:val="20"/>
          <w:lang w:eastAsia="es-ES"/>
        </w:rPr>
        <w:t xml:space="preserve"> trabajo de fin de master puede</w:t>
      </w:r>
      <w:r w:rsidR="00A61931">
        <w:rPr>
          <w:rFonts w:eastAsia="Times New Roman" w:cstheme="minorHAnsi"/>
          <w:szCs w:val="20"/>
          <w:lang w:eastAsia="es-ES"/>
        </w:rPr>
        <w:t xml:space="preserve"> resumirse de</w:t>
      </w:r>
      <w:r>
        <w:rPr>
          <w:rFonts w:eastAsia="Times New Roman" w:cstheme="minorHAnsi"/>
          <w:szCs w:val="20"/>
          <w:lang w:eastAsia="es-ES"/>
        </w:rPr>
        <w:t xml:space="preserve"> la siguiente manera.</w:t>
      </w:r>
    </w:p>
    <w:p w:rsidR="0009207D" w:rsidRDefault="0009207D" w:rsidP="00B36AC2">
      <w:pPr>
        <w:spacing w:line="360" w:lineRule="auto"/>
        <w:jc w:val="both"/>
        <w:rPr>
          <w:rFonts w:eastAsia="Times New Roman" w:cstheme="minorHAnsi"/>
          <w:szCs w:val="20"/>
          <w:lang w:eastAsia="es-ES"/>
        </w:rPr>
      </w:pPr>
      <w:r w:rsidRPr="0009207D">
        <w:rPr>
          <w:rFonts w:eastAsia="Times New Roman" w:cstheme="minorHAnsi"/>
          <w:szCs w:val="20"/>
          <w:lang w:eastAsia="es-ES"/>
        </w:rPr>
        <w:t>1. Trazar la serie temporal y determinar sus características básicas.</w:t>
      </w:r>
      <w:r>
        <w:rPr>
          <w:rFonts w:eastAsia="Times New Roman" w:cstheme="minorHAnsi"/>
          <w:szCs w:val="20"/>
          <w:lang w:eastAsia="es-ES"/>
        </w:rPr>
        <w:t xml:space="preserve"> Buscar</w:t>
      </w:r>
      <w:r w:rsidRPr="0009207D">
        <w:rPr>
          <w:rFonts w:eastAsia="Times New Roman" w:cstheme="minorHAnsi"/>
          <w:szCs w:val="20"/>
          <w:lang w:eastAsia="es-ES"/>
        </w:rPr>
        <w:t xml:space="preserve"> posibles valores atípicos o cualquier indicación de que la serie de tiempo ha cambiado con respecto a sus características básicas (como tendencias o estacionalidad) durant</w:t>
      </w:r>
      <w:r>
        <w:rPr>
          <w:rFonts w:eastAsia="Times New Roman" w:cstheme="minorHAnsi"/>
          <w:szCs w:val="20"/>
          <w:lang w:eastAsia="es-ES"/>
        </w:rPr>
        <w:t>e el período de datos históricos disponibles.</w:t>
      </w:r>
    </w:p>
    <w:p w:rsidR="0009207D" w:rsidRDefault="0009207D" w:rsidP="00B36AC2">
      <w:pPr>
        <w:spacing w:line="360" w:lineRule="auto"/>
        <w:jc w:val="both"/>
        <w:rPr>
          <w:rFonts w:eastAsia="Times New Roman" w:cstheme="minorHAnsi"/>
          <w:szCs w:val="20"/>
          <w:lang w:eastAsia="es-ES"/>
        </w:rPr>
      </w:pPr>
      <w:r>
        <w:rPr>
          <w:rFonts w:eastAsia="Times New Roman" w:cstheme="minorHAnsi"/>
          <w:szCs w:val="20"/>
          <w:lang w:eastAsia="es-ES"/>
        </w:rPr>
        <w:t>2. Eliminar</w:t>
      </w:r>
      <w:r w:rsidRPr="0009207D">
        <w:rPr>
          <w:rFonts w:eastAsia="Times New Roman" w:cstheme="minorHAnsi"/>
          <w:szCs w:val="20"/>
          <w:lang w:eastAsia="es-ES"/>
        </w:rPr>
        <w:t xml:space="preserve"> cualquier tendencia o componentes estacionales, ya sea mediante la diferenciación o ajustando un modelo apropiado a los datos. El objetivo de estas operaciones es producir un conjunto de residuos estacionarios. </w:t>
      </w:r>
    </w:p>
    <w:p w:rsidR="0009207D" w:rsidRDefault="0009207D" w:rsidP="00B36AC2">
      <w:pPr>
        <w:spacing w:line="360" w:lineRule="auto"/>
        <w:jc w:val="both"/>
        <w:rPr>
          <w:rFonts w:eastAsia="Times New Roman" w:cstheme="minorHAnsi"/>
          <w:szCs w:val="20"/>
          <w:lang w:eastAsia="es-ES"/>
        </w:rPr>
      </w:pPr>
      <w:r>
        <w:rPr>
          <w:rFonts w:eastAsia="Times New Roman" w:cstheme="minorHAnsi"/>
          <w:szCs w:val="20"/>
          <w:lang w:eastAsia="es-ES"/>
        </w:rPr>
        <w:t xml:space="preserve">3. </w:t>
      </w:r>
      <w:r w:rsidRPr="0009207D">
        <w:rPr>
          <w:rFonts w:eastAsia="Times New Roman" w:cstheme="minorHAnsi"/>
          <w:szCs w:val="20"/>
          <w:lang w:eastAsia="es-ES"/>
        </w:rPr>
        <w:t xml:space="preserve">Desarrollar un modelo de pronóstico para los residuos. No es inusual encontrar que hay varios modelos plausibles y se deberá realizar un análisis adicional para determinar cuál es el mejor para implementar. A veces, los modelos potenciales pueden eliminarse sobre la base de su ajuste a los datos históricos. </w:t>
      </w:r>
    </w:p>
    <w:p w:rsidR="0009207D" w:rsidRDefault="0009207D" w:rsidP="00B36AC2">
      <w:pPr>
        <w:spacing w:line="360" w:lineRule="auto"/>
        <w:jc w:val="both"/>
        <w:rPr>
          <w:rFonts w:eastAsia="Times New Roman" w:cstheme="minorHAnsi"/>
          <w:szCs w:val="20"/>
          <w:lang w:eastAsia="es-ES"/>
        </w:rPr>
      </w:pPr>
      <w:r>
        <w:rPr>
          <w:rFonts w:eastAsia="Times New Roman" w:cstheme="minorHAnsi"/>
          <w:szCs w:val="20"/>
          <w:lang w:eastAsia="es-ES"/>
        </w:rPr>
        <w:t>4. Validar</w:t>
      </w:r>
      <w:r w:rsidRPr="0009207D">
        <w:rPr>
          <w:rFonts w:eastAsia="Times New Roman" w:cstheme="minorHAnsi"/>
          <w:szCs w:val="20"/>
          <w:lang w:eastAsia="es-ES"/>
        </w:rPr>
        <w:t xml:space="preserve"> el rendimiento del modelo (o modelos) del paso anterior. Esto probablemente involucre algún tipo de procedimiento de validación cruzada o de muestra dividida. El objetivo de este paso es seleccionar un modelo para usar en la previsión. </w:t>
      </w:r>
    </w:p>
    <w:p w:rsidR="0009207D" w:rsidRDefault="0009207D" w:rsidP="00B36AC2">
      <w:pPr>
        <w:spacing w:line="360" w:lineRule="auto"/>
        <w:jc w:val="both"/>
        <w:rPr>
          <w:rFonts w:eastAsia="Times New Roman" w:cstheme="minorHAnsi"/>
          <w:szCs w:val="20"/>
          <w:lang w:eastAsia="es-ES"/>
        </w:rPr>
      </w:pPr>
      <w:r w:rsidRPr="0009207D">
        <w:rPr>
          <w:rFonts w:eastAsia="Times New Roman" w:cstheme="minorHAnsi"/>
          <w:szCs w:val="20"/>
          <w:lang w:eastAsia="es-ES"/>
        </w:rPr>
        <w:t xml:space="preserve"> 5. También resultan interesantes las diferencias entre la serie de tiempo original y, y los valores que predeciría el modelo en la escala original. Para pronosticar valores en la escala de la serie de tiempo original </w:t>
      </w:r>
      <w:proofErr w:type="spellStart"/>
      <w:r w:rsidRPr="0009207D">
        <w:rPr>
          <w:rFonts w:eastAsia="Times New Roman" w:cstheme="minorHAnsi"/>
          <w:szCs w:val="20"/>
          <w:lang w:eastAsia="es-ES"/>
        </w:rPr>
        <w:t>Yr</w:t>
      </w:r>
      <w:proofErr w:type="spellEnd"/>
      <w:r w:rsidRPr="0009207D">
        <w:rPr>
          <w:rFonts w:eastAsia="Times New Roman" w:cstheme="minorHAnsi"/>
          <w:szCs w:val="20"/>
          <w:lang w:eastAsia="es-ES"/>
        </w:rPr>
        <w:t xml:space="preserve">. </w:t>
      </w:r>
      <w:proofErr w:type="gramStart"/>
      <w:r w:rsidRPr="0009207D">
        <w:rPr>
          <w:rFonts w:eastAsia="Times New Roman" w:cstheme="minorHAnsi"/>
          <w:szCs w:val="20"/>
          <w:lang w:eastAsia="es-ES"/>
        </w:rPr>
        <w:t>invierta</w:t>
      </w:r>
      <w:proofErr w:type="gramEnd"/>
      <w:r w:rsidRPr="0009207D">
        <w:rPr>
          <w:rFonts w:eastAsia="Times New Roman" w:cstheme="minorHAnsi"/>
          <w:szCs w:val="20"/>
          <w:lang w:eastAsia="es-ES"/>
        </w:rPr>
        <w:t xml:space="preserve"> las transformaciones y los ajustes de diferenciación realizados para eliminar tendencias o efectos estacionales. </w:t>
      </w:r>
    </w:p>
    <w:p w:rsidR="0009207D" w:rsidRDefault="0009207D" w:rsidP="00B36AC2">
      <w:pPr>
        <w:spacing w:line="360" w:lineRule="auto"/>
        <w:jc w:val="both"/>
        <w:rPr>
          <w:rFonts w:eastAsia="Times New Roman" w:cstheme="minorHAnsi"/>
          <w:szCs w:val="20"/>
          <w:lang w:eastAsia="es-ES"/>
        </w:rPr>
      </w:pPr>
      <w:r w:rsidRPr="0009207D">
        <w:rPr>
          <w:rFonts w:eastAsia="Times New Roman" w:cstheme="minorHAnsi"/>
          <w:szCs w:val="20"/>
          <w:lang w:eastAsia="es-ES"/>
        </w:rPr>
        <w:t>6. Para pronósticos de valores futuros en el período T + r en la escala o</w:t>
      </w:r>
      <w:r>
        <w:rPr>
          <w:rFonts w:eastAsia="Times New Roman" w:cstheme="minorHAnsi"/>
          <w:szCs w:val="20"/>
          <w:lang w:eastAsia="es-ES"/>
        </w:rPr>
        <w:t xml:space="preserve">riginal. </w:t>
      </w:r>
      <w:proofErr w:type="gramStart"/>
      <w:r>
        <w:rPr>
          <w:rFonts w:eastAsia="Times New Roman" w:cstheme="minorHAnsi"/>
          <w:szCs w:val="20"/>
          <w:lang w:eastAsia="es-ES"/>
        </w:rPr>
        <w:t>si</w:t>
      </w:r>
      <w:proofErr w:type="gramEnd"/>
      <w:r>
        <w:rPr>
          <w:rFonts w:eastAsia="Times New Roman" w:cstheme="minorHAnsi"/>
          <w:szCs w:val="20"/>
          <w:lang w:eastAsia="es-ES"/>
        </w:rPr>
        <w:t xml:space="preserve"> se usó una trans</w:t>
      </w:r>
      <w:r w:rsidRPr="0009207D">
        <w:rPr>
          <w:rFonts w:eastAsia="Times New Roman" w:cstheme="minorHAnsi"/>
          <w:szCs w:val="20"/>
          <w:lang w:eastAsia="es-ES"/>
        </w:rPr>
        <w:t>formación, digamos, x In y ,, entonces el pronóstico hecho al final del período 1 T para T + r se obtendría in</w:t>
      </w:r>
      <w:r>
        <w:rPr>
          <w:rFonts w:eastAsia="Times New Roman" w:cstheme="minorHAnsi"/>
          <w:szCs w:val="20"/>
          <w:lang w:eastAsia="es-ES"/>
        </w:rPr>
        <w:t>virtiendo la transformación.</w:t>
      </w:r>
    </w:p>
    <w:p w:rsidR="005C4005" w:rsidRDefault="005C4005" w:rsidP="00B36AC2">
      <w:pPr>
        <w:spacing w:line="360" w:lineRule="auto"/>
        <w:jc w:val="both"/>
        <w:rPr>
          <w:rFonts w:eastAsia="Times New Roman" w:cstheme="minorHAnsi"/>
          <w:szCs w:val="20"/>
          <w:lang w:eastAsia="es-ES"/>
        </w:rPr>
      </w:pPr>
      <w:r w:rsidRPr="005C4005">
        <w:rPr>
          <w:rFonts w:eastAsia="Times New Roman" w:cstheme="minorHAnsi"/>
          <w:szCs w:val="20"/>
          <w:lang w:eastAsia="es-ES"/>
        </w:rPr>
        <w:t>Es importante definir cuidadosamente el significado del rendimiento. Es tentador evaluar el rendimiento sobre la base del ajuste del modelo de pronóstico o serie de tiempo a los datos históricos. Hay muchas medidas estadísticas que describen qué tan bien un modelo se ajusta a una muestra de datos dada, y varias de ellas se describirán en capítulos posteriores. Este enfoque de bondad de ajuste a menudo usa los residuos y no refleja realmente la capacidad de la técnica de pronóstico para predecir con éxito las observaciones futuras. El usuario de los pronósticos está muy preocupado por la precisión de los pronósticos futuros, no por la bondad de ajuste del modelo, por lo que es importante evaluar este aspecto de cualquier técnica recomendada. En ocasiones, la precisión del pronóstico se denomina error de pronóstico "fuera de muestra", para distinguirla de los residuos que surgen de un proceso de ajuste del modelo</w:t>
      </w:r>
      <w:r w:rsidR="003C6871">
        <w:rPr>
          <w:rFonts w:eastAsia="Times New Roman" w:cstheme="minorHAnsi"/>
          <w:szCs w:val="20"/>
          <w:lang w:eastAsia="es-ES"/>
        </w:rPr>
        <w:t xml:space="preserve"> (punto #3 del listado anterior)</w:t>
      </w:r>
      <w:r w:rsidRPr="005C4005">
        <w:rPr>
          <w:rFonts w:eastAsia="Times New Roman" w:cstheme="minorHAnsi"/>
          <w:szCs w:val="20"/>
          <w:lang w:eastAsia="es-ES"/>
        </w:rPr>
        <w:t>.</w:t>
      </w:r>
    </w:p>
    <w:p w:rsidR="007D2A93" w:rsidRDefault="007D2A93" w:rsidP="00B36AC2">
      <w:pPr>
        <w:spacing w:line="360" w:lineRule="auto"/>
        <w:jc w:val="both"/>
        <w:rPr>
          <w:rFonts w:eastAsia="Times New Roman" w:cstheme="minorHAnsi"/>
          <w:szCs w:val="20"/>
          <w:lang w:eastAsia="es-ES"/>
        </w:rPr>
      </w:pPr>
      <w:r w:rsidRPr="007D2A93">
        <w:rPr>
          <w:rFonts w:eastAsia="Times New Roman" w:cstheme="minorHAnsi"/>
          <w:szCs w:val="20"/>
          <w:lang w:eastAsia="es-ES"/>
        </w:rPr>
        <w:lastRenderedPageBreak/>
        <w:t xml:space="preserve">Es costumbre evaluar el rendimiento del modelo de </w:t>
      </w:r>
      <w:r>
        <w:rPr>
          <w:rFonts w:eastAsia="Times New Roman" w:cstheme="minorHAnsi"/>
          <w:szCs w:val="20"/>
          <w:lang w:eastAsia="es-ES"/>
        </w:rPr>
        <w:t>predicción</w:t>
      </w:r>
      <w:r w:rsidRPr="007D2A93">
        <w:rPr>
          <w:rFonts w:eastAsia="Times New Roman" w:cstheme="minorHAnsi"/>
          <w:szCs w:val="20"/>
          <w:lang w:eastAsia="es-ES"/>
        </w:rPr>
        <w:t xml:space="preserve"> utilizando los errores de pronóstico de un paso adelante</w:t>
      </w:r>
      <w:r w:rsidR="002043D2">
        <w:rPr>
          <w:rFonts w:eastAsia="Times New Roman" w:cstheme="minorHAnsi"/>
          <w:szCs w:val="20"/>
          <w:lang w:eastAsia="es-ES"/>
        </w:rPr>
        <w:t xml:space="preserve">, </w:t>
      </w:r>
      <w:r w:rsidR="002043D2" w:rsidRPr="002043D2">
        <w:rPr>
          <w:rFonts w:eastAsia="Times New Roman" w:cstheme="minorHAnsi"/>
          <w:szCs w:val="20"/>
          <w:lang w:eastAsia="es-ES"/>
        </w:rPr>
        <w:t xml:space="preserve">donde </w:t>
      </w:r>
      <w:proofErr w:type="spellStart"/>
      <w:r w:rsidR="002043D2" w:rsidRPr="007D2A93">
        <w:rPr>
          <w:rFonts w:eastAsia="Times New Roman" w:cstheme="minorHAnsi"/>
          <w:i/>
          <w:szCs w:val="20"/>
          <w:lang w:eastAsia="es-ES"/>
        </w:rPr>
        <w:t>ŷ</w:t>
      </w:r>
      <w:r w:rsidR="002043D2" w:rsidRPr="007D2A93">
        <w:rPr>
          <w:rFonts w:eastAsia="Times New Roman" w:cstheme="minorHAnsi"/>
          <w:i/>
          <w:szCs w:val="20"/>
          <w:vertAlign w:val="subscript"/>
          <w:lang w:eastAsia="es-ES"/>
        </w:rPr>
        <w:t>t</w:t>
      </w:r>
      <w:proofErr w:type="spellEnd"/>
      <w:r w:rsidR="002043D2" w:rsidRPr="002043D2">
        <w:rPr>
          <w:rFonts w:eastAsia="Times New Roman" w:cstheme="minorHAnsi"/>
          <w:szCs w:val="20"/>
          <w:lang w:eastAsia="es-ES"/>
        </w:rPr>
        <w:t xml:space="preserve"> (t - 1) es </w:t>
      </w:r>
      <w:r w:rsidR="00DB2560">
        <w:rPr>
          <w:rFonts w:eastAsia="Times New Roman" w:cstheme="minorHAnsi"/>
          <w:szCs w:val="20"/>
          <w:lang w:eastAsia="es-ES"/>
        </w:rPr>
        <w:t>la predicción</w:t>
      </w:r>
      <w:r w:rsidR="002043D2" w:rsidRPr="002043D2">
        <w:rPr>
          <w:rFonts w:eastAsia="Times New Roman" w:cstheme="minorHAnsi"/>
          <w:szCs w:val="20"/>
          <w:lang w:eastAsia="es-ES"/>
        </w:rPr>
        <w:t xml:space="preserve"> de </w:t>
      </w:r>
      <w:r w:rsidR="002043D2" w:rsidRPr="00DB2560">
        <w:rPr>
          <w:rFonts w:eastAsia="Times New Roman" w:cstheme="minorHAnsi"/>
          <w:i/>
          <w:szCs w:val="20"/>
          <w:lang w:eastAsia="es-ES"/>
        </w:rPr>
        <w:t>y</w:t>
      </w:r>
      <w:r w:rsidR="002043D2" w:rsidRPr="002043D2">
        <w:rPr>
          <w:rFonts w:eastAsia="Times New Roman" w:cstheme="minorHAnsi"/>
          <w:szCs w:val="20"/>
          <w:lang w:eastAsia="es-ES"/>
        </w:rPr>
        <w:t xml:space="preserve"> que se hizo un período anterior.</w:t>
      </w:r>
    </w:p>
    <w:p w:rsidR="00777E8D" w:rsidRDefault="00DA232F" w:rsidP="00777E8D">
      <w:pPr>
        <w:keepNext/>
        <w:spacing w:line="360" w:lineRule="auto"/>
        <w:jc w:val="center"/>
      </w:pPr>
      <w:r w:rsidRPr="007B6E01">
        <w:rPr>
          <w:rFonts w:eastAsia="Times New Roman" w:cstheme="minorHAnsi"/>
          <w:position w:val="-16"/>
          <w:szCs w:val="20"/>
          <w:lang w:eastAsia="es-ES"/>
        </w:rPr>
        <w:object w:dxaOrig="1560" w:dyaOrig="400">
          <v:shape id="_x0000_i1232" type="#_x0000_t75" style="width:78pt;height:20pt" o:ole="">
            <v:imagedata r:id="rId21" o:title=""/>
          </v:shape>
          <o:OLEObject Type="Embed" ProgID="Equation.3" ShapeID="_x0000_i1232" DrawAspect="Content" ObjectID="_1593938751" r:id="rId22"/>
        </w:object>
      </w:r>
    </w:p>
    <w:p w:rsidR="007B6E01" w:rsidRDefault="00777E8D" w:rsidP="00777E8D">
      <w:pPr>
        <w:pStyle w:val="Epgrafe"/>
        <w:jc w:val="center"/>
        <w:rPr>
          <w:rFonts w:eastAsia="Times New Roman" w:cstheme="minorHAnsi"/>
          <w:i/>
          <w:szCs w:val="20"/>
          <w:lang w:eastAsia="es-ES"/>
        </w:rPr>
      </w:pPr>
      <w:bookmarkStart w:id="13" w:name="_Toc520191503"/>
      <w:r>
        <w:t xml:space="preserve">Ecuación </w:t>
      </w:r>
      <w:fldSimple w:instr=" SEQ Ecuación \* ARABIC ">
        <w:r w:rsidR="00945C5C">
          <w:rPr>
            <w:noProof/>
          </w:rPr>
          <w:t>2</w:t>
        </w:r>
      </w:fldSimple>
      <w:r w:rsidR="00E14012">
        <w:t>:</w:t>
      </w:r>
      <w:r>
        <w:t xml:space="preserve"> Formulación analítica del error</w:t>
      </w:r>
      <w:bookmarkEnd w:id="13"/>
    </w:p>
    <w:p w:rsidR="007D2A93" w:rsidRDefault="003C7A87" w:rsidP="003C7A87">
      <w:pPr>
        <w:spacing w:line="360" w:lineRule="auto"/>
        <w:rPr>
          <w:rFonts w:eastAsia="Times New Roman" w:cstheme="minorHAnsi"/>
          <w:szCs w:val="20"/>
          <w:lang w:eastAsia="es-ES"/>
        </w:rPr>
      </w:pPr>
      <w:r w:rsidRPr="003C7A87">
        <w:rPr>
          <w:rFonts w:eastAsia="Times New Roman" w:cstheme="minorHAnsi"/>
          <w:szCs w:val="20"/>
          <w:lang w:eastAsia="es-ES"/>
        </w:rPr>
        <w:t xml:space="preserve">Supongamos que hay n observaciones para las cuales se han hecho pronósticos </w:t>
      </w:r>
      <w:proofErr w:type="spellStart"/>
      <w:r w:rsidRPr="003C7A87">
        <w:rPr>
          <w:rFonts w:eastAsia="Times New Roman" w:cstheme="minorHAnsi"/>
          <w:i/>
          <w:szCs w:val="20"/>
          <w:lang w:eastAsia="es-ES"/>
        </w:rPr>
        <w:t>y</w:t>
      </w:r>
      <w:r w:rsidRPr="003C7A87">
        <w:rPr>
          <w:rFonts w:eastAsia="Times New Roman" w:cstheme="minorHAnsi"/>
          <w:i/>
          <w:szCs w:val="20"/>
          <w:vertAlign w:val="subscript"/>
          <w:lang w:eastAsia="es-ES"/>
        </w:rPr>
        <w:t>n</w:t>
      </w:r>
      <w:proofErr w:type="spellEnd"/>
      <w:r w:rsidRPr="003C7A87">
        <w:rPr>
          <w:rFonts w:eastAsia="Times New Roman" w:cstheme="minorHAnsi"/>
          <w:szCs w:val="20"/>
          <w:vertAlign w:val="subscript"/>
          <w:lang w:eastAsia="es-ES"/>
        </w:rPr>
        <w:t xml:space="preserve"> </w:t>
      </w:r>
      <w:r w:rsidRPr="003C7A87">
        <w:rPr>
          <w:rFonts w:eastAsia="Times New Roman" w:cstheme="minorHAnsi"/>
          <w:szCs w:val="20"/>
          <w:lang w:eastAsia="es-ES"/>
        </w:rPr>
        <w:t>errores de predicción de un paso adelante, e (1). t = I, 2</w:t>
      </w:r>
      <w:proofErr w:type="gramStart"/>
      <w:r w:rsidRPr="003C7A87">
        <w:rPr>
          <w:rFonts w:eastAsia="Times New Roman" w:cstheme="minorHAnsi"/>
          <w:szCs w:val="20"/>
          <w:lang w:eastAsia="es-ES"/>
        </w:rPr>
        <w:t>, ...</w:t>
      </w:r>
      <w:proofErr w:type="gramEnd"/>
      <w:r w:rsidRPr="003C7A87">
        <w:rPr>
          <w:rFonts w:eastAsia="Times New Roman" w:cstheme="minorHAnsi"/>
          <w:szCs w:val="20"/>
          <w:lang w:eastAsia="es-ES"/>
        </w:rPr>
        <w:t xml:space="preserve">, n. Las medidas estándar 1 de precisión </w:t>
      </w:r>
      <w:r>
        <w:rPr>
          <w:rFonts w:eastAsia="Times New Roman" w:cstheme="minorHAnsi"/>
          <w:szCs w:val="20"/>
          <w:lang w:eastAsia="es-ES"/>
        </w:rPr>
        <w:t>la predicción</w:t>
      </w:r>
      <w:r w:rsidRPr="003C7A87">
        <w:rPr>
          <w:rFonts w:eastAsia="Times New Roman" w:cstheme="minorHAnsi"/>
          <w:szCs w:val="20"/>
          <w:lang w:eastAsia="es-ES"/>
        </w:rPr>
        <w:t xml:space="preserve"> son el error promedio o error medio</w:t>
      </w:r>
      <w:r>
        <w:rPr>
          <w:rFonts w:eastAsia="Times New Roman" w:cstheme="minorHAnsi"/>
          <w:szCs w:val="20"/>
          <w:lang w:eastAsia="es-ES"/>
        </w:rPr>
        <w:t xml:space="preserve"> </w:t>
      </w:r>
      <w:r w:rsidRPr="003C7A87">
        <w:rPr>
          <w:rFonts w:eastAsia="Times New Roman" w:cstheme="minorHAnsi"/>
          <w:szCs w:val="20"/>
          <w:lang w:eastAsia="es-ES"/>
        </w:rPr>
        <w:t>la desviación media absoluta (o error absoluto medio)</w:t>
      </w:r>
      <w:r>
        <w:rPr>
          <w:rFonts w:eastAsia="Times New Roman" w:cstheme="minorHAnsi"/>
          <w:szCs w:val="20"/>
          <w:lang w:eastAsia="es-ES"/>
        </w:rPr>
        <w:t xml:space="preserve"> </w:t>
      </w:r>
      <w:r w:rsidRPr="003C7A87">
        <w:rPr>
          <w:rFonts w:eastAsia="Times New Roman" w:cstheme="minorHAnsi"/>
          <w:szCs w:val="20"/>
          <w:lang w:eastAsia="es-ES"/>
        </w:rPr>
        <w:t>y el error cuadrático medio</w:t>
      </w:r>
      <w:r>
        <w:rPr>
          <w:rFonts w:eastAsia="Times New Roman" w:cstheme="minorHAnsi"/>
          <w:szCs w:val="20"/>
          <w:lang w:eastAsia="es-ES"/>
        </w:rPr>
        <w:t>.</w:t>
      </w:r>
    </w:p>
    <w:p w:rsidR="00DA232F" w:rsidRDefault="00DA232F" w:rsidP="00DA232F">
      <w:pPr>
        <w:keepNext/>
        <w:spacing w:line="360" w:lineRule="auto"/>
        <w:jc w:val="center"/>
      </w:pPr>
      <w:r w:rsidRPr="00DA232F">
        <w:rPr>
          <w:rFonts w:eastAsia="Times New Roman" w:cstheme="minorHAnsi"/>
          <w:position w:val="-28"/>
          <w:szCs w:val="20"/>
          <w:lang w:eastAsia="es-ES"/>
        </w:rPr>
        <w:object w:dxaOrig="1560" w:dyaOrig="680">
          <v:shape id="_x0000_i1233" type="#_x0000_t75" style="width:78pt;height:34pt" o:ole="">
            <v:imagedata r:id="rId23" o:title=""/>
          </v:shape>
          <o:OLEObject Type="Embed" ProgID="Equation.3" ShapeID="_x0000_i1233" DrawAspect="Content" ObjectID="_1593938752" r:id="rId24"/>
        </w:object>
      </w:r>
      <w:r w:rsidRPr="00DA232F">
        <w:rPr>
          <w:rFonts w:eastAsia="Times New Roman" w:cstheme="minorHAnsi"/>
          <w:position w:val="-28"/>
          <w:szCs w:val="20"/>
          <w:lang w:eastAsia="es-ES"/>
        </w:rPr>
        <w:object w:dxaOrig="1880" w:dyaOrig="680">
          <v:shape id="_x0000_i1234" type="#_x0000_t75" style="width:94pt;height:34pt" o:ole="">
            <v:imagedata r:id="rId25" o:title=""/>
          </v:shape>
          <o:OLEObject Type="Embed" ProgID="Equation.3" ShapeID="_x0000_i1234" DrawAspect="Content" ObjectID="_1593938753" r:id="rId26"/>
        </w:object>
      </w:r>
      <w:r w:rsidRPr="00DA232F">
        <w:rPr>
          <w:rFonts w:eastAsia="Times New Roman" w:cstheme="minorHAnsi"/>
          <w:position w:val="-28"/>
          <w:szCs w:val="20"/>
          <w:lang w:eastAsia="es-ES"/>
        </w:rPr>
        <w:object w:dxaOrig="1920" w:dyaOrig="680">
          <v:shape id="_x0000_i1235" type="#_x0000_t75" style="width:96pt;height:34pt" o:ole="">
            <v:imagedata r:id="rId27" o:title=""/>
          </v:shape>
          <o:OLEObject Type="Embed" ProgID="Equation.3" ShapeID="_x0000_i1235" DrawAspect="Content" ObjectID="_1593938754" r:id="rId28"/>
        </w:object>
      </w:r>
    </w:p>
    <w:p w:rsidR="00DA232F" w:rsidRDefault="00DA232F" w:rsidP="00DA232F">
      <w:pPr>
        <w:pStyle w:val="Epgrafe"/>
        <w:jc w:val="center"/>
        <w:rPr>
          <w:rFonts w:eastAsia="Times New Roman" w:cstheme="minorHAnsi"/>
          <w:szCs w:val="20"/>
          <w:lang w:eastAsia="es-ES"/>
        </w:rPr>
      </w:pPr>
      <w:bookmarkStart w:id="14" w:name="_Toc520191504"/>
      <w:r>
        <w:t xml:space="preserve">Ecuación </w:t>
      </w:r>
      <w:fldSimple w:instr=" SEQ Ecuación \* ARABIC ">
        <w:r w:rsidR="00945C5C">
          <w:rPr>
            <w:noProof/>
          </w:rPr>
          <w:t>3</w:t>
        </w:r>
      </w:fldSimple>
      <w:r w:rsidR="00E14012">
        <w:t xml:space="preserve">: </w:t>
      </w:r>
      <w:r>
        <w:t>Representaciones del error medio, desviación absoluta media y error cuadrático medio</w:t>
      </w:r>
      <w:bookmarkEnd w:id="14"/>
    </w:p>
    <w:p w:rsidR="004B40C0" w:rsidRPr="0009207D" w:rsidRDefault="004B40C0" w:rsidP="004B40C0">
      <w:pPr>
        <w:spacing w:line="360" w:lineRule="auto"/>
        <w:jc w:val="center"/>
        <w:rPr>
          <w:rFonts w:eastAsia="Times New Roman" w:cstheme="minorHAnsi"/>
          <w:szCs w:val="20"/>
          <w:lang w:eastAsia="es-ES"/>
        </w:rPr>
      </w:pPr>
    </w:p>
    <w:p w:rsidR="0009207D" w:rsidRDefault="0026624E" w:rsidP="0026624E">
      <w:pPr>
        <w:spacing w:line="360" w:lineRule="auto"/>
        <w:jc w:val="both"/>
        <w:rPr>
          <w:rFonts w:cstheme="minorHAnsi"/>
        </w:rPr>
      </w:pPr>
      <w:r w:rsidRPr="0026624E">
        <w:rPr>
          <w:rFonts w:cstheme="minorHAnsi"/>
        </w:rPr>
        <w:t>El error prom</w:t>
      </w:r>
      <w:r w:rsidR="00DA232F">
        <w:rPr>
          <w:rFonts w:cstheme="minorHAnsi"/>
        </w:rPr>
        <w:t>edio de pronóstico en (Eq3)</w:t>
      </w:r>
      <w:r w:rsidRPr="0026624E">
        <w:rPr>
          <w:rFonts w:cstheme="minorHAnsi"/>
        </w:rPr>
        <w:t xml:space="preserve"> es una estimación del valor esperado del error de pronóstico, q</w:t>
      </w:r>
      <w:r>
        <w:rPr>
          <w:rFonts w:cstheme="minorHAnsi"/>
        </w:rPr>
        <w:t>ue esperamos sea cero; es decir,</w:t>
      </w:r>
      <w:r w:rsidRPr="0026624E">
        <w:rPr>
          <w:rFonts w:cstheme="minorHAnsi"/>
        </w:rPr>
        <w:t xml:space="preserve"> la técnica de pronóstico</w:t>
      </w:r>
      <w:r>
        <w:rPr>
          <w:rFonts w:cstheme="minorHAnsi"/>
        </w:rPr>
        <w:t xml:space="preserve"> produce predicciones sesgadas</w:t>
      </w:r>
      <w:r w:rsidRPr="0026624E">
        <w:rPr>
          <w:rFonts w:cstheme="minorHAnsi"/>
        </w:rPr>
        <w:t>. Si el error promedio de pronóstico difiere apreciablemente de cero, se indica un sesgo en el pronóstico. Si el error de pronóstico medio se aleja de cero cuando la téc</w:t>
      </w:r>
      <w:r w:rsidR="00D85C4B">
        <w:rPr>
          <w:rFonts w:cstheme="minorHAnsi"/>
        </w:rPr>
        <w:t>nica de predicción</w:t>
      </w:r>
      <w:r w:rsidRPr="0026624E">
        <w:rPr>
          <w:rFonts w:cstheme="minorHAnsi"/>
        </w:rPr>
        <w:t xml:space="preserve"> está en uso, esto puede ser una indicación de que la serie de tiempo subyacente ha cambiado de alguna manera, la técni</w:t>
      </w:r>
      <w:r w:rsidR="00D85C4B">
        <w:rPr>
          <w:rFonts w:cstheme="minorHAnsi"/>
        </w:rPr>
        <w:t>ca de pronóstico no ha capturado</w:t>
      </w:r>
      <w:r w:rsidRPr="0026624E">
        <w:rPr>
          <w:rFonts w:cstheme="minorHAnsi"/>
        </w:rPr>
        <w:t xml:space="preserve"> este cambio</w:t>
      </w:r>
      <w:r w:rsidR="001278B1">
        <w:rPr>
          <w:rFonts w:cstheme="minorHAnsi"/>
        </w:rPr>
        <w:t>.</w:t>
      </w:r>
      <w:r w:rsidR="001278B1" w:rsidRPr="001278B1">
        <w:t xml:space="preserve"> </w:t>
      </w:r>
      <w:r w:rsidR="001278B1" w:rsidRPr="001278B1">
        <w:rPr>
          <w:rFonts w:cstheme="minorHAnsi"/>
        </w:rPr>
        <w:t>Tanto la desviaci</w:t>
      </w:r>
      <w:r w:rsidR="00DA232F">
        <w:rPr>
          <w:rFonts w:cstheme="minorHAnsi"/>
        </w:rPr>
        <w:t>ón absoluta media (MAD) en (Eq3)</w:t>
      </w:r>
      <w:r w:rsidR="001278B1" w:rsidRPr="001278B1">
        <w:rPr>
          <w:rFonts w:cstheme="minorHAnsi"/>
        </w:rPr>
        <w:t xml:space="preserve"> y el error cuadrático m</w:t>
      </w:r>
      <w:r w:rsidR="001278B1">
        <w:rPr>
          <w:rFonts w:cstheme="minorHAnsi"/>
        </w:rPr>
        <w:t xml:space="preserve">edio (MSE) en la </w:t>
      </w:r>
      <w:r w:rsidR="00DA232F">
        <w:rPr>
          <w:rFonts w:cstheme="minorHAnsi"/>
        </w:rPr>
        <w:t xml:space="preserve">(Eq3) </w:t>
      </w:r>
      <w:r w:rsidR="001278B1">
        <w:rPr>
          <w:rFonts w:cstheme="minorHAnsi"/>
        </w:rPr>
        <w:t>miden</w:t>
      </w:r>
      <w:r w:rsidR="001278B1" w:rsidRPr="001278B1">
        <w:rPr>
          <w:rFonts w:cstheme="minorHAnsi"/>
        </w:rPr>
        <w:t xml:space="preserve"> la variabili</w:t>
      </w:r>
      <w:r w:rsidR="001278B1">
        <w:rPr>
          <w:rFonts w:cstheme="minorHAnsi"/>
        </w:rPr>
        <w:t>dad en los errores de predicción, es deseable</w:t>
      </w:r>
      <w:r w:rsidR="001278B1" w:rsidRPr="001278B1">
        <w:rPr>
          <w:rFonts w:cstheme="minorHAnsi"/>
        </w:rPr>
        <w:t xml:space="preserve"> que la variabilidad en los errores de pronóstico sea pequeña</w:t>
      </w:r>
      <w:r w:rsidR="001278B1">
        <w:rPr>
          <w:rFonts w:cstheme="minorHAnsi"/>
        </w:rPr>
        <w:t>.</w:t>
      </w:r>
    </w:p>
    <w:p w:rsidR="0026624E" w:rsidRDefault="00CA6CAD" w:rsidP="00DA232F">
      <w:pPr>
        <w:spacing w:line="360" w:lineRule="auto"/>
        <w:jc w:val="both"/>
        <w:rPr>
          <w:rFonts w:cstheme="minorHAnsi"/>
        </w:rPr>
      </w:pPr>
      <w:r>
        <w:rPr>
          <w:rFonts w:cstheme="minorHAnsi"/>
        </w:rPr>
        <w:t>L</w:t>
      </w:r>
      <w:r w:rsidRPr="00CA6CAD">
        <w:rPr>
          <w:rFonts w:cstheme="minorHAnsi"/>
        </w:rPr>
        <w:t xml:space="preserve">as medidas de precisión que dependen de la escala no facilitan las comparaciones de una única técnica de pronóstico a través de diferentes períodos de tiempo. Para lograr esto, necesitamos una medida </w:t>
      </w:r>
      <w:r>
        <w:rPr>
          <w:rFonts w:cstheme="minorHAnsi"/>
        </w:rPr>
        <w:t>de error de pronóstico relativo</w:t>
      </w:r>
      <w:r w:rsidR="00DA232F">
        <w:rPr>
          <w:rFonts w:cstheme="minorHAnsi"/>
        </w:rPr>
        <w:t xml:space="preserve"> dicha magnitud la da</w:t>
      </w:r>
      <w:r w:rsidR="002C4C29" w:rsidRPr="002C4C29">
        <w:t xml:space="preserve"> el</w:t>
      </w:r>
      <w:r w:rsidR="002C4C29" w:rsidRPr="002C4C29">
        <w:rPr>
          <w:sz w:val="15"/>
          <w:szCs w:val="15"/>
        </w:rPr>
        <w:t xml:space="preserve"> </w:t>
      </w:r>
      <w:r w:rsidR="002C4C29" w:rsidRPr="002C4C29">
        <w:rPr>
          <w:rFonts w:cstheme="minorHAnsi"/>
        </w:rPr>
        <w:t>error medio de pronóstico porcentual absoluto (MAPE) es</w:t>
      </w:r>
      <w:r w:rsidR="00F41E6A">
        <w:rPr>
          <w:rFonts w:cstheme="minorHAnsi"/>
        </w:rPr>
        <w:t>:</w:t>
      </w:r>
    </w:p>
    <w:p w:rsidR="00DA232F" w:rsidRDefault="00DA232F" w:rsidP="00DA232F">
      <w:pPr>
        <w:keepNext/>
        <w:spacing w:line="360" w:lineRule="auto"/>
        <w:jc w:val="center"/>
      </w:pPr>
      <w:r w:rsidRPr="00DA232F">
        <w:rPr>
          <w:rFonts w:eastAsia="Times New Roman" w:cstheme="minorHAnsi"/>
          <w:position w:val="-30"/>
          <w:szCs w:val="20"/>
          <w:lang w:eastAsia="es-ES"/>
        </w:rPr>
        <w:object w:dxaOrig="2799" w:dyaOrig="700">
          <v:shape id="_x0000_i1236" type="#_x0000_t75" style="width:139.95pt;height:35pt" o:ole="">
            <v:imagedata r:id="rId29" o:title=""/>
          </v:shape>
          <o:OLEObject Type="Embed" ProgID="Equation.3" ShapeID="_x0000_i1236" DrawAspect="Content" ObjectID="_1593938755" r:id="rId30"/>
        </w:object>
      </w:r>
    </w:p>
    <w:p w:rsidR="00F41E6A" w:rsidRPr="002C4C29" w:rsidRDefault="00DA232F" w:rsidP="00DA232F">
      <w:pPr>
        <w:pStyle w:val="Epgrafe"/>
        <w:jc w:val="center"/>
        <w:rPr>
          <w:rFonts w:cstheme="minorHAnsi"/>
        </w:rPr>
      </w:pPr>
      <w:bookmarkStart w:id="15" w:name="_Toc520191505"/>
      <w:r>
        <w:t xml:space="preserve">Ecuación </w:t>
      </w:r>
      <w:fldSimple w:instr=" SEQ Ecuación \* ARABIC ">
        <w:r w:rsidR="00945C5C">
          <w:rPr>
            <w:noProof/>
          </w:rPr>
          <w:t>4</w:t>
        </w:r>
      </w:fldSimple>
      <w:r>
        <w:t>: Representación analítica de la magnitud MAPT</w:t>
      </w:r>
      <w:bookmarkEnd w:id="15"/>
    </w:p>
    <w:p w:rsidR="00AD68C2" w:rsidRPr="00AD68C2" w:rsidRDefault="00AD68C2" w:rsidP="009B511C">
      <w:pPr>
        <w:pStyle w:val="HTMLconformatoprevio"/>
        <w:spacing w:line="360" w:lineRule="auto"/>
        <w:rPr>
          <w:rFonts w:asciiTheme="minorHAnsi" w:eastAsiaTheme="minorHAnsi" w:hAnsiTheme="minorHAnsi" w:cstheme="minorHAnsi"/>
          <w:sz w:val="22"/>
          <w:szCs w:val="22"/>
          <w:lang w:eastAsia="en-US"/>
        </w:rPr>
      </w:pPr>
      <w:r>
        <w:rPr>
          <w:rFonts w:asciiTheme="minorHAnsi" w:eastAsiaTheme="minorHAnsi" w:hAnsiTheme="minorHAnsi" w:cstheme="minorHAnsi"/>
          <w:sz w:val="22"/>
          <w:szCs w:val="22"/>
          <w:lang w:eastAsia="en-US"/>
        </w:rPr>
        <w:t xml:space="preserve">Un aspecto importante a la hora de aplicar </w:t>
      </w:r>
      <w:r w:rsidR="00DA232F">
        <w:rPr>
          <w:rFonts w:asciiTheme="minorHAnsi" w:eastAsiaTheme="minorHAnsi" w:hAnsiTheme="minorHAnsi" w:cstheme="minorHAnsi"/>
          <w:sz w:val="22"/>
          <w:szCs w:val="22"/>
          <w:lang w:eastAsia="en-US"/>
        </w:rPr>
        <w:t xml:space="preserve">el estadístico </w:t>
      </w:r>
      <w:r>
        <w:rPr>
          <w:rFonts w:asciiTheme="minorHAnsi" w:eastAsiaTheme="minorHAnsi" w:hAnsiTheme="minorHAnsi" w:cstheme="minorHAnsi"/>
          <w:sz w:val="22"/>
          <w:szCs w:val="22"/>
          <w:lang w:eastAsia="en-US"/>
        </w:rPr>
        <w:t xml:space="preserve">MAPE es que </w:t>
      </w:r>
      <w:r w:rsidRPr="00AD68C2">
        <w:rPr>
          <w:rFonts w:asciiTheme="minorHAnsi" w:eastAsiaTheme="minorHAnsi" w:hAnsiTheme="minorHAnsi" w:cstheme="minorHAnsi"/>
          <w:sz w:val="22"/>
          <w:szCs w:val="22"/>
          <w:lang w:eastAsia="en-US"/>
        </w:rPr>
        <w:t xml:space="preserve">solo tiene sentido si la serie de tiempo y no contiene </w:t>
      </w:r>
      <w:r>
        <w:rPr>
          <w:rFonts w:asciiTheme="minorHAnsi" w:eastAsiaTheme="minorHAnsi" w:hAnsiTheme="minorHAnsi" w:cstheme="minorHAnsi"/>
          <w:sz w:val="22"/>
          <w:szCs w:val="22"/>
          <w:lang w:eastAsia="en-US"/>
        </w:rPr>
        <w:t xml:space="preserve">el valor </w:t>
      </w:r>
      <w:r w:rsidRPr="00AD68C2">
        <w:rPr>
          <w:rFonts w:asciiTheme="minorHAnsi" w:eastAsiaTheme="minorHAnsi" w:hAnsiTheme="minorHAnsi" w:cstheme="minorHAnsi"/>
          <w:sz w:val="22"/>
          <w:szCs w:val="22"/>
          <w:lang w:eastAsia="en-US"/>
        </w:rPr>
        <w:t>cero</w:t>
      </w:r>
      <w:r w:rsidR="008970BD">
        <w:rPr>
          <w:rFonts w:asciiTheme="minorHAnsi" w:eastAsiaTheme="minorHAnsi" w:hAnsiTheme="minorHAnsi" w:cstheme="minorHAnsi"/>
          <w:sz w:val="22"/>
          <w:szCs w:val="22"/>
          <w:lang w:eastAsia="en-US"/>
        </w:rPr>
        <w:t>.</w:t>
      </w:r>
    </w:p>
    <w:p w:rsidR="001B486D" w:rsidRDefault="001B486D" w:rsidP="009B511C">
      <w:pPr>
        <w:pStyle w:val="HTMLconformatoprevio"/>
        <w:spacing w:line="360" w:lineRule="auto"/>
        <w:jc w:val="both"/>
        <w:rPr>
          <w:rFonts w:asciiTheme="minorHAnsi" w:eastAsiaTheme="minorHAnsi" w:hAnsiTheme="minorHAnsi" w:cstheme="minorBidi"/>
          <w:sz w:val="15"/>
          <w:szCs w:val="15"/>
          <w:lang w:eastAsia="en-US"/>
        </w:rPr>
      </w:pPr>
    </w:p>
    <w:p w:rsidR="002C7305" w:rsidRPr="001B486D" w:rsidRDefault="001B486D" w:rsidP="009B511C">
      <w:pPr>
        <w:pStyle w:val="HTMLconformatoprevio"/>
        <w:spacing w:line="360" w:lineRule="auto"/>
        <w:jc w:val="both"/>
        <w:rPr>
          <w:rFonts w:asciiTheme="minorHAnsi" w:eastAsiaTheme="minorHAnsi" w:hAnsiTheme="minorHAnsi" w:cstheme="minorHAnsi"/>
          <w:sz w:val="22"/>
          <w:szCs w:val="22"/>
          <w:lang w:eastAsia="en-US"/>
        </w:rPr>
      </w:pPr>
      <w:r>
        <w:rPr>
          <w:rFonts w:asciiTheme="minorHAnsi" w:eastAsiaTheme="minorHAnsi" w:hAnsiTheme="minorHAnsi" w:cstheme="minorHAnsi"/>
          <w:sz w:val="22"/>
          <w:szCs w:val="22"/>
          <w:lang w:eastAsia="en-US"/>
        </w:rPr>
        <w:t xml:space="preserve">Una vez definido como evaluar la bondad de un modelo a través de diversos estadísticos de error debemos atender al modo de seleccionar entre </w:t>
      </w:r>
      <w:r w:rsidR="002C7305" w:rsidRPr="001B486D">
        <w:rPr>
          <w:rFonts w:asciiTheme="minorHAnsi" w:eastAsiaTheme="minorHAnsi" w:hAnsiTheme="minorHAnsi" w:cstheme="minorHAnsi"/>
          <w:sz w:val="22"/>
          <w:szCs w:val="22"/>
          <w:lang w:eastAsia="en-US"/>
        </w:rPr>
        <w:t xml:space="preserve">varios modelos competitivos que se pueden usar para pronosticar una serie temporal particular. Por ejemplo, hay varias formas de modelar y pronosticar tendencias. En consecuencia, la selección de un modelo de pronóstico apropiado es de considerable importancia práctica. </w:t>
      </w:r>
    </w:p>
    <w:p w:rsidR="009B511C" w:rsidRDefault="009B511C" w:rsidP="009B511C">
      <w:pPr>
        <w:pStyle w:val="HTMLconformatoprevio"/>
        <w:spacing w:line="360" w:lineRule="auto"/>
        <w:jc w:val="both"/>
        <w:rPr>
          <w:rFonts w:asciiTheme="minorHAnsi" w:eastAsiaTheme="minorHAnsi" w:hAnsiTheme="minorHAnsi" w:cstheme="minorHAnsi"/>
          <w:sz w:val="22"/>
          <w:szCs w:val="22"/>
          <w:lang w:eastAsia="en-US"/>
        </w:rPr>
      </w:pPr>
    </w:p>
    <w:p w:rsidR="0028274A" w:rsidRDefault="0028274A" w:rsidP="009B511C">
      <w:pPr>
        <w:pStyle w:val="HTMLconformatoprevio"/>
        <w:spacing w:line="360" w:lineRule="auto"/>
        <w:jc w:val="both"/>
        <w:rPr>
          <w:rFonts w:asciiTheme="minorHAnsi" w:eastAsiaTheme="minorHAnsi" w:hAnsiTheme="minorHAnsi" w:cstheme="minorHAnsi"/>
          <w:sz w:val="22"/>
          <w:szCs w:val="22"/>
          <w:lang w:eastAsia="en-US"/>
        </w:rPr>
      </w:pPr>
      <w:r w:rsidRPr="0028274A">
        <w:rPr>
          <w:rFonts w:asciiTheme="minorHAnsi" w:eastAsiaTheme="minorHAnsi" w:hAnsiTheme="minorHAnsi" w:cstheme="minorHAnsi"/>
          <w:sz w:val="22"/>
          <w:szCs w:val="22"/>
          <w:lang w:eastAsia="en-US"/>
        </w:rPr>
        <w:t xml:space="preserve">La selección del modelo que mejor se ajusta a los datos históricos generalmente no da como resultado un método de pronóstico que produce las mejores previsiones de datos nuevos. Concentrarse demasiado en el modelo que </w:t>
      </w:r>
      <w:r w:rsidRPr="0028274A">
        <w:rPr>
          <w:rFonts w:asciiTheme="minorHAnsi" w:eastAsiaTheme="minorHAnsi" w:hAnsiTheme="minorHAnsi" w:cstheme="minorHAnsi"/>
          <w:sz w:val="22"/>
          <w:szCs w:val="22"/>
          <w:lang w:eastAsia="en-US"/>
        </w:rPr>
        <w:lastRenderedPageBreak/>
        <w:t xml:space="preserve">produce el mejor ajuste histórico a menudo resulta en sobreajuste, o incluir demasiados parámetros o términos en el modelo solo porque estos términos adicionales mejoran el ajuste del modelo. En general, el mejor enfoque es seleccionar el modelo que dé como resultado la desviación estándar más pequeña (o error cuadrático medio) de los errores de pronóstico de un paso adelante cuando el modelo se aplica a datos que no se usaron en el proceso de ajuste. </w:t>
      </w:r>
    </w:p>
    <w:p w:rsidR="00B27024" w:rsidRDefault="00B27024" w:rsidP="009B511C">
      <w:pPr>
        <w:pStyle w:val="HTMLconformatoprevio"/>
        <w:spacing w:line="360" w:lineRule="auto"/>
        <w:jc w:val="both"/>
        <w:rPr>
          <w:rFonts w:asciiTheme="minorHAnsi" w:eastAsiaTheme="minorHAnsi" w:hAnsiTheme="minorHAnsi" w:cstheme="minorHAnsi"/>
          <w:sz w:val="22"/>
          <w:szCs w:val="22"/>
          <w:lang w:eastAsia="en-US"/>
        </w:rPr>
      </w:pPr>
    </w:p>
    <w:p w:rsidR="0098696F" w:rsidRDefault="00B27024" w:rsidP="0098696F">
      <w:pPr>
        <w:pStyle w:val="HTMLconformatoprevio"/>
        <w:spacing w:line="360" w:lineRule="auto"/>
        <w:rPr>
          <w:rFonts w:asciiTheme="minorHAnsi" w:eastAsiaTheme="minorHAnsi" w:hAnsiTheme="minorHAnsi" w:cstheme="minorHAnsi"/>
          <w:sz w:val="22"/>
          <w:szCs w:val="22"/>
          <w:lang w:eastAsia="en-US"/>
        </w:rPr>
      </w:pPr>
      <w:r w:rsidRPr="00B27024">
        <w:rPr>
          <w:rFonts w:asciiTheme="minorHAnsi" w:eastAsiaTheme="minorHAnsi" w:hAnsiTheme="minorHAnsi" w:cstheme="minorHAnsi"/>
          <w:sz w:val="22"/>
          <w:szCs w:val="22"/>
          <w:lang w:eastAsia="en-US"/>
        </w:rPr>
        <w:t>Al evaluar el ajuste del modelo a los datos históricos, existen varios criterios que pueden ser de valor. El error cuadrático medio de los residuos es</w:t>
      </w:r>
      <w:r w:rsidR="0098696F" w:rsidRPr="0098696F">
        <w:rPr>
          <w:rFonts w:asciiTheme="minorHAnsi" w:eastAsiaTheme="minorHAnsi" w:hAnsiTheme="minorHAnsi" w:cstheme="minorHAnsi"/>
          <w:sz w:val="22"/>
          <w:szCs w:val="22"/>
          <w:lang w:eastAsia="en-US"/>
        </w:rPr>
        <w:t xml:space="preserve"> </w:t>
      </w:r>
      <w:r w:rsidR="0098696F" w:rsidRPr="00F359F9">
        <w:rPr>
          <w:rFonts w:asciiTheme="minorHAnsi" w:eastAsiaTheme="minorHAnsi" w:hAnsiTheme="minorHAnsi" w:cstheme="minorHAnsi"/>
          <w:sz w:val="22"/>
          <w:szCs w:val="22"/>
          <w:lang w:eastAsia="en-US"/>
        </w:rPr>
        <w:t>donde T períodos de datos se han utilizado</w:t>
      </w:r>
      <w:r w:rsidR="0098696F">
        <w:rPr>
          <w:rFonts w:asciiTheme="minorHAnsi" w:eastAsiaTheme="minorHAnsi" w:hAnsiTheme="minorHAnsi" w:cstheme="minorHAnsi"/>
          <w:sz w:val="22"/>
          <w:szCs w:val="22"/>
          <w:lang w:eastAsia="en-US"/>
        </w:rPr>
        <w:t>.</w:t>
      </w:r>
      <w:r w:rsidR="0098696F" w:rsidRPr="00F359F9">
        <w:rPr>
          <w:rFonts w:asciiTheme="minorHAnsi" w:eastAsiaTheme="minorHAnsi" w:hAnsiTheme="minorHAnsi" w:cstheme="minorHAnsi"/>
          <w:sz w:val="22"/>
          <w:szCs w:val="22"/>
          <w:lang w:eastAsia="en-US"/>
        </w:rPr>
        <w:t xml:space="preserve"> </w:t>
      </w:r>
    </w:p>
    <w:p w:rsidR="00B27024" w:rsidRDefault="00B27024" w:rsidP="009B511C">
      <w:pPr>
        <w:pStyle w:val="HTMLconformatoprevio"/>
        <w:spacing w:line="360" w:lineRule="auto"/>
        <w:jc w:val="both"/>
        <w:rPr>
          <w:rFonts w:asciiTheme="minorHAnsi" w:eastAsiaTheme="minorHAnsi" w:hAnsiTheme="minorHAnsi" w:cstheme="minorHAnsi"/>
          <w:sz w:val="22"/>
          <w:szCs w:val="22"/>
          <w:lang w:eastAsia="en-US"/>
        </w:rPr>
      </w:pPr>
    </w:p>
    <w:p w:rsidR="0098696F" w:rsidRDefault="0098696F" w:rsidP="0098696F">
      <w:pPr>
        <w:pStyle w:val="HTMLconformatoprevio"/>
        <w:keepNext/>
        <w:spacing w:line="360" w:lineRule="auto"/>
        <w:jc w:val="center"/>
      </w:pPr>
      <w:r w:rsidRPr="00DA232F">
        <w:rPr>
          <w:rFonts w:cstheme="minorHAnsi"/>
          <w:position w:val="-28"/>
        </w:rPr>
        <w:object w:dxaOrig="1579" w:dyaOrig="680">
          <v:shape id="_x0000_i1237" type="#_x0000_t75" style="width:78.95pt;height:34pt" o:ole="">
            <v:imagedata r:id="rId31" o:title=""/>
          </v:shape>
          <o:OLEObject Type="Embed" ProgID="Equation.3" ShapeID="_x0000_i1237" DrawAspect="Content" ObjectID="_1593938756" r:id="rId32"/>
        </w:object>
      </w:r>
    </w:p>
    <w:p w:rsidR="0098696F" w:rsidRDefault="0098696F" w:rsidP="0098696F">
      <w:pPr>
        <w:pStyle w:val="Epgrafe"/>
        <w:jc w:val="center"/>
        <w:rPr>
          <w:rFonts w:cstheme="minorHAnsi"/>
          <w:sz w:val="22"/>
          <w:szCs w:val="22"/>
        </w:rPr>
      </w:pPr>
      <w:bookmarkStart w:id="16" w:name="_Toc520191506"/>
      <w:r>
        <w:t xml:space="preserve">Ecuación </w:t>
      </w:r>
      <w:fldSimple w:instr=" SEQ Ecuación \* ARABIC ">
        <w:r w:rsidR="00945C5C">
          <w:rPr>
            <w:noProof/>
          </w:rPr>
          <w:t>5</w:t>
        </w:r>
      </w:fldSimple>
      <w:r>
        <w:t>: Error cuadrático medio de los residuos</w:t>
      </w:r>
      <w:bookmarkEnd w:id="16"/>
    </w:p>
    <w:p w:rsidR="00B27024" w:rsidRPr="00B27024" w:rsidRDefault="00B27024" w:rsidP="009B511C">
      <w:pPr>
        <w:pStyle w:val="HTMLconformatoprevio"/>
        <w:spacing w:line="360" w:lineRule="auto"/>
        <w:jc w:val="center"/>
        <w:rPr>
          <w:rFonts w:asciiTheme="minorHAnsi" w:eastAsiaTheme="minorHAnsi" w:hAnsiTheme="minorHAnsi" w:cstheme="minorHAnsi"/>
          <w:sz w:val="22"/>
          <w:szCs w:val="22"/>
          <w:lang w:eastAsia="en-US"/>
        </w:rPr>
      </w:pPr>
    </w:p>
    <w:p w:rsidR="00F359F9" w:rsidRDefault="00F359F9" w:rsidP="009B511C">
      <w:pPr>
        <w:pStyle w:val="HTMLconformatoprevio"/>
        <w:spacing w:line="360" w:lineRule="auto"/>
        <w:rPr>
          <w:rFonts w:asciiTheme="minorHAnsi" w:eastAsiaTheme="minorHAnsi" w:hAnsiTheme="minorHAnsi" w:cstheme="minorHAnsi"/>
          <w:sz w:val="22"/>
          <w:szCs w:val="22"/>
          <w:lang w:eastAsia="en-US"/>
        </w:rPr>
      </w:pPr>
    </w:p>
    <w:p w:rsidR="00F359F9" w:rsidRDefault="00F359F9" w:rsidP="009B511C">
      <w:pPr>
        <w:pStyle w:val="HTMLconformatoprevio"/>
        <w:spacing w:line="360" w:lineRule="auto"/>
        <w:rPr>
          <w:rFonts w:asciiTheme="minorHAnsi" w:eastAsiaTheme="minorHAnsi" w:hAnsiTheme="minorHAnsi" w:cstheme="minorHAnsi"/>
          <w:sz w:val="22"/>
          <w:szCs w:val="22"/>
          <w:lang w:eastAsia="en-US"/>
        </w:rPr>
      </w:pPr>
      <w:r w:rsidRPr="00F359F9">
        <w:rPr>
          <w:rFonts w:asciiTheme="minorHAnsi" w:eastAsiaTheme="minorHAnsi" w:hAnsiTheme="minorHAnsi" w:cstheme="minorHAnsi"/>
          <w:sz w:val="22"/>
          <w:szCs w:val="22"/>
          <w:lang w:eastAsia="en-US"/>
        </w:rPr>
        <w:t>Otro criterio es la estadística R-cuadrado</w:t>
      </w:r>
      <w:r>
        <w:rPr>
          <w:rFonts w:asciiTheme="minorHAnsi" w:eastAsiaTheme="minorHAnsi" w:hAnsiTheme="minorHAnsi" w:cstheme="minorHAnsi"/>
          <w:sz w:val="22"/>
          <w:szCs w:val="22"/>
          <w:lang w:eastAsia="en-US"/>
        </w:rPr>
        <w:t xml:space="preserve">, </w:t>
      </w:r>
    </w:p>
    <w:p w:rsidR="0098696F" w:rsidRDefault="0098696F" w:rsidP="0098696F">
      <w:pPr>
        <w:pStyle w:val="HTMLconformatoprevio"/>
        <w:keepNext/>
        <w:spacing w:line="360" w:lineRule="auto"/>
        <w:jc w:val="center"/>
      </w:pPr>
      <w:r w:rsidRPr="0098696F">
        <w:rPr>
          <w:rFonts w:cstheme="minorHAnsi"/>
          <w:position w:val="-60"/>
        </w:rPr>
        <w:object w:dxaOrig="2040" w:dyaOrig="1320">
          <v:shape id="_x0000_i1238" type="#_x0000_t75" style="width:102pt;height:66pt" o:ole="">
            <v:imagedata r:id="rId33" o:title=""/>
          </v:shape>
          <o:OLEObject Type="Embed" ProgID="Equation.3" ShapeID="_x0000_i1238" DrawAspect="Content" ObjectID="_1593938757" r:id="rId34"/>
        </w:object>
      </w:r>
    </w:p>
    <w:p w:rsidR="0098696F" w:rsidRPr="0098696F" w:rsidRDefault="0098696F" w:rsidP="0098696F">
      <w:pPr>
        <w:pStyle w:val="Epgrafe"/>
        <w:jc w:val="center"/>
        <w:rPr>
          <w:rFonts w:cstheme="minorHAnsi"/>
          <w:sz w:val="22"/>
          <w:szCs w:val="22"/>
          <w:vertAlign w:val="superscript"/>
        </w:rPr>
      </w:pPr>
      <w:bookmarkStart w:id="17" w:name="_Toc520191507"/>
      <w:r>
        <w:t xml:space="preserve">Ecuación </w:t>
      </w:r>
      <w:fldSimple w:instr=" SEQ Ecuación \* ARABIC ">
        <w:r w:rsidR="00945C5C">
          <w:rPr>
            <w:noProof/>
          </w:rPr>
          <w:t>6</w:t>
        </w:r>
      </w:fldSimple>
      <w:r>
        <w:t>: Definición analítica de R</w:t>
      </w:r>
      <w:r>
        <w:rPr>
          <w:vertAlign w:val="superscript"/>
        </w:rPr>
        <w:t>2</w:t>
      </w:r>
      <w:bookmarkEnd w:id="17"/>
    </w:p>
    <w:p w:rsidR="00A14439" w:rsidRDefault="00A14439" w:rsidP="009B511C">
      <w:pPr>
        <w:pStyle w:val="HTMLconformatoprevio"/>
        <w:spacing w:line="360" w:lineRule="auto"/>
        <w:jc w:val="center"/>
        <w:rPr>
          <w:rFonts w:asciiTheme="minorHAnsi" w:eastAsiaTheme="minorHAnsi" w:hAnsiTheme="minorHAnsi" w:cstheme="minorHAnsi"/>
          <w:sz w:val="22"/>
          <w:szCs w:val="22"/>
          <w:lang w:eastAsia="en-US"/>
        </w:rPr>
      </w:pPr>
    </w:p>
    <w:p w:rsidR="00F359F9" w:rsidRDefault="00A14439" w:rsidP="009B511C">
      <w:pPr>
        <w:pStyle w:val="HTMLconformatoprevi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180"/>
        </w:tabs>
        <w:spacing w:line="360" w:lineRule="auto"/>
        <w:rPr>
          <w:rFonts w:asciiTheme="minorHAnsi" w:eastAsiaTheme="minorHAnsi" w:hAnsiTheme="minorHAnsi" w:cstheme="minorHAnsi"/>
          <w:sz w:val="22"/>
          <w:szCs w:val="22"/>
          <w:lang w:eastAsia="en-US"/>
        </w:rPr>
      </w:pPr>
      <w:r>
        <w:rPr>
          <w:rFonts w:asciiTheme="minorHAnsi" w:eastAsiaTheme="minorHAnsi" w:hAnsiTheme="minorHAnsi" w:cstheme="minorHAnsi"/>
          <w:sz w:val="22"/>
          <w:szCs w:val="22"/>
          <w:lang w:eastAsia="en-US"/>
        </w:rPr>
        <w:tab/>
      </w:r>
    </w:p>
    <w:p w:rsidR="00F359F9" w:rsidRDefault="00F359F9" w:rsidP="009B511C">
      <w:pPr>
        <w:pStyle w:val="HTMLconformatoprevio"/>
        <w:spacing w:line="360" w:lineRule="auto"/>
        <w:jc w:val="both"/>
        <w:rPr>
          <w:rFonts w:asciiTheme="minorHAnsi" w:eastAsiaTheme="minorHAnsi" w:hAnsiTheme="minorHAnsi" w:cstheme="minorHAnsi"/>
          <w:sz w:val="22"/>
          <w:szCs w:val="22"/>
          <w:lang w:eastAsia="en-US"/>
        </w:rPr>
      </w:pPr>
      <w:r w:rsidRPr="00F359F9">
        <w:rPr>
          <w:rFonts w:asciiTheme="minorHAnsi" w:eastAsiaTheme="minorHAnsi" w:hAnsiTheme="minorHAnsi" w:cstheme="minorHAnsi"/>
          <w:sz w:val="22"/>
          <w:szCs w:val="22"/>
          <w:lang w:eastAsia="en-US"/>
        </w:rPr>
        <w:t>Por lo tanto, selecci</w:t>
      </w:r>
      <w:r w:rsidR="00A14439">
        <w:rPr>
          <w:rFonts w:asciiTheme="minorHAnsi" w:eastAsiaTheme="minorHAnsi" w:hAnsiTheme="minorHAnsi" w:cstheme="minorHAnsi"/>
          <w:sz w:val="22"/>
          <w:szCs w:val="22"/>
          <w:lang w:eastAsia="en-US"/>
        </w:rPr>
        <w:t>onando el modelo que maximiza R</w:t>
      </w:r>
      <w:r w:rsidRPr="00A14439">
        <w:rPr>
          <w:rFonts w:asciiTheme="minorHAnsi" w:eastAsiaTheme="minorHAnsi" w:hAnsiTheme="minorHAnsi" w:cstheme="minorHAnsi"/>
          <w:sz w:val="22"/>
          <w:szCs w:val="22"/>
          <w:vertAlign w:val="superscript"/>
          <w:lang w:eastAsia="en-US"/>
        </w:rPr>
        <w:t>2</w:t>
      </w:r>
      <w:r w:rsidRPr="00F359F9">
        <w:rPr>
          <w:rFonts w:asciiTheme="minorHAnsi" w:eastAsiaTheme="minorHAnsi" w:hAnsiTheme="minorHAnsi" w:cstheme="minorHAnsi"/>
          <w:sz w:val="22"/>
          <w:szCs w:val="22"/>
          <w:lang w:eastAsia="en-US"/>
        </w:rPr>
        <w:t xml:space="preserve"> el modelo que minimiza la suma de los residuos al cuadrado.</w:t>
      </w:r>
    </w:p>
    <w:p w:rsidR="00F359F9" w:rsidRPr="0028274A" w:rsidRDefault="00261B01" w:rsidP="009B511C">
      <w:pPr>
        <w:pStyle w:val="HTMLconformatoprevio"/>
        <w:spacing w:line="360" w:lineRule="auto"/>
        <w:jc w:val="both"/>
        <w:rPr>
          <w:rFonts w:asciiTheme="minorHAnsi" w:eastAsiaTheme="minorHAnsi" w:hAnsiTheme="minorHAnsi" w:cstheme="minorHAnsi"/>
          <w:sz w:val="22"/>
          <w:szCs w:val="22"/>
          <w:lang w:eastAsia="en-US"/>
        </w:rPr>
      </w:pPr>
      <w:r w:rsidRPr="00261B01">
        <w:rPr>
          <w:rFonts w:asciiTheme="minorHAnsi" w:eastAsiaTheme="minorHAnsi" w:hAnsiTheme="minorHAnsi" w:cstheme="minorHAnsi"/>
          <w:sz w:val="22"/>
          <w:szCs w:val="22"/>
          <w:lang w:eastAsia="en-US"/>
        </w:rPr>
        <w:t xml:space="preserve">Otros dos criterios importantes son el Criterio de información de </w:t>
      </w:r>
      <w:proofErr w:type="spellStart"/>
      <w:r>
        <w:rPr>
          <w:rFonts w:asciiTheme="minorHAnsi" w:eastAsiaTheme="minorHAnsi" w:hAnsiTheme="minorHAnsi" w:cstheme="minorHAnsi"/>
          <w:sz w:val="22"/>
          <w:szCs w:val="22"/>
          <w:lang w:eastAsia="en-US"/>
        </w:rPr>
        <w:t>Akaike</w:t>
      </w:r>
      <w:proofErr w:type="spellEnd"/>
      <w:r>
        <w:rPr>
          <w:rFonts w:asciiTheme="minorHAnsi" w:eastAsiaTheme="minorHAnsi" w:hAnsiTheme="minorHAnsi" w:cstheme="minorHAnsi"/>
          <w:sz w:val="22"/>
          <w:szCs w:val="22"/>
          <w:lang w:eastAsia="en-US"/>
        </w:rPr>
        <w:t xml:space="preserve"> (AIC) </w:t>
      </w:r>
      <w:r w:rsidRPr="00261B01">
        <w:rPr>
          <w:rFonts w:asciiTheme="minorHAnsi" w:eastAsiaTheme="minorHAnsi" w:hAnsiTheme="minorHAnsi" w:cstheme="minorHAnsi"/>
          <w:sz w:val="22"/>
          <w:szCs w:val="22"/>
          <w:lang w:eastAsia="en-US"/>
        </w:rPr>
        <w:t xml:space="preserve"> y el Criterio de información de </w:t>
      </w:r>
      <w:proofErr w:type="spellStart"/>
      <w:r w:rsidRPr="00261B01">
        <w:rPr>
          <w:rFonts w:asciiTheme="minorHAnsi" w:eastAsiaTheme="minorHAnsi" w:hAnsiTheme="minorHAnsi" w:cstheme="minorHAnsi"/>
          <w:sz w:val="22"/>
          <w:szCs w:val="22"/>
          <w:lang w:eastAsia="en-US"/>
        </w:rPr>
        <w:t>Sch</w:t>
      </w:r>
      <w:r>
        <w:rPr>
          <w:rFonts w:asciiTheme="minorHAnsi" w:eastAsiaTheme="minorHAnsi" w:hAnsiTheme="minorHAnsi" w:cstheme="minorHAnsi"/>
          <w:sz w:val="22"/>
          <w:szCs w:val="22"/>
          <w:lang w:eastAsia="en-US"/>
        </w:rPr>
        <w:t>warz</w:t>
      </w:r>
      <w:proofErr w:type="spellEnd"/>
      <w:r>
        <w:rPr>
          <w:rFonts w:asciiTheme="minorHAnsi" w:eastAsiaTheme="minorHAnsi" w:hAnsiTheme="minorHAnsi" w:cstheme="minorHAnsi"/>
          <w:sz w:val="22"/>
          <w:szCs w:val="22"/>
          <w:lang w:eastAsia="en-US"/>
        </w:rPr>
        <w:t xml:space="preserve"> (SIC). En ambos casos un valor bajo de AIC o SIC indican mejora en la bondad del modelo</w:t>
      </w:r>
      <w:r w:rsidR="006673BF">
        <w:rPr>
          <w:rFonts w:asciiTheme="minorHAnsi" w:eastAsiaTheme="minorHAnsi" w:hAnsiTheme="minorHAnsi" w:cstheme="minorHAnsi"/>
          <w:sz w:val="22"/>
          <w:szCs w:val="22"/>
          <w:lang w:eastAsia="en-US"/>
        </w:rPr>
        <w:t>. Posterior volveremos a incidir sobre el crite</w:t>
      </w:r>
      <w:r w:rsidR="00504D02">
        <w:rPr>
          <w:rFonts w:asciiTheme="minorHAnsi" w:eastAsiaTheme="minorHAnsi" w:hAnsiTheme="minorHAnsi" w:cstheme="minorHAnsi"/>
          <w:sz w:val="22"/>
          <w:szCs w:val="22"/>
          <w:lang w:eastAsia="en-US"/>
        </w:rPr>
        <w:t xml:space="preserve">rio de </w:t>
      </w:r>
      <w:proofErr w:type="spellStart"/>
      <w:r w:rsidR="00504D02">
        <w:rPr>
          <w:rFonts w:asciiTheme="minorHAnsi" w:eastAsiaTheme="minorHAnsi" w:hAnsiTheme="minorHAnsi" w:cstheme="minorHAnsi"/>
          <w:sz w:val="22"/>
          <w:szCs w:val="22"/>
          <w:lang w:eastAsia="en-US"/>
        </w:rPr>
        <w:t>Akaike</w:t>
      </w:r>
      <w:proofErr w:type="spellEnd"/>
      <w:r w:rsidR="00504D02">
        <w:rPr>
          <w:rFonts w:asciiTheme="minorHAnsi" w:eastAsiaTheme="minorHAnsi" w:hAnsiTheme="minorHAnsi" w:cstheme="minorHAnsi"/>
          <w:sz w:val="22"/>
          <w:szCs w:val="22"/>
          <w:lang w:eastAsia="en-US"/>
        </w:rPr>
        <w:t xml:space="preserve"> que es el seleccionado para elegir entre las diferentes opciones de modelado.</w:t>
      </w:r>
    </w:p>
    <w:p w:rsidR="00F44351" w:rsidRDefault="004A4223" w:rsidP="00B27024">
      <w:pPr>
        <w:spacing w:line="360" w:lineRule="auto"/>
        <w:jc w:val="both"/>
        <w:rPr>
          <w:rFonts w:cstheme="minorHAnsi"/>
        </w:rPr>
      </w:pPr>
      <w:r>
        <w:rPr>
          <w:rFonts w:cstheme="minorHAnsi"/>
        </w:rPr>
        <w:t xml:space="preserve">Una vez </w:t>
      </w:r>
      <w:r w:rsidRPr="004A4223">
        <w:rPr>
          <w:rFonts w:cstheme="minorHAnsi"/>
        </w:rPr>
        <w:t>una serie de tiempo se juzga estadísticamente como estacionaria</w:t>
      </w:r>
      <w:r>
        <w:rPr>
          <w:rFonts w:cstheme="minorHAnsi"/>
        </w:rPr>
        <w:t xml:space="preserve"> y se tienen un abanico de modelos tentativos</w:t>
      </w:r>
      <w:r w:rsidRPr="004A4223">
        <w:rPr>
          <w:rFonts w:cstheme="minorHAnsi"/>
        </w:rPr>
        <w:t xml:space="preserve">, </w:t>
      </w:r>
      <w:r>
        <w:rPr>
          <w:rFonts w:cstheme="minorHAnsi"/>
        </w:rPr>
        <w:t>se</w:t>
      </w:r>
      <w:r w:rsidRPr="004A4223">
        <w:rPr>
          <w:rFonts w:cstheme="minorHAnsi"/>
        </w:rPr>
        <w:t xml:space="preserve"> </w:t>
      </w:r>
      <w:r>
        <w:rPr>
          <w:rFonts w:cstheme="minorHAnsi"/>
        </w:rPr>
        <w:t>examinar</w:t>
      </w:r>
      <w:r w:rsidRPr="004A4223">
        <w:rPr>
          <w:rFonts w:cstheme="minorHAnsi"/>
        </w:rPr>
        <w:t xml:space="preserve"> la función del coeficiente de </w:t>
      </w:r>
      <w:proofErr w:type="spellStart"/>
      <w:r w:rsidRPr="004A4223">
        <w:rPr>
          <w:rFonts w:cstheme="minorHAnsi"/>
        </w:rPr>
        <w:t>autocorrelación</w:t>
      </w:r>
      <w:proofErr w:type="spellEnd"/>
      <w:r w:rsidRPr="004A4223">
        <w:rPr>
          <w:rFonts w:cstheme="minorHAnsi"/>
        </w:rPr>
        <w:t xml:space="preserve"> (ACF) y la función del coeficiente de </w:t>
      </w:r>
      <w:proofErr w:type="spellStart"/>
      <w:r w:rsidRPr="004A4223">
        <w:rPr>
          <w:rFonts w:cstheme="minorHAnsi"/>
        </w:rPr>
        <w:t>autocorrelación</w:t>
      </w:r>
      <w:proofErr w:type="spellEnd"/>
      <w:r w:rsidRPr="004A4223">
        <w:rPr>
          <w:rFonts w:cstheme="minorHAnsi"/>
        </w:rPr>
        <w:t xml:space="preserve"> parcial</w:t>
      </w:r>
      <w:r>
        <w:rPr>
          <w:rFonts w:cstheme="minorHAnsi"/>
        </w:rPr>
        <w:t xml:space="preserve"> (PACF) para conocer la naturaleza de los modelos propuestos y evaluar que no tratemos de modelar ruido blanco en el sentido que lo indica el test de </w:t>
      </w:r>
      <w:proofErr w:type="spellStart"/>
      <w:r>
        <w:rPr>
          <w:rFonts w:cstheme="minorHAnsi"/>
        </w:rPr>
        <w:t>Ljung</w:t>
      </w:r>
      <w:proofErr w:type="spellEnd"/>
      <w:r>
        <w:rPr>
          <w:rFonts w:cstheme="minorHAnsi"/>
        </w:rPr>
        <w:t>-</w:t>
      </w:r>
      <w:proofErr w:type="gramStart"/>
      <w:r>
        <w:rPr>
          <w:rFonts w:cstheme="minorHAnsi"/>
        </w:rPr>
        <w:t xml:space="preserve">Box </w:t>
      </w:r>
      <w:r w:rsidRPr="004A4223">
        <w:rPr>
          <w:rFonts w:cstheme="minorHAnsi"/>
          <w:highlight w:val="yellow"/>
        </w:rPr>
        <w:t>.</w:t>
      </w:r>
      <w:proofErr w:type="gramEnd"/>
      <w:r>
        <w:rPr>
          <w:rFonts w:cstheme="minorHAnsi"/>
        </w:rPr>
        <w:t xml:space="preserve"> </w:t>
      </w:r>
    </w:p>
    <w:p w:rsidR="00990B0B" w:rsidRDefault="00990B0B" w:rsidP="00B27024">
      <w:pPr>
        <w:spacing w:line="360" w:lineRule="auto"/>
        <w:jc w:val="both"/>
        <w:rPr>
          <w:rFonts w:cstheme="minorHAnsi"/>
        </w:rPr>
      </w:pPr>
      <w:r>
        <w:rPr>
          <w:rFonts w:cstheme="minorHAnsi"/>
        </w:rPr>
        <w:t xml:space="preserve">Una vez introducido los modelos </w:t>
      </w:r>
      <w:r w:rsidR="00FA6A62">
        <w:rPr>
          <w:rFonts w:cstheme="minorHAnsi"/>
        </w:rPr>
        <w:t>ARIMA se puede complejizar un poco el modelado considerando una aproximación A</w:t>
      </w:r>
      <w:r w:rsidRPr="00990B0B">
        <w:rPr>
          <w:rFonts w:cstheme="minorHAnsi"/>
        </w:rPr>
        <w:t>RIMAX</w:t>
      </w:r>
      <w:r w:rsidR="00FA6A62">
        <w:rPr>
          <w:rFonts w:cstheme="minorHAnsi"/>
        </w:rPr>
        <w:t>.</w:t>
      </w:r>
      <w:r w:rsidRPr="00990B0B">
        <w:rPr>
          <w:rFonts w:cstheme="minorHAnsi"/>
        </w:rPr>
        <w:t xml:space="preserve"> </w:t>
      </w:r>
      <w:r w:rsidR="00FA6A62">
        <w:rPr>
          <w:rFonts w:cstheme="minorHAnsi"/>
        </w:rPr>
        <w:t>A</w:t>
      </w:r>
      <w:r w:rsidR="00FA6A62" w:rsidRPr="00990B0B">
        <w:rPr>
          <w:rFonts w:cstheme="minorHAnsi"/>
        </w:rPr>
        <w:t xml:space="preserve">RIMAX </w:t>
      </w:r>
      <w:r w:rsidR="00FA6A62">
        <w:rPr>
          <w:rFonts w:cstheme="minorHAnsi"/>
        </w:rPr>
        <w:t xml:space="preserve"> </w:t>
      </w:r>
      <w:r w:rsidRPr="00990B0B">
        <w:rPr>
          <w:rFonts w:cstheme="minorHAnsi"/>
        </w:rPr>
        <w:t xml:space="preserve">es un acrónimo de media móvil integrada </w:t>
      </w:r>
      <w:proofErr w:type="spellStart"/>
      <w:proofErr w:type="gramStart"/>
      <w:r w:rsidRPr="00990B0B">
        <w:rPr>
          <w:rFonts w:cstheme="minorHAnsi"/>
        </w:rPr>
        <w:t>autorregresiva</w:t>
      </w:r>
      <w:proofErr w:type="spellEnd"/>
      <w:proofErr w:type="gramEnd"/>
      <w:r w:rsidRPr="00990B0B">
        <w:rPr>
          <w:rFonts w:cstheme="minorHAnsi"/>
        </w:rPr>
        <w:t xml:space="preserve"> con variables exógenas. Es una extensión lógica del modelado ARIMA puro que incorpora variables independientes que agregan valor explicativo. Cuando los términos AR y MA en un modelo ARIMA puro no son suficientes para proporcionar una aceptable alta (o alguna otra medida del poder explicativo general de un modelo), es natural buscar otros fenómenos de conducción cuya influencia con el tiempo no esté suficientemente integrada en los valores históricos de la serie de tiempo dependiente</w:t>
      </w:r>
      <w:r w:rsidR="00FA6A62">
        <w:rPr>
          <w:rFonts w:cstheme="minorHAnsi"/>
        </w:rPr>
        <w:t>.</w:t>
      </w:r>
    </w:p>
    <w:p w:rsidR="00F21B20" w:rsidRDefault="00F21B20" w:rsidP="00B27024">
      <w:pPr>
        <w:spacing w:line="360" w:lineRule="auto"/>
        <w:jc w:val="both"/>
        <w:rPr>
          <w:rFonts w:cstheme="minorHAnsi"/>
        </w:rPr>
      </w:pPr>
      <w:r w:rsidRPr="00F21B20">
        <w:rPr>
          <w:rFonts w:cstheme="minorHAnsi"/>
        </w:rPr>
        <w:lastRenderedPageBreak/>
        <w:t>La construcción de un modelo ARIMAX requiere combinar el valor predictivo de los valores de la serie temporal final (</w:t>
      </w:r>
      <w:proofErr w:type="spellStart"/>
      <w:r w:rsidRPr="00F21B20">
        <w:rPr>
          <w:rFonts w:cstheme="minorHAnsi"/>
          <w:i/>
        </w:rPr>
        <w:t>y</w:t>
      </w:r>
      <w:r w:rsidRPr="00F21B20">
        <w:rPr>
          <w:rFonts w:cstheme="minorHAnsi"/>
          <w:i/>
          <w:vertAlign w:val="subscript"/>
        </w:rPr>
        <w:t>t</w:t>
      </w:r>
      <w:proofErr w:type="spellEnd"/>
      <w:r w:rsidRPr="00F21B20">
        <w:rPr>
          <w:rFonts w:cstheme="minorHAnsi"/>
        </w:rPr>
        <w:t>) y los errores del modelo final (</w:t>
      </w:r>
      <w:r w:rsidRPr="00F21B20">
        <w:rPr>
          <w:rFonts w:cstheme="minorHAnsi"/>
          <w:i/>
        </w:rPr>
        <w:t>e</w:t>
      </w:r>
      <w:r w:rsidRPr="00F21B20">
        <w:rPr>
          <w:rFonts w:cstheme="minorHAnsi"/>
          <w:i/>
          <w:vertAlign w:val="subscript"/>
        </w:rPr>
        <w:t>t</w:t>
      </w:r>
      <w:r w:rsidRPr="00F21B20">
        <w:rPr>
          <w:rFonts w:cstheme="minorHAnsi"/>
        </w:rPr>
        <w:t>) con el valor predictivo de las variables exógenas.</w:t>
      </w:r>
    </w:p>
    <w:p w:rsidR="000D7301" w:rsidRDefault="000D7301" w:rsidP="00B27024">
      <w:pPr>
        <w:spacing w:line="360" w:lineRule="auto"/>
        <w:jc w:val="both"/>
        <w:rPr>
          <w:rFonts w:cstheme="minorHAnsi"/>
        </w:rPr>
      </w:pPr>
      <w:r>
        <w:rPr>
          <w:rFonts w:cstheme="minorHAnsi"/>
        </w:rPr>
        <w:t>Las asunciones estadísticas a considerar sobre la variable exógena son:</w:t>
      </w:r>
    </w:p>
    <w:p w:rsidR="000D7301" w:rsidRDefault="00200AF8" w:rsidP="00200AF8">
      <w:pPr>
        <w:pStyle w:val="Prrafodelista"/>
        <w:numPr>
          <w:ilvl w:val="0"/>
          <w:numId w:val="14"/>
        </w:numPr>
        <w:spacing w:line="360" w:lineRule="auto"/>
        <w:jc w:val="both"/>
        <w:rPr>
          <w:rFonts w:cstheme="minorHAnsi"/>
        </w:rPr>
      </w:pPr>
      <w:r w:rsidRPr="00200AF8">
        <w:rPr>
          <w:rFonts w:cstheme="minorHAnsi"/>
        </w:rPr>
        <w:t>El coeficiente estimado para una variable exógena debe ser significativamente diferente de 0</w:t>
      </w:r>
      <w:r>
        <w:rPr>
          <w:rFonts w:cstheme="minorHAnsi"/>
        </w:rPr>
        <w:t>.</w:t>
      </w:r>
    </w:p>
    <w:p w:rsidR="00990B0B" w:rsidRDefault="00200AF8" w:rsidP="00B36AC2">
      <w:pPr>
        <w:pStyle w:val="Prrafodelista"/>
        <w:numPr>
          <w:ilvl w:val="0"/>
          <w:numId w:val="14"/>
        </w:numPr>
        <w:spacing w:line="360" w:lineRule="auto"/>
        <w:jc w:val="both"/>
        <w:rPr>
          <w:rFonts w:cstheme="minorHAnsi"/>
        </w:rPr>
      </w:pPr>
      <w:r w:rsidRPr="00200AF8">
        <w:rPr>
          <w:rFonts w:cstheme="minorHAnsi"/>
        </w:rPr>
        <w:t>Una variable exógena no debe mostrar evidencia de recibir comentarios de la variable dependiente. Es decir, un candidato atractivo de variable exógena debe mostrar una relación causal significativa con la variable dependiente sin que la variable dependiente muestre una relación causal con ella.</w:t>
      </w:r>
      <w:r w:rsidRPr="00200AF8">
        <w:t xml:space="preserve"> </w:t>
      </w:r>
      <w:r w:rsidRPr="00200AF8">
        <w:rPr>
          <w:rFonts w:cstheme="minorHAnsi"/>
        </w:rPr>
        <w:t>Las direcciones de la causalidad significativa entre una variable exógena y la variable dependi</w:t>
      </w:r>
      <w:r w:rsidR="00D61A1E">
        <w:rPr>
          <w:rFonts w:cstheme="minorHAnsi"/>
        </w:rPr>
        <w:t>ente se pueden probar usando la/</w:t>
      </w:r>
      <w:r w:rsidRPr="00200AF8">
        <w:rPr>
          <w:rFonts w:cstheme="minorHAnsi"/>
        </w:rPr>
        <w:t xml:space="preserve">causalidad de </w:t>
      </w:r>
      <w:proofErr w:type="spellStart"/>
      <w:r w:rsidRPr="00200AF8">
        <w:rPr>
          <w:rFonts w:cstheme="minorHAnsi"/>
        </w:rPr>
        <w:t>Granger</w:t>
      </w:r>
      <w:proofErr w:type="spellEnd"/>
      <w:r>
        <w:rPr>
          <w:rFonts w:cstheme="minorHAnsi"/>
        </w:rPr>
        <w:t xml:space="preserve"> </w:t>
      </w:r>
      <w:r w:rsidRPr="00D61A1E">
        <w:rPr>
          <w:rFonts w:cstheme="minorHAnsi"/>
          <w:highlight w:val="yellow"/>
        </w:rPr>
        <w:t>[]</w:t>
      </w:r>
    </w:p>
    <w:p w:rsidR="00D61A1E" w:rsidRPr="00D61A1E" w:rsidRDefault="00D61A1E" w:rsidP="00D61A1E">
      <w:pPr>
        <w:spacing w:line="360" w:lineRule="auto"/>
        <w:jc w:val="both"/>
        <w:rPr>
          <w:rStyle w:val="Ttulo1Car"/>
          <w:rFonts w:asciiTheme="minorHAnsi" w:eastAsiaTheme="minorHAnsi" w:hAnsiTheme="minorHAnsi" w:cstheme="minorHAnsi"/>
          <w:b w:val="0"/>
          <w:bCs w:val="0"/>
          <w:color w:val="auto"/>
          <w:sz w:val="22"/>
          <w:szCs w:val="22"/>
        </w:rPr>
      </w:pPr>
      <w:r w:rsidRPr="0066348A">
        <w:t>Dadas todas las consideraciones técnicas y metodológicas consideradas anteriormente estamos en condiciones de comenzar a aplicar el modelado ARIMA/ARIMAX a nuestro caso de uso</w:t>
      </w:r>
      <w:r>
        <w:rPr>
          <w:rStyle w:val="Ttulo1Car"/>
          <w:rFonts w:asciiTheme="minorHAnsi" w:eastAsiaTheme="minorHAnsi" w:hAnsiTheme="minorHAnsi" w:cstheme="minorHAnsi"/>
          <w:b w:val="0"/>
          <w:bCs w:val="0"/>
          <w:color w:val="auto"/>
          <w:sz w:val="22"/>
          <w:szCs w:val="22"/>
        </w:rPr>
        <w:t>.</w:t>
      </w:r>
    </w:p>
    <w:p w:rsidR="00563648" w:rsidRDefault="00563648" w:rsidP="00563648">
      <w:pPr>
        <w:jc w:val="both"/>
      </w:pPr>
      <w:r>
        <w:t xml:space="preserve">Los modelos numéricos requieren de datos de entrenamiento que cubran, sino todo, el máximo de su ámbito de aplicación, en este sentido y para enriquecer los datos de partida se ha optado por extrapolar del </w:t>
      </w:r>
      <w:proofErr w:type="spellStart"/>
      <w:r>
        <w:t>dataset</w:t>
      </w:r>
      <w:proofErr w:type="spellEnd"/>
      <w:r>
        <w:t xml:space="preserve"> original los mismo mediante un modelo Grey-Box (modelo RC).</w:t>
      </w:r>
      <w:r w:rsidR="00027077">
        <w:rPr>
          <w:rStyle w:val="Refdenotaalpie"/>
        </w:rPr>
        <w:footnoteReference w:id="1"/>
      </w:r>
    </w:p>
    <w:p w:rsidR="00027077" w:rsidRDefault="00027077" w:rsidP="00563648">
      <w:pPr>
        <w:jc w:val="both"/>
      </w:pPr>
    </w:p>
    <w:p w:rsidR="00027077" w:rsidRDefault="00027077" w:rsidP="00027077">
      <w:pPr>
        <w:jc w:val="both"/>
      </w:pPr>
      <w:r>
        <w:t>Es posible encontrar una amplia descripción del modelado de Grey-Box en la literatura (</w:t>
      </w:r>
      <w:proofErr w:type="spellStart"/>
      <w:r w:rsidRPr="00027077">
        <w:t>Coninck</w:t>
      </w:r>
      <w:proofErr w:type="spellEnd"/>
      <w:r w:rsidRPr="00027077">
        <w:t xml:space="preserve"> &amp; </w:t>
      </w:r>
      <w:proofErr w:type="spellStart"/>
      <w:proofErr w:type="gramStart"/>
      <w:r w:rsidRPr="00027077">
        <w:t>He</w:t>
      </w:r>
      <w:r>
        <w:t>lsen</w:t>
      </w:r>
      <w:proofErr w:type="spellEnd"/>
      <w:r w:rsidRPr="00027077">
        <w:rPr>
          <w:highlight w:val="yellow"/>
        </w:rPr>
        <w:t>[</w:t>
      </w:r>
      <w:proofErr w:type="gramEnd"/>
      <w:r w:rsidRPr="00027077">
        <w:rPr>
          <w:highlight w:val="yellow"/>
        </w:rPr>
        <w:t>]</w:t>
      </w:r>
      <w:r>
        <w:t>).Los modelos de caja gris utilizan las analogías existentes entre la transferencia de calor y los circuitos eléctricos para construir una versión simplificada del sistema térmico. Las capacidades y las resistencias están conectadas y las leyes de la termodinámica están formuladas para obtener una descripción física del sistema simplificado mediante ecuaciones diferenciales de primer orden. Los voltajes del circuito representan las temperaturas mientras que las corrientes representan la transferencia de calor.</w:t>
      </w:r>
    </w:p>
    <w:p w:rsidR="003D557A" w:rsidRDefault="003D557A" w:rsidP="003D557A">
      <w:pPr>
        <w:keepNext/>
        <w:jc w:val="center"/>
      </w:pPr>
      <w:r w:rsidRPr="008B49D8">
        <w:rPr>
          <w:rFonts w:ascii="Calibri" w:hAnsi="Calibri"/>
          <w:noProof/>
          <w:lang w:eastAsia="es-ES"/>
        </w:rPr>
        <w:drawing>
          <wp:inline distT="0" distB="0" distL="0" distR="0" wp14:anchorId="1FA94890" wp14:editId="3C51915B">
            <wp:extent cx="2651125" cy="1383626"/>
            <wp:effectExtent l="0" t="0" r="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4985" cy="1396078"/>
                    </a:xfrm>
                    <a:prstGeom prst="rect">
                      <a:avLst/>
                    </a:prstGeom>
                  </pic:spPr>
                </pic:pic>
              </a:graphicData>
            </a:graphic>
          </wp:inline>
        </w:drawing>
      </w:r>
    </w:p>
    <w:p w:rsidR="003D557A" w:rsidRDefault="003D557A" w:rsidP="003D557A">
      <w:pPr>
        <w:pStyle w:val="Epgrafe"/>
        <w:jc w:val="center"/>
      </w:pPr>
      <w:r>
        <w:t xml:space="preserve">Figura </w:t>
      </w:r>
      <w:fldSimple w:instr=" SEQ Figura \* ARABIC ">
        <w:r w:rsidR="00C3289E">
          <w:rPr>
            <w:noProof/>
          </w:rPr>
          <w:t>4</w:t>
        </w:r>
      </w:fldSimple>
      <w:r>
        <w:t>:</w:t>
      </w:r>
      <w:r w:rsidR="001F3BD2">
        <w:t xml:space="preserve"> Diagrama genérico RC para modelado de edificios/zonas de edificios</w:t>
      </w:r>
      <w:r w:rsidR="00E65A12">
        <w:t xml:space="preserve"> </w:t>
      </w:r>
    </w:p>
    <w:p w:rsidR="00E65A12" w:rsidRDefault="00E65A12" w:rsidP="00E65A12">
      <w:r>
        <w:t xml:space="preserve">De esta forma la generalización del </w:t>
      </w:r>
      <w:proofErr w:type="spellStart"/>
      <w:r>
        <w:t>dataset</w:t>
      </w:r>
      <w:proofErr w:type="spellEnd"/>
      <w:r>
        <w:t xml:space="preserve"> que se plantea seguirá la siguiente secuencia.</w:t>
      </w:r>
    </w:p>
    <w:p w:rsidR="00C3289E" w:rsidRDefault="00C3289E" w:rsidP="00C3289E">
      <w:pPr>
        <w:keepNext/>
        <w:jc w:val="center"/>
      </w:pPr>
      <w:r>
        <w:object w:dxaOrig="9084" w:dyaOrig="3060">
          <v:shape id="_x0000_i1273" type="#_x0000_t75" style="width:263.45pt;height:75.1pt" o:ole="">
            <v:imagedata r:id="rId36" o:title=""/>
          </v:shape>
          <o:OLEObject Type="Embed" ProgID="Visio.Drawing.11" ShapeID="_x0000_i1273" DrawAspect="Content" ObjectID="_1593938758" r:id="rId37"/>
        </w:object>
      </w:r>
    </w:p>
    <w:p w:rsidR="00E65A12" w:rsidRPr="00E65A12" w:rsidRDefault="00C3289E" w:rsidP="00C3289E">
      <w:pPr>
        <w:pStyle w:val="Epgrafe"/>
        <w:jc w:val="center"/>
      </w:pPr>
      <w:r>
        <w:t xml:space="preserve">Figura </w:t>
      </w:r>
      <w:fldSimple w:instr=" SEQ Figura \* ARABIC ">
        <w:r>
          <w:rPr>
            <w:noProof/>
          </w:rPr>
          <w:t>5</w:t>
        </w:r>
      </w:fldSimple>
      <w:r>
        <w:t xml:space="preserve">: Generalización del </w:t>
      </w:r>
      <w:proofErr w:type="spellStart"/>
      <w:r>
        <w:t>dataset</w:t>
      </w:r>
      <w:proofErr w:type="spellEnd"/>
    </w:p>
    <w:p w:rsidR="00732F1D" w:rsidRDefault="00732F1D">
      <w:r w:rsidRPr="00732F1D">
        <w:lastRenderedPageBreak/>
        <w:t xml:space="preserve">Una vez tenemos el </w:t>
      </w:r>
      <w:proofErr w:type="spellStart"/>
      <w:r w:rsidRPr="00732F1D">
        <w:t>dataset</w:t>
      </w:r>
      <w:proofErr w:type="spellEnd"/>
      <w:r w:rsidRPr="00732F1D">
        <w:t xml:space="preserve"> ampliado podemos proceder a plantear las estrategias de flexibilidad.</w:t>
      </w:r>
    </w:p>
    <w:p w:rsidR="00732F1D" w:rsidRPr="00732F1D" w:rsidRDefault="00732F1D">
      <w:r w:rsidRPr="00732F1D">
        <w:rPr>
          <w:highlight w:val="yellow"/>
        </w:rPr>
        <w:t xml:space="preserve">Desarrollar </w:t>
      </w:r>
      <w:proofErr w:type="gramStart"/>
      <w:r w:rsidRPr="00732F1D">
        <w:rPr>
          <w:highlight w:val="yellow"/>
        </w:rPr>
        <w:t>mas</w:t>
      </w:r>
      <w:proofErr w:type="gramEnd"/>
    </w:p>
    <w:p w:rsidR="002E1BCB" w:rsidRDefault="002E1BCB"/>
    <w:p w:rsidR="00194423" w:rsidRDefault="00194423">
      <w:r>
        <w:br w:type="page"/>
      </w:r>
    </w:p>
    <w:p w:rsidR="002E1BCB" w:rsidRDefault="002E1BCB"/>
    <w:p w:rsidR="00E8320C" w:rsidRDefault="004A3566" w:rsidP="00B36AC2">
      <w:pPr>
        <w:pStyle w:val="Ttulo2"/>
        <w:spacing w:before="0" w:line="360" w:lineRule="auto"/>
      </w:pPr>
      <w:bookmarkStart w:id="18" w:name="_Toc520191482"/>
      <w:r w:rsidRPr="0070077F">
        <w:rPr>
          <w:rStyle w:val="Ttulo1Car"/>
        </w:rPr>
        <w:t>Desarrollo</w:t>
      </w:r>
      <w:bookmarkEnd w:id="18"/>
      <w:r>
        <w:rPr>
          <w:sz w:val="15"/>
          <w:szCs w:val="15"/>
        </w:rPr>
        <w:br/>
      </w:r>
      <w:bookmarkStart w:id="19" w:name="__RefHeading__569_1884021402"/>
    </w:p>
    <w:p w:rsidR="00E8320C" w:rsidRDefault="00CA5CC1" w:rsidP="00B36AC2">
      <w:pPr>
        <w:pStyle w:val="Ttulo2"/>
        <w:spacing w:before="0" w:line="360" w:lineRule="auto"/>
      </w:pPr>
      <w:bookmarkStart w:id="20" w:name="_Toc520191483"/>
      <w:r>
        <w:t>Predicción Demanda</w:t>
      </w:r>
      <w:r w:rsidR="00E8320C">
        <w:t xml:space="preserve"> Térmica por Series Temporales</w:t>
      </w:r>
      <w:bookmarkEnd w:id="19"/>
      <w:bookmarkEnd w:id="20"/>
    </w:p>
    <w:p w:rsidR="00E8320C" w:rsidRDefault="00E8320C" w:rsidP="00B36AC2">
      <w:pPr>
        <w:pStyle w:val="Textbody"/>
        <w:spacing w:after="0" w:line="360" w:lineRule="auto"/>
      </w:pPr>
    </w:p>
    <w:p w:rsidR="00E8320C" w:rsidRPr="00E8320C" w:rsidRDefault="00E8320C" w:rsidP="00B36AC2">
      <w:pPr>
        <w:pStyle w:val="Ttulo3"/>
        <w:spacing w:line="360" w:lineRule="auto"/>
      </w:pPr>
      <w:bookmarkStart w:id="21" w:name="_Toc520191484"/>
      <w:r>
        <w:t>Creación del modelo</w:t>
      </w:r>
      <w:bookmarkEnd w:id="21"/>
    </w:p>
    <w:p w:rsidR="00E8320C" w:rsidRPr="00E8320C" w:rsidRDefault="00E8320C" w:rsidP="00B36AC2">
      <w:pPr>
        <w:pStyle w:val="Textbody"/>
        <w:spacing w:after="0" w:line="360" w:lineRule="auto"/>
        <w:jc w:val="both"/>
        <w:rPr>
          <w:rFonts w:asciiTheme="minorHAnsi" w:hAnsiTheme="minorHAnsi" w:cstheme="minorHAnsi"/>
          <w:sz w:val="22"/>
          <w:szCs w:val="22"/>
        </w:rPr>
      </w:pPr>
      <w:proofErr w:type="gramStart"/>
      <w:r w:rsidRPr="00E8320C">
        <w:rPr>
          <w:rFonts w:asciiTheme="minorHAnsi" w:hAnsiTheme="minorHAnsi" w:cstheme="minorHAnsi"/>
          <w:sz w:val="22"/>
          <w:szCs w:val="22"/>
        </w:rPr>
        <w:t>El</w:t>
      </w:r>
      <w:proofErr w:type="gramEnd"/>
      <w:r w:rsidRPr="00E8320C">
        <w:rPr>
          <w:rFonts w:asciiTheme="minorHAnsi" w:hAnsiTheme="minorHAnsi" w:cstheme="minorHAnsi"/>
          <w:sz w:val="22"/>
          <w:szCs w:val="22"/>
        </w:rPr>
        <w:t xml:space="preserve"> </w:t>
      </w:r>
      <w:r w:rsidR="00942B5D" w:rsidRPr="00E8320C">
        <w:rPr>
          <w:rFonts w:asciiTheme="minorHAnsi" w:hAnsiTheme="minorHAnsi" w:cstheme="minorHAnsi"/>
          <w:sz w:val="22"/>
          <w:szCs w:val="22"/>
        </w:rPr>
        <w:t>predicción</w:t>
      </w:r>
      <w:r w:rsidRPr="00E8320C">
        <w:rPr>
          <w:rFonts w:asciiTheme="minorHAnsi" w:hAnsiTheme="minorHAnsi" w:cstheme="minorHAnsi"/>
          <w:sz w:val="22"/>
          <w:szCs w:val="22"/>
        </w:rPr>
        <w:t xml:space="preserve"> de la demanda basada en series numéricas y la metodología de aplicación seguirá la siguiente secuencia.</w:t>
      </w:r>
    </w:p>
    <w:p w:rsidR="00E8320C" w:rsidRPr="00E8320C" w:rsidRDefault="00E8320C" w:rsidP="00B36AC2">
      <w:pPr>
        <w:pStyle w:val="Textbody"/>
        <w:spacing w:after="0" w:line="360" w:lineRule="auto"/>
        <w:jc w:val="both"/>
        <w:rPr>
          <w:rFonts w:asciiTheme="minorHAnsi" w:hAnsiTheme="minorHAnsi" w:cstheme="minorHAnsi"/>
          <w:sz w:val="22"/>
          <w:szCs w:val="22"/>
        </w:rPr>
      </w:pPr>
    </w:p>
    <w:p w:rsidR="00E8320C" w:rsidRPr="00E8320C" w:rsidRDefault="00E8320C" w:rsidP="00B36AC2">
      <w:pPr>
        <w:pStyle w:val="Textbody"/>
        <w:spacing w:after="0" w:line="360" w:lineRule="auto"/>
        <w:jc w:val="both"/>
        <w:rPr>
          <w:rFonts w:asciiTheme="minorHAnsi" w:hAnsiTheme="minorHAnsi" w:cstheme="minorHAnsi"/>
          <w:sz w:val="22"/>
          <w:szCs w:val="22"/>
        </w:rPr>
      </w:pPr>
    </w:p>
    <w:p w:rsidR="00E8320C" w:rsidRPr="00E8320C" w:rsidRDefault="00631107" w:rsidP="00B36AC2">
      <w:pPr>
        <w:pStyle w:val="Textbody"/>
        <w:spacing w:after="0" w:line="360" w:lineRule="auto"/>
        <w:jc w:val="both"/>
        <w:rPr>
          <w:rFonts w:asciiTheme="minorHAnsi" w:hAnsiTheme="minorHAnsi" w:cstheme="minorHAnsi"/>
          <w:sz w:val="22"/>
          <w:szCs w:val="22"/>
        </w:rPr>
      </w:pPr>
      <w:r>
        <w:rPr>
          <w:noProof/>
          <w:lang w:eastAsia="es-ES" w:bidi="ar-SA"/>
        </w:rPr>
        <mc:AlternateContent>
          <mc:Choice Requires="wps">
            <w:drawing>
              <wp:anchor distT="0" distB="0" distL="114300" distR="114300" simplePos="0" relativeHeight="251661312" behindDoc="0" locked="0" layoutInCell="1" allowOverlap="1" wp14:anchorId="36130A4C" wp14:editId="137EC753">
                <wp:simplePos x="0" y="0"/>
                <wp:positionH relativeFrom="column">
                  <wp:posOffset>294640</wp:posOffset>
                </wp:positionH>
                <wp:positionV relativeFrom="paragraph">
                  <wp:posOffset>5582920</wp:posOffset>
                </wp:positionV>
                <wp:extent cx="4989195" cy="635"/>
                <wp:effectExtent l="0" t="0" r="0" b="0"/>
                <wp:wrapSquare wrapText="bothSides"/>
                <wp:docPr id="9" name="9 Cuadro de texto"/>
                <wp:cNvGraphicFramePr/>
                <a:graphic xmlns:a="http://schemas.openxmlformats.org/drawingml/2006/main">
                  <a:graphicData uri="http://schemas.microsoft.com/office/word/2010/wordprocessingShape">
                    <wps:wsp>
                      <wps:cNvSpPr txBox="1"/>
                      <wps:spPr>
                        <a:xfrm>
                          <a:off x="0" y="0"/>
                          <a:ext cx="4989195" cy="635"/>
                        </a:xfrm>
                        <a:prstGeom prst="rect">
                          <a:avLst/>
                        </a:prstGeom>
                        <a:solidFill>
                          <a:prstClr val="white"/>
                        </a:solidFill>
                        <a:ln>
                          <a:noFill/>
                        </a:ln>
                        <a:effectLst/>
                      </wps:spPr>
                      <wps:txbx>
                        <w:txbxContent>
                          <w:p w:rsidR="003D557A" w:rsidRPr="00AC17AE" w:rsidRDefault="003D557A" w:rsidP="00631107">
                            <w:pPr>
                              <w:pStyle w:val="Epgrafe"/>
                              <w:jc w:val="center"/>
                              <w:rPr>
                                <w:rFonts w:eastAsia="Droid Sans Fallback" w:cstheme="minorHAnsi"/>
                                <w:noProof/>
                                <w:kern w:val="3"/>
                              </w:rPr>
                            </w:pPr>
                            <w:bookmarkStart w:id="22" w:name="_Toc520191490"/>
                            <w:r>
                              <w:t xml:space="preserve">Figura </w:t>
                            </w:r>
                            <w:fldSimple w:instr=" SEQ Figura \* ARABIC ">
                              <w:r w:rsidR="00C3289E">
                                <w:rPr>
                                  <w:noProof/>
                                </w:rPr>
                                <w:t>6</w:t>
                              </w:r>
                            </w:fldSimple>
                            <w:r>
                              <w:t>: Flujo del proceso de modelado y predicción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9 Cuadro de texto" o:spid="_x0000_s1026" type="#_x0000_t202" style="position:absolute;left:0;text-align:left;margin-left:23.2pt;margin-top:439.6pt;width:392.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" stroked="f">
                <v:textbox style="mso-fit-shape-to-text:t" inset="0,0,0,0">
                  <w:txbxContent>
                    <w:p w:rsidR="003D557A" w:rsidRPr="00AC17AE" w:rsidRDefault="003D557A" w:rsidP="00631107">
                      <w:pPr>
                        <w:pStyle w:val="Epgrafe"/>
                        <w:jc w:val="center"/>
                        <w:rPr>
                          <w:rFonts w:eastAsia="Droid Sans Fallback" w:cstheme="minorHAnsi"/>
                          <w:noProof/>
                          <w:kern w:val="3"/>
                        </w:rPr>
                      </w:pPr>
                      <w:bookmarkStart w:id="23" w:name="_Toc520191490"/>
                      <w:r>
                        <w:t xml:space="preserve">Figura </w:t>
                      </w:r>
                      <w:fldSimple w:instr=" SEQ Figura \* ARABIC ">
                        <w:r w:rsidR="00C3289E">
                          <w:rPr>
                            <w:noProof/>
                          </w:rPr>
                          <w:t>6</w:t>
                        </w:r>
                      </w:fldSimple>
                      <w:r>
                        <w:t>: Flujo del proceso de modelado y predicción</w:t>
                      </w:r>
                      <w:bookmarkEnd w:id="23"/>
                    </w:p>
                  </w:txbxContent>
                </v:textbox>
                <w10:wrap type="square"/>
              </v:shape>
            </w:pict>
          </mc:Fallback>
        </mc:AlternateContent>
      </w:r>
      <w:r w:rsidR="00E8320C" w:rsidRPr="00E8320C">
        <w:rPr>
          <w:rFonts w:asciiTheme="minorHAnsi" w:hAnsiTheme="minorHAnsi" w:cstheme="minorHAnsi"/>
          <w:noProof/>
          <w:sz w:val="22"/>
          <w:szCs w:val="22"/>
          <w:lang w:eastAsia="es-ES" w:bidi="ar-SA"/>
        </w:rPr>
        <w:drawing>
          <wp:anchor distT="0" distB="0" distL="114300" distR="114300" simplePos="0" relativeHeight="251659264" behindDoc="0" locked="0" layoutInCell="1" allowOverlap="1" wp14:anchorId="01B17A19" wp14:editId="10A5B460">
            <wp:simplePos x="0" y="0"/>
            <wp:positionH relativeFrom="column">
              <wp:posOffset>295168</wp:posOffset>
            </wp:positionH>
            <wp:positionV relativeFrom="paragraph">
              <wp:posOffset>48920</wp:posOffset>
            </wp:positionV>
            <wp:extent cx="4989240" cy="5477438"/>
            <wp:effectExtent l="0" t="0" r="1860" b="8962"/>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989240" cy="5477438"/>
                    </a:xfrm>
                    <a:prstGeom prst="rect">
                      <a:avLst/>
                    </a:prstGeom>
                  </pic:spPr>
                </pic:pic>
              </a:graphicData>
            </a:graphic>
          </wp:anchor>
        </w:drawing>
      </w:r>
    </w:p>
    <w:p w:rsidR="00E8320C" w:rsidRDefault="00E8320C" w:rsidP="00B36AC2">
      <w:pPr>
        <w:pStyle w:val="Textbody"/>
        <w:spacing w:after="0" w:line="360" w:lineRule="auto"/>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E8320C" w:rsidRPr="00E8320C" w:rsidRDefault="00E8320C" w:rsidP="00B36AC2">
      <w:pPr>
        <w:pStyle w:val="Textbody"/>
        <w:spacing w:after="0" w:line="360" w:lineRule="auto"/>
        <w:jc w:val="both"/>
        <w:rPr>
          <w:rFonts w:asciiTheme="minorHAnsi" w:hAnsiTheme="minorHAnsi" w:cstheme="minorHAnsi"/>
          <w:sz w:val="22"/>
          <w:szCs w:val="22"/>
        </w:rPr>
      </w:pPr>
      <w:r w:rsidRPr="00E8320C">
        <w:rPr>
          <w:rFonts w:asciiTheme="minorHAnsi" w:hAnsiTheme="minorHAnsi" w:cstheme="minorHAnsi"/>
          <w:sz w:val="22"/>
          <w:szCs w:val="22"/>
        </w:rPr>
        <w:t xml:space="preserve">El primero de  los métodos considerados va a ser el tratamiento por series temporales </w:t>
      </w:r>
      <w:proofErr w:type="spellStart"/>
      <w:r w:rsidRPr="00E8320C">
        <w:rPr>
          <w:rFonts w:asciiTheme="minorHAnsi" w:hAnsiTheme="minorHAnsi" w:cstheme="minorHAnsi"/>
          <w:sz w:val="22"/>
          <w:szCs w:val="22"/>
        </w:rPr>
        <w:t>univariantes</w:t>
      </w:r>
      <w:proofErr w:type="spellEnd"/>
      <w:r w:rsidRPr="00E8320C">
        <w:rPr>
          <w:rFonts w:asciiTheme="minorHAnsi" w:hAnsiTheme="minorHAnsi" w:cstheme="minorHAnsi"/>
          <w:sz w:val="22"/>
          <w:szCs w:val="22"/>
        </w:rPr>
        <w:t xml:space="preserve">. Se propone tratar la serie numérica </w:t>
      </w:r>
      <w:proofErr w:type="spellStart"/>
      <w:r w:rsidRPr="00E8320C">
        <w:rPr>
          <w:rFonts w:asciiTheme="minorHAnsi" w:hAnsiTheme="minorHAnsi" w:cstheme="minorHAnsi"/>
          <w:sz w:val="22"/>
          <w:szCs w:val="22"/>
        </w:rPr>
        <w:t>Pbld</w:t>
      </w:r>
      <w:proofErr w:type="spellEnd"/>
      <w:r w:rsidRPr="00E8320C">
        <w:rPr>
          <w:rFonts w:asciiTheme="minorHAnsi" w:hAnsiTheme="minorHAnsi" w:cstheme="minorHAnsi"/>
          <w:sz w:val="22"/>
          <w:szCs w:val="22"/>
        </w:rPr>
        <w:t xml:space="preserve"> (energía térmica suministrada</w:t>
      </w:r>
      <w:proofErr w:type="gramStart"/>
      <w:r w:rsidRPr="00E8320C">
        <w:rPr>
          <w:rFonts w:asciiTheme="minorHAnsi" w:hAnsiTheme="minorHAnsi" w:cstheme="minorHAnsi"/>
          <w:sz w:val="22"/>
          <w:szCs w:val="22"/>
        </w:rPr>
        <w:t>)como</w:t>
      </w:r>
      <w:proofErr w:type="gramEnd"/>
      <w:r w:rsidRPr="00E8320C">
        <w:rPr>
          <w:rFonts w:asciiTheme="minorHAnsi" w:hAnsiTheme="minorHAnsi" w:cstheme="minorHAnsi"/>
          <w:sz w:val="22"/>
          <w:szCs w:val="22"/>
        </w:rPr>
        <w:t xml:space="preserve"> si se tratar de una serie temporal, que de hecho lo es, obviado el efecto distorsionador que puede tener una temperatura exterior muy dispar a lo </w:t>
      </w:r>
      <w:r w:rsidR="00942B5D" w:rsidRPr="00E8320C">
        <w:rPr>
          <w:rFonts w:asciiTheme="minorHAnsi" w:hAnsiTheme="minorHAnsi" w:cstheme="minorHAnsi"/>
          <w:sz w:val="22"/>
          <w:szCs w:val="22"/>
        </w:rPr>
        <w:t>estadísticamente</w:t>
      </w:r>
      <w:r w:rsidRPr="00E8320C">
        <w:rPr>
          <w:rFonts w:asciiTheme="minorHAnsi" w:hAnsiTheme="minorHAnsi" w:cstheme="minorHAnsi"/>
          <w:sz w:val="22"/>
          <w:szCs w:val="22"/>
        </w:rPr>
        <w:t xml:space="preserve"> habitual al periodo que aplique.</w:t>
      </w:r>
    </w:p>
    <w:p w:rsidR="00E8320C" w:rsidRPr="00E8320C" w:rsidRDefault="00E8320C" w:rsidP="00B36AC2">
      <w:pPr>
        <w:pStyle w:val="Textbody"/>
        <w:spacing w:after="0" w:line="360" w:lineRule="auto"/>
        <w:jc w:val="both"/>
        <w:rPr>
          <w:rFonts w:asciiTheme="minorHAnsi" w:hAnsiTheme="minorHAnsi" w:cstheme="minorHAnsi"/>
          <w:sz w:val="22"/>
          <w:szCs w:val="22"/>
        </w:rPr>
      </w:pPr>
    </w:p>
    <w:p w:rsidR="00CA5CC1" w:rsidRPr="00CA5CC1" w:rsidRDefault="00CA5CC1" w:rsidP="00B36AC2">
      <w:pPr>
        <w:pStyle w:val="Ttulo4"/>
        <w:spacing w:line="360" w:lineRule="auto"/>
      </w:pPr>
      <w:r w:rsidRPr="00CA5CC1">
        <w:t>Aproximación ARIMA</w:t>
      </w:r>
    </w:p>
    <w:p w:rsidR="00CA5CC1" w:rsidRDefault="00CA5CC1" w:rsidP="00B36AC2">
      <w:pPr>
        <w:pStyle w:val="Textbody"/>
        <w:spacing w:after="0" w:line="360" w:lineRule="auto"/>
        <w:jc w:val="both"/>
        <w:rPr>
          <w:rFonts w:asciiTheme="minorHAnsi" w:hAnsiTheme="minorHAnsi" w:cstheme="minorHAnsi"/>
          <w:sz w:val="22"/>
          <w:szCs w:val="22"/>
        </w:rPr>
      </w:pPr>
    </w:p>
    <w:p w:rsidR="00E8320C" w:rsidRDefault="00E8320C" w:rsidP="00B36AC2">
      <w:pPr>
        <w:pStyle w:val="Textbody"/>
        <w:spacing w:after="0" w:line="360" w:lineRule="auto"/>
        <w:jc w:val="both"/>
        <w:rPr>
          <w:rFonts w:asciiTheme="minorHAnsi" w:hAnsiTheme="minorHAnsi" w:cstheme="minorHAnsi"/>
          <w:sz w:val="22"/>
          <w:szCs w:val="22"/>
        </w:rPr>
      </w:pPr>
      <w:r w:rsidRPr="00E8320C">
        <w:rPr>
          <w:rFonts w:asciiTheme="minorHAnsi" w:hAnsiTheme="minorHAnsi" w:cstheme="minorHAnsi"/>
          <w:sz w:val="22"/>
          <w:szCs w:val="22"/>
        </w:rPr>
        <w:t xml:space="preserve">Se aplicará el modelo ARIMA a la serie temporal </w:t>
      </w:r>
      <w:proofErr w:type="spellStart"/>
      <w:r w:rsidRPr="00E8320C">
        <w:rPr>
          <w:rFonts w:asciiTheme="minorHAnsi" w:hAnsiTheme="minorHAnsi" w:cstheme="minorHAnsi"/>
          <w:sz w:val="22"/>
          <w:szCs w:val="22"/>
        </w:rPr>
        <w:t>Pbld</w:t>
      </w:r>
      <w:proofErr w:type="spellEnd"/>
      <w:r w:rsidRPr="00E8320C">
        <w:rPr>
          <w:rFonts w:asciiTheme="minorHAnsi" w:hAnsiTheme="minorHAnsi" w:cstheme="minorHAnsi"/>
          <w:sz w:val="22"/>
          <w:szCs w:val="22"/>
        </w:rPr>
        <w:t>. Los modelos ARIMA son en los que una variable es explicada utiliz</w:t>
      </w:r>
      <w:r w:rsidR="00C17341">
        <w:rPr>
          <w:rFonts w:asciiTheme="minorHAnsi" w:hAnsiTheme="minorHAnsi" w:cstheme="minorHAnsi"/>
          <w:sz w:val="22"/>
          <w:szCs w:val="22"/>
        </w:rPr>
        <w:t>ando exclusivamente una "</w:t>
      </w:r>
      <w:proofErr w:type="spellStart"/>
      <w:r w:rsidR="00C17341">
        <w:rPr>
          <w:rFonts w:asciiTheme="minorHAnsi" w:hAnsiTheme="minorHAnsi" w:cstheme="minorHAnsi"/>
          <w:sz w:val="22"/>
          <w:szCs w:val="22"/>
        </w:rPr>
        <w:t>endogena</w:t>
      </w:r>
      <w:proofErr w:type="spellEnd"/>
      <w:r w:rsidRPr="00E8320C">
        <w:rPr>
          <w:rFonts w:asciiTheme="minorHAnsi" w:hAnsiTheme="minorHAnsi" w:cstheme="minorHAnsi"/>
          <w:sz w:val="22"/>
          <w:szCs w:val="22"/>
        </w:rPr>
        <w:t>": su propio pasado. Podemos decir que la consideración exclusiva de los valores pasados de una determinada variable para explicar su evolución presente y futura supone, al  mismo tiempo, una ventaja y un inconveniente:</w:t>
      </w:r>
    </w:p>
    <w:p w:rsidR="00E8320C" w:rsidRPr="00E8320C" w:rsidRDefault="00E8320C" w:rsidP="00B36AC2">
      <w:pPr>
        <w:pStyle w:val="Textbody"/>
        <w:numPr>
          <w:ilvl w:val="0"/>
          <w:numId w:val="2"/>
        </w:numPr>
        <w:spacing w:after="0" w:line="360" w:lineRule="auto"/>
        <w:jc w:val="both"/>
        <w:rPr>
          <w:rFonts w:asciiTheme="minorHAnsi" w:hAnsiTheme="minorHAnsi" w:cstheme="minorHAnsi"/>
          <w:sz w:val="22"/>
          <w:szCs w:val="22"/>
        </w:rPr>
      </w:pPr>
      <w:r w:rsidRPr="00E8320C">
        <w:rPr>
          <w:rFonts w:asciiTheme="minorHAnsi" w:hAnsiTheme="minorHAnsi" w:cstheme="minorHAnsi"/>
          <w:sz w:val="22"/>
          <w:szCs w:val="22"/>
        </w:rPr>
        <w:t xml:space="preserve">La ventaja radica en el hecho de no necesitar distintas series de datos (distintas variables) referidas al mismo período de tiempo (característica común a todos los modelos </w:t>
      </w:r>
      <w:proofErr w:type="spellStart"/>
      <w:r w:rsidRPr="00E8320C">
        <w:rPr>
          <w:rFonts w:asciiTheme="minorHAnsi" w:hAnsiTheme="minorHAnsi" w:cstheme="minorHAnsi"/>
          <w:sz w:val="22"/>
          <w:szCs w:val="22"/>
        </w:rPr>
        <w:t>univariantes</w:t>
      </w:r>
      <w:proofErr w:type="spellEnd"/>
      <w:r w:rsidRPr="00E8320C">
        <w:rPr>
          <w:rFonts w:asciiTheme="minorHAnsi" w:hAnsiTheme="minorHAnsi" w:cstheme="minorHAnsi"/>
          <w:sz w:val="22"/>
          <w:szCs w:val="22"/>
        </w:rPr>
        <w:t xml:space="preserve">) y, al mismo tiempo, ahorrarnos la identificación y especificación del modelo en el sentido </w:t>
      </w:r>
      <w:r w:rsidRPr="00E8320C">
        <w:rPr>
          <w:rFonts w:asciiTheme="minorHAnsi" w:hAnsiTheme="minorHAnsi" w:cstheme="minorHAnsi"/>
          <w:sz w:val="22"/>
          <w:szCs w:val="22"/>
        </w:rPr>
        <w:tab/>
        <w:t xml:space="preserve"> tradicional.</w:t>
      </w:r>
    </w:p>
    <w:p w:rsidR="00E8320C" w:rsidRPr="00E8320C" w:rsidRDefault="00E8320C" w:rsidP="00B36AC2">
      <w:pPr>
        <w:pStyle w:val="Textbody"/>
        <w:spacing w:after="0" w:line="360" w:lineRule="auto"/>
        <w:jc w:val="both"/>
        <w:rPr>
          <w:rFonts w:asciiTheme="minorHAnsi" w:hAnsiTheme="minorHAnsi" w:cstheme="minorHAnsi"/>
          <w:sz w:val="22"/>
          <w:szCs w:val="22"/>
        </w:rPr>
      </w:pPr>
    </w:p>
    <w:p w:rsidR="00E8320C" w:rsidRDefault="00E8320C" w:rsidP="00B36AC2">
      <w:pPr>
        <w:pStyle w:val="Textbody"/>
        <w:numPr>
          <w:ilvl w:val="0"/>
          <w:numId w:val="2"/>
        </w:numPr>
        <w:spacing w:after="0" w:line="360" w:lineRule="auto"/>
        <w:jc w:val="both"/>
      </w:pPr>
      <w:r w:rsidRPr="00E8320C">
        <w:rPr>
          <w:rFonts w:asciiTheme="minorHAnsi" w:hAnsiTheme="minorHAnsi" w:cstheme="minorHAnsi"/>
          <w:sz w:val="22"/>
          <w:szCs w:val="22"/>
        </w:rPr>
        <w:t>El inconveniente es que, al renunciar a la inclusión de un conjunto más amplio de variables explicativas, no atendemos a las relaciones que pueden existir entre ellas.</w:t>
      </w:r>
    </w:p>
    <w:p w:rsidR="00E8320C" w:rsidRDefault="00E8320C"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Dentro de estos modelos </w:t>
      </w:r>
      <w:proofErr w:type="spellStart"/>
      <w:r w:rsidRPr="006E2D81">
        <w:rPr>
          <w:rFonts w:asciiTheme="minorHAnsi" w:hAnsiTheme="minorHAnsi" w:cstheme="minorHAnsi"/>
          <w:sz w:val="22"/>
          <w:szCs w:val="22"/>
        </w:rPr>
        <w:t>univariantes</w:t>
      </w:r>
      <w:proofErr w:type="spellEnd"/>
      <w:r w:rsidRPr="006E2D81">
        <w:rPr>
          <w:rFonts w:asciiTheme="minorHAnsi" w:hAnsiTheme="minorHAnsi" w:cstheme="minorHAnsi"/>
          <w:sz w:val="22"/>
          <w:szCs w:val="22"/>
        </w:rPr>
        <w:t xml:space="preserve"> se  desarrollarán suficientemente los conocidos con el  nombre de ARIMA. Posteriormente se complementará esta perspectiva </w:t>
      </w:r>
      <w:proofErr w:type="spellStart"/>
      <w:r w:rsidRPr="006E2D81">
        <w:rPr>
          <w:rFonts w:asciiTheme="minorHAnsi" w:hAnsiTheme="minorHAnsi" w:cstheme="minorHAnsi"/>
          <w:sz w:val="22"/>
          <w:szCs w:val="22"/>
        </w:rPr>
        <w:t>univariante</w:t>
      </w:r>
      <w:proofErr w:type="spellEnd"/>
      <w:r w:rsidRPr="006E2D81">
        <w:rPr>
          <w:rFonts w:asciiTheme="minorHAnsi" w:hAnsiTheme="minorHAnsi" w:cstheme="minorHAnsi"/>
          <w:sz w:val="22"/>
          <w:szCs w:val="22"/>
        </w:rPr>
        <w:t xml:space="preserve"> añadiéndose a la</w:t>
      </w:r>
    </w:p>
    <w:p w:rsidR="006E2D81" w:rsidRPr="006E2D81" w:rsidRDefault="006E2D81" w:rsidP="00B36AC2">
      <w:pPr>
        <w:pStyle w:val="Textbody"/>
        <w:spacing w:after="0" w:line="360" w:lineRule="auto"/>
        <w:jc w:val="both"/>
        <w:rPr>
          <w:rFonts w:asciiTheme="minorHAnsi" w:hAnsiTheme="minorHAnsi" w:cstheme="minorHAnsi"/>
          <w:sz w:val="22"/>
          <w:szCs w:val="22"/>
        </w:rPr>
      </w:pPr>
      <w:proofErr w:type="gramStart"/>
      <w:r w:rsidRPr="006E2D81">
        <w:rPr>
          <w:rFonts w:asciiTheme="minorHAnsi" w:hAnsiTheme="minorHAnsi" w:cstheme="minorHAnsi"/>
          <w:sz w:val="22"/>
          <w:szCs w:val="22"/>
        </w:rPr>
        <w:t>especificación</w:t>
      </w:r>
      <w:proofErr w:type="gramEnd"/>
      <w:r w:rsidRPr="006E2D81">
        <w:rPr>
          <w:rFonts w:asciiTheme="minorHAnsi" w:hAnsiTheme="minorHAnsi" w:cstheme="minorHAnsi"/>
          <w:sz w:val="22"/>
          <w:szCs w:val="22"/>
        </w:rPr>
        <w:t xml:space="preserve"> una o más variables exógenas al modelo "tradicional" aproximándonos al estudio de los conocidos como modelos de transferencia.</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La palabra ARIMA significa Modelos </w:t>
      </w:r>
      <w:proofErr w:type="spellStart"/>
      <w:r w:rsidRPr="006E2D81">
        <w:rPr>
          <w:rFonts w:asciiTheme="minorHAnsi" w:hAnsiTheme="minorHAnsi" w:cstheme="minorHAnsi"/>
          <w:sz w:val="22"/>
          <w:szCs w:val="22"/>
        </w:rPr>
        <w:t>Autorregresivos</w:t>
      </w:r>
      <w:proofErr w:type="spellEnd"/>
      <w:r w:rsidRPr="006E2D81">
        <w:rPr>
          <w:rFonts w:asciiTheme="minorHAnsi" w:hAnsiTheme="minorHAnsi" w:cstheme="minorHAnsi"/>
          <w:sz w:val="22"/>
          <w:szCs w:val="22"/>
        </w:rPr>
        <w:t xml:space="preserve"> Integrados de Medias Móviles.</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Definimos  un  modelo  como </w:t>
      </w:r>
      <w:proofErr w:type="spellStart"/>
      <w:r w:rsidRPr="006E2D81">
        <w:rPr>
          <w:rFonts w:asciiTheme="minorHAnsi" w:hAnsiTheme="minorHAnsi" w:cstheme="minorHAnsi"/>
          <w:sz w:val="22"/>
          <w:szCs w:val="22"/>
        </w:rPr>
        <w:t>autorregresivo</w:t>
      </w:r>
      <w:proofErr w:type="spellEnd"/>
      <w:r w:rsidRPr="006E2D81">
        <w:rPr>
          <w:rFonts w:asciiTheme="minorHAnsi" w:hAnsiTheme="minorHAnsi" w:cstheme="minorHAnsi"/>
          <w:sz w:val="22"/>
          <w:szCs w:val="22"/>
        </w:rPr>
        <w:t xml:space="preserve">  si  la  variable  endógena  de  un  período t  es  explicada  por  las  observaciones  de  ella  misma  correspondientes  a  períodos  anteriores  añadiéndose,  como  en  los  modelos  estructurales,  un  término  de  error.  En  el  caso  de  procesos  estacionarios  con  distribución  normal,  la  teoría  estadística  de  los  procesos  estocásticos  dice  que,  bajo  determinadas  condiciones  previas,  toda  Y </w:t>
      </w:r>
      <w:proofErr w:type="spellStart"/>
      <w:r w:rsidRPr="006E2D81">
        <w:rPr>
          <w:rFonts w:asciiTheme="minorHAnsi" w:hAnsiTheme="minorHAnsi" w:cstheme="minorHAnsi"/>
          <w:sz w:val="22"/>
          <w:szCs w:val="22"/>
        </w:rPr>
        <w:t>t</w:t>
      </w:r>
      <w:proofErr w:type="spellEnd"/>
      <w:r w:rsidRPr="006E2D81">
        <w:rPr>
          <w:rFonts w:asciiTheme="minorHAnsi" w:hAnsiTheme="minorHAnsi" w:cstheme="minorHAnsi"/>
          <w:sz w:val="22"/>
          <w:szCs w:val="22"/>
        </w:rPr>
        <w:t xml:space="preserve">   puede  </w:t>
      </w:r>
      <w:r w:rsidRPr="006E2D81">
        <w:rPr>
          <w:rFonts w:asciiTheme="minorHAnsi" w:hAnsiTheme="minorHAnsi" w:cstheme="minorHAnsi"/>
          <w:sz w:val="22"/>
          <w:szCs w:val="22"/>
        </w:rPr>
        <w:lastRenderedPageBreak/>
        <w:t>expresarse  como  una  combinación  lineal  de  sus  valores  pasados  (parte sistemática) más un término de error (innovación)</w:t>
      </w:r>
      <w:r w:rsidR="000A6C46">
        <w:rPr>
          <w:rFonts w:asciiTheme="minorHAnsi" w:hAnsiTheme="minorHAnsi" w:cstheme="minorHAnsi"/>
          <w:sz w:val="22"/>
          <w:szCs w:val="22"/>
        </w:rPr>
        <w:t>.</w:t>
      </w:r>
    </w:p>
    <w:p w:rsidR="00426922" w:rsidRDefault="00426922" w:rsidP="00426922">
      <w:pPr>
        <w:pStyle w:val="Textbody"/>
        <w:keepNext/>
        <w:spacing w:after="0" w:line="360" w:lineRule="auto"/>
        <w:jc w:val="center"/>
      </w:pPr>
      <w:r w:rsidRPr="00426922">
        <w:rPr>
          <w:rFonts w:asciiTheme="minorHAnsi" w:hAnsiTheme="minorHAnsi" w:cstheme="minorHAnsi"/>
          <w:position w:val="-28"/>
          <w:sz w:val="22"/>
          <w:szCs w:val="22"/>
        </w:rPr>
        <w:object w:dxaOrig="4020" w:dyaOrig="700">
          <v:shape id="_x0000_i1239" type="#_x0000_t75" style="width:201pt;height:35pt" o:ole="">
            <v:imagedata r:id="rId39" o:title=""/>
          </v:shape>
          <o:OLEObject Type="Embed" ProgID="Equation.3" ShapeID="_x0000_i1239" DrawAspect="Content" ObjectID="_1593938759" r:id="rId40"/>
        </w:object>
      </w:r>
    </w:p>
    <w:p w:rsidR="00426922" w:rsidRDefault="00426922" w:rsidP="00426922">
      <w:pPr>
        <w:pStyle w:val="Epgrafe"/>
        <w:jc w:val="center"/>
        <w:rPr>
          <w:rFonts w:cstheme="minorHAnsi"/>
          <w:sz w:val="22"/>
          <w:szCs w:val="22"/>
        </w:rPr>
      </w:pPr>
      <w:bookmarkStart w:id="24" w:name="_Toc520191508"/>
      <w:r>
        <w:t xml:space="preserve">Ecuación </w:t>
      </w:r>
      <w:fldSimple w:instr=" SEQ Ecuación \* ARABIC ">
        <w:r w:rsidR="00945C5C">
          <w:rPr>
            <w:noProof/>
          </w:rPr>
          <w:t>7</w:t>
        </w:r>
      </w:fldSimple>
      <w:r>
        <w:t xml:space="preserve">: Definición analítica de un ARIMA de orden </w:t>
      </w:r>
      <w:proofErr w:type="spellStart"/>
      <w:r>
        <w:t>p</w:t>
      </w:r>
      <w:proofErr w:type="gramStart"/>
      <w:r>
        <w:t>,d,q</w:t>
      </w:r>
      <w:bookmarkEnd w:id="24"/>
      <w:proofErr w:type="spellEnd"/>
      <w:proofErr w:type="gramEnd"/>
    </w:p>
    <w:p w:rsidR="000A6C46" w:rsidRDefault="000A6C46" w:rsidP="00B36AC2">
      <w:pPr>
        <w:pStyle w:val="Textbody"/>
        <w:spacing w:after="0" w:line="360" w:lineRule="auto"/>
        <w:jc w:val="both"/>
        <w:rPr>
          <w:rFonts w:asciiTheme="minorHAnsi" w:hAnsiTheme="minorHAnsi" w:cstheme="minorHAnsi"/>
          <w:sz w:val="22"/>
          <w:szCs w:val="22"/>
        </w:rPr>
      </w:pPr>
    </w:p>
    <w:p w:rsidR="00254D0A" w:rsidRDefault="00254D0A" w:rsidP="00B36AC2">
      <w:pPr>
        <w:pStyle w:val="Textbody"/>
        <w:spacing w:after="0" w:line="360" w:lineRule="auto"/>
        <w:jc w:val="both"/>
        <w:rPr>
          <w:rFonts w:asciiTheme="minorHAnsi" w:hAnsiTheme="minorHAnsi" w:cstheme="minorHAnsi"/>
          <w:sz w:val="22"/>
          <w:szCs w:val="22"/>
        </w:rPr>
      </w:pPr>
      <w:r>
        <w:rPr>
          <w:rFonts w:asciiTheme="minorHAnsi" w:hAnsiTheme="minorHAnsi" w:cstheme="minorHAnsi"/>
          <w:sz w:val="22"/>
          <w:szCs w:val="22"/>
        </w:rPr>
        <w:t xml:space="preserve">Donde L denota el operador de </w:t>
      </w:r>
      <w:proofErr w:type="spellStart"/>
      <w:r w:rsidRPr="00254D0A">
        <w:rPr>
          <w:rFonts w:asciiTheme="minorHAnsi" w:hAnsiTheme="minorHAnsi" w:cstheme="minorHAnsi"/>
          <w:b/>
          <w:i/>
          <w:sz w:val="22"/>
          <w:szCs w:val="22"/>
        </w:rPr>
        <w:t>lag</w:t>
      </w:r>
      <w:proofErr w:type="spellEnd"/>
      <w:r>
        <w:rPr>
          <w:rFonts w:asciiTheme="minorHAnsi" w:hAnsiTheme="minorHAnsi" w:cstheme="minorHAnsi"/>
          <w:b/>
          <w:i/>
          <w:sz w:val="22"/>
          <w:szCs w:val="22"/>
        </w:rPr>
        <w:t xml:space="preserve"> </w:t>
      </w:r>
      <w:r>
        <w:rPr>
          <w:rFonts w:asciiTheme="minorHAnsi" w:hAnsiTheme="minorHAnsi" w:cstheme="minorHAnsi"/>
          <w:sz w:val="22"/>
          <w:szCs w:val="22"/>
        </w:rPr>
        <w:t xml:space="preserve">que realiza la trasformación de </w:t>
      </w:r>
      <w:proofErr w:type="spellStart"/>
      <w:r>
        <w:rPr>
          <w:rFonts w:asciiTheme="minorHAnsi" w:hAnsiTheme="minorHAnsi" w:cstheme="minorHAnsi"/>
          <w:sz w:val="22"/>
          <w:szCs w:val="22"/>
        </w:rPr>
        <w:t>lag</w:t>
      </w:r>
      <w:proofErr w:type="spellEnd"/>
      <w:r>
        <w:rPr>
          <w:rFonts w:asciiTheme="minorHAnsi" w:hAnsiTheme="minorHAnsi" w:cstheme="minorHAnsi"/>
          <w:sz w:val="22"/>
          <w:szCs w:val="22"/>
        </w:rPr>
        <w:t xml:space="preserve"> temporal de la siguiente manera:</w:t>
      </w:r>
    </w:p>
    <w:p w:rsidR="00464074" w:rsidRDefault="00464074" w:rsidP="00464074">
      <w:pPr>
        <w:pStyle w:val="Textbody"/>
        <w:keepNext/>
        <w:spacing w:after="0" w:line="360" w:lineRule="auto"/>
        <w:jc w:val="center"/>
      </w:pPr>
      <w:r w:rsidRPr="00464074">
        <w:rPr>
          <w:rFonts w:asciiTheme="minorHAnsi" w:hAnsiTheme="minorHAnsi" w:cstheme="minorHAnsi"/>
          <w:position w:val="-12"/>
          <w:sz w:val="22"/>
          <w:szCs w:val="22"/>
        </w:rPr>
        <w:object w:dxaOrig="1100" w:dyaOrig="380">
          <v:shape id="_x0000_i1240" type="#_x0000_t75" style="width:55pt;height:19pt" o:ole="">
            <v:imagedata r:id="rId41" o:title=""/>
          </v:shape>
          <o:OLEObject Type="Embed" ProgID="Equation.3" ShapeID="_x0000_i1240" DrawAspect="Content" ObjectID="_1593938760" r:id="rId42"/>
        </w:object>
      </w:r>
    </w:p>
    <w:p w:rsidR="00464074" w:rsidRDefault="00464074" w:rsidP="00464074">
      <w:pPr>
        <w:pStyle w:val="Epgrafe"/>
        <w:jc w:val="center"/>
        <w:rPr>
          <w:rFonts w:cstheme="minorHAnsi"/>
          <w:sz w:val="22"/>
          <w:szCs w:val="22"/>
        </w:rPr>
      </w:pPr>
      <w:bookmarkStart w:id="25" w:name="_Toc520191509"/>
      <w:r>
        <w:t xml:space="preserve">Ecuación </w:t>
      </w:r>
      <w:fldSimple w:instr=" SEQ Ecuación \* ARABIC ">
        <w:r w:rsidR="00945C5C">
          <w:rPr>
            <w:noProof/>
          </w:rPr>
          <w:t>8</w:t>
        </w:r>
      </w:fldSimple>
      <w:r>
        <w:t xml:space="preserve">: Interpretación analítica de un </w:t>
      </w:r>
      <w:proofErr w:type="spellStart"/>
      <w:r>
        <w:t>lag</w:t>
      </w:r>
      <w:proofErr w:type="spellEnd"/>
      <w:r>
        <w:t xml:space="preserve"> temporal de orden </w:t>
      </w:r>
      <w:r w:rsidRPr="00464074">
        <w:rPr>
          <w:i/>
        </w:rPr>
        <w:t>d</w:t>
      </w:r>
      <w:bookmarkEnd w:id="25"/>
    </w:p>
    <w:p w:rsidR="00254D0A" w:rsidRDefault="00254D0A"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Los  modelos  </w:t>
      </w:r>
      <w:proofErr w:type="spellStart"/>
      <w:r w:rsidRPr="006E2D81">
        <w:rPr>
          <w:rFonts w:asciiTheme="minorHAnsi" w:hAnsiTheme="minorHAnsi" w:cstheme="minorHAnsi"/>
          <w:sz w:val="22"/>
          <w:szCs w:val="22"/>
        </w:rPr>
        <w:t>autorregresivos</w:t>
      </w:r>
      <w:proofErr w:type="spellEnd"/>
      <w:r w:rsidRPr="006E2D81">
        <w:rPr>
          <w:rFonts w:asciiTheme="minorHAnsi" w:hAnsiTheme="minorHAnsi" w:cstheme="minorHAnsi"/>
          <w:sz w:val="22"/>
          <w:szCs w:val="22"/>
        </w:rPr>
        <w:t xml:space="preserve">  se  abrevian  con  la  palabra  AR tras la que se indica el orden del modelo: AR(1), AR(2),....etc. El orden del modelo expresa el número de observaciones retasadas de </w:t>
      </w:r>
      <w:proofErr w:type="gramStart"/>
      <w:r w:rsidRPr="006E2D81">
        <w:rPr>
          <w:rFonts w:asciiTheme="minorHAnsi" w:hAnsiTheme="minorHAnsi" w:cstheme="minorHAnsi"/>
          <w:sz w:val="22"/>
          <w:szCs w:val="22"/>
        </w:rPr>
        <w:t>la series temporal analizada</w:t>
      </w:r>
      <w:proofErr w:type="gramEnd"/>
      <w:r w:rsidRPr="006E2D81">
        <w:rPr>
          <w:rFonts w:asciiTheme="minorHAnsi" w:hAnsiTheme="minorHAnsi" w:cstheme="minorHAnsi"/>
          <w:sz w:val="22"/>
          <w:szCs w:val="22"/>
        </w:rPr>
        <w:t xml:space="preserve"> que intervienen en la ecuación.</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Queda  clara  que  la  aproximación  con  modelos  AR  o  MA  e</w:t>
      </w:r>
      <w:r w:rsidR="000A5F4A">
        <w:rPr>
          <w:rFonts w:asciiTheme="minorHAnsi" w:hAnsiTheme="minorHAnsi" w:cstheme="minorHAnsi"/>
          <w:sz w:val="22"/>
          <w:szCs w:val="22"/>
        </w:rPr>
        <w:t xml:space="preserve">stá restringida,  en  términos </w:t>
      </w:r>
      <w:r w:rsidRPr="006E2D81">
        <w:rPr>
          <w:rFonts w:asciiTheme="minorHAnsi" w:hAnsiTheme="minorHAnsi" w:cstheme="minorHAnsi"/>
          <w:sz w:val="22"/>
          <w:szCs w:val="22"/>
        </w:rPr>
        <w:t xml:space="preserve">generales,  a  aquellos  procesos   que  cumplan,  al  menos  de  forma  débil,  la  restricción  de  </w:t>
      </w:r>
      <w:proofErr w:type="spellStart"/>
      <w:r w:rsidRPr="006E2D81">
        <w:rPr>
          <w:rFonts w:asciiTheme="minorHAnsi" w:hAnsiTheme="minorHAnsi" w:cstheme="minorHAnsi"/>
          <w:sz w:val="22"/>
          <w:szCs w:val="22"/>
        </w:rPr>
        <w:t>estacionariedad</w:t>
      </w:r>
      <w:proofErr w:type="spellEnd"/>
      <w:r w:rsidRPr="006E2D81">
        <w:rPr>
          <w:rFonts w:asciiTheme="minorHAnsi" w:hAnsiTheme="minorHAnsi" w:cstheme="minorHAnsi"/>
          <w:sz w:val="22"/>
          <w:szCs w:val="22"/>
        </w:rPr>
        <w:t xml:space="preserve">  es decir, series en las que la tendencia y las estacionalidad has sido substraídas.</w:t>
      </w:r>
    </w:p>
    <w:p w:rsidR="000A5F4A" w:rsidRDefault="000A5F4A"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Para eliminar o al menos minimizar la tendencias existen varios </w:t>
      </w:r>
      <w:proofErr w:type="spellStart"/>
      <w:r w:rsidRPr="006E2D81">
        <w:rPr>
          <w:rFonts w:asciiTheme="minorHAnsi" w:hAnsiTheme="minorHAnsi" w:cstheme="minorHAnsi"/>
          <w:sz w:val="22"/>
          <w:szCs w:val="22"/>
        </w:rPr>
        <w:t>metodos</w:t>
      </w:r>
      <w:proofErr w:type="spellEnd"/>
      <w:r w:rsidRPr="006E2D81">
        <w:rPr>
          <w:rFonts w:asciiTheme="minorHAnsi" w:hAnsiTheme="minorHAnsi" w:cstheme="minorHAnsi"/>
          <w:sz w:val="22"/>
          <w:szCs w:val="22"/>
        </w:rPr>
        <w:t xml:space="preserve">, como pueden ser, la aplicación de logaritmos, la diferenciación o el cálculo de medias “flotantes” </w:t>
      </w:r>
      <w:proofErr w:type="gramStart"/>
      <w:r w:rsidRPr="006E2D81">
        <w:rPr>
          <w:rFonts w:asciiTheme="minorHAnsi" w:hAnsiTheme="minorHAnsi" w:cstheme="minorHAnsi"/>
          <w:sz w:val="22"/>
          <w:szCs w:val="22"/>
        </w:rPr>
        <w:t>( en</w:t>
      </w:r>
      <w:proofErr w:type="gramEnd"/>
      <w:r w:rsidRPr="006E2D81">
        <w:rPr>
          <w:rFonts w:asciiTheme="minorHAnsi" w:hAnsiTheme="minorHAnsi" w:cstheme="minorHAnsi"/>
          <w:sz w:val="22"/>
          <w:szCs w:val="22"/>
        </w:rPr>
        <w:t xml:space="preserve"> </w:t>
      </w:r>
      <w:proofErr w:type="spellStart"/>
      <w:r w:rsidRPr="006E2D81">
        <w:rPr>
          <w:rFonts w:asciiTheme="minorHAnsi" w:hAnsiTheme="minorHAnsi" w:cstheme="minorHAnsi"/>
          <w:sz w:val="22"/>
          <w:szCs w:val="22"/>
        </w:rPr>
        <w:t>ingles</w:t>
      </w:r>
      <w:proofErr w:type="spellEnd"/>
      <w:r w:rsidRPr="006E2D81">
        <w:rPr>
          <w:rFonts w:asciiTheme="minorHAnsi" w:hAnsiTheme="minorHAnsi" w:cstheme="minorHAnsi"/>
          <w:sz w:val="22"/>
          <w:szCs w:val="22"/>
        </w:rPr>
        <w:t xml:space="preserve">, </w:t>
      </w:r>
      <w:proofErr w:type="spellStart"/>
      <w:r w:rsidRPr="006E2D81">
        <w:rPr>
          <w:rFonts w:asciiTheme="minorHAnsi" w:hAnsiTheme="minorHAnsi" w:cstheme="minorHAnsi"/>
          <w:sz w:val="22"/>
          <w:szCs w:val="22"/>
        </w:rPr>
        <w:t>moving</w:t>
      </w:r>
      <w:proofErr w:type="spellEnd"/>
      <w:r w:rsidRPr="006E2D81">
        <w:rPr>
          <w:rFonts w:asciiTheme="minorHAnsi" w:hAnsiTheme="minorHAnsi" w:cstheme="minorHAnsi"/>
          <w:sz w:val="22"/>
          <w:szCs w:val="22"/>
        </w:rPr>
        <w:t xml:space="preserve"> </w:t>
      </w:r>
      <w:proofErr w:type="spellStart"/>
      <w:r w:rsidRPr="006E2D81">
        <w:rPr>
          <w:rFonts w:asciiTheme="minorHAnsi" w:hAnsiTheme="minorHAnsi" w:cstheme="minorHAnsi"/>
          <w:sz w:val="22"/>
          <w:szCs w:val="22"/>
        </w:rPr>
        <w:t>avearage</w:t>
      </w:r>
      <w:proofErr w:type="spellEnd"/>
      <w:r w:rsidRPr="006E2D81">
        <w:rPr>
          <w:rFonts w:asciiTheme="minorHAnsi" w:hAnsiTheme="minorHAnsi" w:cstheme="minorHAnsi"/>
          <w:sz w:val="22"/>
          <w:szCs w:val="22"/>
        </w:rPr>
        <w:t>)</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El  test  más  habitual  a  la  hora  de  determinar  la  </w:t>
      </w:r>
      <w:proofErr w:type="spellStart"/>
      <w:r w:rsidRPr="006E2D81">
        <w:rPr>
          <w:rFonts w:asciiTheme="minorHAnsi" w:hAnsiTheme="minorHAnsi" w:cstheme="minorHAnsi"/>
          <w:sz w:val="22"/>
          <w:szCs w:val="22"/>
        </w:rPr>
        <w:t>estacionariedad</w:t>
      </w:r>
      <w:proofErr w:type="spellEnd"/>
      <w:r w:rsidRPr="006E2D81">
        <w:rPr>
          <w:rFonts w:asciiTheme="minorHAnsi" w:hAnsiTheme="minorHAnsi" w:cstheme="minorHAnsi"/>
          <w:sz w:val="22"/>
          <w:szCs w:val="22"/>
        </w:rPr>
        <w:t xml:space="preserve">  de  una  serie  temporal, consiste en la aplicación del conocido como test de </w:t>
      </w:r>
      <w:proofErr w:type="spellStart"/>
      <w:r w:rsidRPr="006E2D81">
        <w:rPr>
          <w:rFonts w:asciiTheme="minorHAnsi" w:hAnsiTheme="minorHAnsi" w:cstheme="minorHAnsi"/>
          <w:sz w:val="22"/>
          <w:szCs w:val="22"/>
        </w:rPr>
        <w:t>Dickey</w:t>
      </w:r>
      <w:proofErr w:type="spellEnd"/>
      <w:r w:rsidRPr="006E2D81">
        <w:rPr>
          <w:rFonts w:asciiTheme="minorHAnsi" w:hAnsiTheme="minorHAnsi" w:cstheme="minorHAnsi"/>
          <w:sz w:val="22"/>
          <w:szCs w:val="22"/>
        </w:rPr>
        <w:t>–</w:t>
      </w:r>
      <w:proofErr w:type="spellStart"/>
      <w:r w:rsidRPr="006E2D81">
        <w:rPr>
          <w:rFonts w:asciiTheme="minorHAnsi" w:hAnsiTheme="minorHAnsi" w:cstheme="minorHAnsi"/>
          <w:sz w:val="22"/>
          <w:szCs w:val="22"/>
        </w:rPr>
        <w:t>Fuller</w:t>
      </w:r>
      <w:proofErr w:type="spellEnd"/>
      <w:r w:rsidRPr="006E2D81">
        <w:rPr>
          <w:rFonts w:asciiTheme="minorHAnsi" w:hAnsiTheme="minorHAnsi" w:cstheme="minorHAnsi"/>
          <w:sz w:val="22"/>
          <w:szCs w:val="22"/>
        </w:rPr>
        <w:t xml:space="preserve"> (Test DF) o </w:t>
      </w:r>
      <w:proofErr w:type="spellStart"/>
      <w:r w:rsidRPr="006E2D81">
        <w:rPr>
          <w:rFonts w:asciiTheme="minorHAnsi" w:hAnsiTheme="minorHAnsi" w:cstheme="minorHAnsi"/>
          <w:sz w:val="22"/>
          <w:szCs w:val="22"/>
        </w:rPr>
        <w:t>Dickey-Fuller</w:t>
      </w:r>
      <w:proofErr w:type="spellEnd"/>
      <w:r w:rsidRPr="006E2D81">
        <w:rPr>
          <w:rFonts w:asciiTheme="minorHAnsi" w:hAnsiTheme="minorHAnsi" w:cstheme="minorHAnsi"/>
          <w:sz w:val="22"/>
          <w:szCs w:val="22"/>
        </w:rPr>
        <w:t xml:space="preserve"> Ampliado  (Test  ADF).  Éste  es  un  contraste  de  “No  </w:t>
      </w:r>
      <w:proofErr w:type="spellStart"/>
      <w:r w:rsidRPr="006E2D81">
        <w:rPr>
          <w:rFonts w:asciiTheme="minorHAnsi" w:hAnsiTheme="minorHAnsi" w:cstheme="minorHAnsi"/>
          <w:sz w:val="22"/>
          <w:szCs w:val="22"/>
        </w:rPr>
        <w:t>estacionariedad</w:t>
      </w:r>
      <w:proofErr w:type="spellEnd"/>
      <w:r w:rsidRPr="006E2D81">
        <w:rPr>
          <w:rFonts w:asciiTheme="minorHAnsi" w:hAnsiTheme="minorHAnsi" w:cstheme="minorHAnsi"/>
          <w:sz w:val="22"/>
          <w:szCs w:val="22"/>
        </w:rPr>
        <w:t>” (</w:t>
      </w:r>
      <w:proofErr w:type="spellStart"/>
      <w:r w:rsidRPr="006E2D81">
        <w:rPr>
          <w:rFonts w:asciiTheme="minorHAnsi" w:hAnsiTheme="minorHAnsi" w:cstheme="minorHAnsi"/>
          <w:sz w:val="22"/>
          <w:szCs w:val="22"/>
        </w:rPr>
        <w:t>hipotesis</w:t>
      </w:r>
      <w:proofErr w:type="spellEnd"/>
      <w:r w:rsidRPr="006E2D81">
        <w:rPr>
          <w:rFonts w:asciiTheme="minorHAnsi" w:hAnsiTheme="minorHAnsi" w:cstheme="minorHAnsi"/>
          <w:sz w:val="22"/>
          <w:szCs w:val="22"/>
        </w:rPr>
        <w:t xml:space="preserve"> nula)  ya  que  la  hipótesis  nula  es  precisamente la presencia de una raíz unitaria en el proceso generador de datos de la serie analizada.</w:t>
      </w: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 </w:t>
      </w: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El código tras realizar varias comprobaciones de la estacionalidad de la serie resultante tras aplicar bien el logaritmo y la diferenciación, hace uso de las librería de </w:t>
      </w:r>
      <w:proofErr w:type="spellStart"/>
      <w:r w:rsidRPr="006E2D81">
        <w:rPr>
          <w:rFonts w:asciiTheme="minorHAnsi" w:hAnsiTheme="minorHAnsi" w:cstheme="minorHAnsi"/>
          <w:sz w:val="22"/>
          <w:szCs w:val="22"/>
        </w:rPr>
        <w:t>Python</w:t>
      </w:r>
      <w:proofErr w:type="spellEnd"/>
      <w:r w:rsidRPr="006E2D81">
        <w:rPr>
          <w:rFonts w:asciiTheme="minorHAnsi" w:hAnsiTheme="minorHAnsi" w:cstheme="minorHAnsi"/>
          <w:sz w:val="22"/>
          <w:szCs w:val="22"/>
        </w:rPr>
        <w:t xml:space="preserve"> para descomponer la serie en su parte “tendencia” , “periódica” y “residual”, una vez obtenida la parte residual se busca la mejor tripleta de parámetro p-q-d para el modelo ARIMA completo. Esta parte del código requiere de mucho tiempo computacional.</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En el caso que nos aplica, es decir la predicción de la cantidad de energía a suministrar para mantener ciertas condiciones interiores de confort la serie temporal es la energía, más en concreto energía térmica </w:t>
      </w:r>
      <w:proofErr w:type="gramStart"/>
      <w:r w:rsidRPr="006E2D81">
        <w:rPr>
          <w:rFonts w:asciiTheme="minorHAnsi" w:hAnsiTheme="minorHAnsi" w:cstheme="minorHAnsi"/>
          <w:sz w:val="22"/>
          <w:szCs w:val="22"/>
        </w:rPr>
        <w:t xml:space="preserve">( </w:t>
      </w:r>
      <w:proofErr w:type="spellStart"/>
      <w:r w:rsidRPr="006E2D81">
        <w:rPr>
          <w:rFonts w:asciiTheme="minorHAnsi" w:hAnsiTheme="minorHAnsi" w:cstheme="minorHAnsi"/>
          <w:sz w:val="22"/>
          <w:szCs w:val="22"/>
        </w:rPr>
        <w:t>feature</w:t>
      </w:r>
      <w:proofErr w:type="spellEnd"/>
      <w:proofErr w:type="gramEnd"/>
      <w:r w:rsidRPr="006E2D81">
        <w:rPr>
          <w:rFonts w:asciiTheme="minorHAnsi" w:hAnsiTheme="minorHAnsi" w:cstheme="minorHAnsi"/>
          <w:sz w:val="22"/>
          <w:szCs w:val="22"/>
        </w:rPr>
        <w:t xml:space="preserve"> </w:t>
      </w:r>
      <w:proofErr w:type="spellStart"/>
      <w:r w:rsidRPr="006E2D81">
        <w:rPr>
          <w:rFonts w:asciiTheme="minorHAnsi" w:hAnsiTheme="minorHAnsi" w:cstheme="minorHAnsi"/>
          <w:sz w:val="22"/>
          <w:szCs w:val="22"/>
        </w:rPr>
        <w:t>Pbld</w:t>
      </w:r>
      <w:proofErr w:type="spellEnd"/>
      <w:r w:rsidRPr="006E2D81">
        <w:rPr>
          <w:rFonts w:asciiTheme="minorHAnsi" w:hAnsiTheme="minorHAnsi" w:cstheme="minorHAnsi"/>
          <w:sz w:val="22"/>
          <w:szCs w:val="22"/>
        </w:rPr>
        <w:t xml:space="preserve"> del </w:t>
      </w:r>
      <w:proofErr w:type="spellStart"/>
      <w:r w:rsidRPr="006E2D81">
        <w:rPr>
          <w:rFonts w:asciiTheme="minorHAnsi" w:hAnsiTheme="minorHAnsi" w:cstheme="minorHAnsi"/>
          <w:sz w:val="22"/>
          <w:szCs w:val="22"/>
        </w:rPr>
        <w:t>dataset</w:t>
      </w:r>
      <w:proofErr w:type="spellEnd"/>
      <w:r w:rsidRPr="006E2D81">
        <w:rPr>
          <w:rFonts w:asciiTheme="minorHAnsi" w:hAnsiTheme="minorHAnsi" w:cstheme="minorHAnsi"/>
          <w:sz w:val="22"/>
          <w:szCs w:val="22"/>
        </w:rPr>
        <w:t>)</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El tratamiento de la serie temporal comenzará por verificar si es estacionaria o no mediante el test aumentado de </w:t>
      </w:r>
      <w:proofErr w:type="spellStart"/>
      <w:r w:rsidRPr="006E2D81">
        <w:rPr>
          <w:rFonts w:asciiTheme="minorHAnsi" w:hAnsiTheme="minorHAnsi" w:cstheme="minorHAnsi"/>
          <w:sz w:val="22"/>
          <w:szCs w:val="22"/>
        </w:rPr>
        <w:t>Dickey-Fuller</w:t>
      </w:r>
      <w:proofErr w:type="spellEnd"/>
      <w:r w:rsidRPr="006E2D81">
        <w:rPr>
          <w:rFonts w:asciiTheme="minorHAnsi" w:hAnsiTheme="minorHAnsi" w:cstheme="minorHAnsi"/>
          <w:sz w:val="22"/>
          <w:szCs w:val="22"/>
        </w:rPr>
        <w:t xml:space="preserve"> (ADF), en caso de que no lo sea, se descompondrá en sus componentes de “tendencia”, “</w:t>
      </w:r>
      <w:proofErr w:type="spellStart"/>
      <w:r w:rsidRPr="006E2D81">
        <w:rPr>
          <w:rFonts w:asciiTheme="minorHAnsi" w:hAnsiTheme="minorHAnsi" w:cstheme="minorHAnsi"/>
          <w:sz w:val="22"/>
          <w:szCs w:val="22"/>
        </w:rPr>
        <w:t>periodica</w:t>
      </w:r>
      <w:proofErr w:type="spellEnd"/>
      <w:r w:rsidRPr="006E2D81">
        <w:rPr>
          <w:rFonts w:asciiTheme="minorHAnsi" w:hAnsiTheme="minorHAnsi" w:cstheme="minorHAnsi"/>
          <w:sz w:val="22"/>
          <w:szCs w:val="22"/>
        </w:rPr>
        <w:t>” y “residual”, tras ve</w:t>
      </w:r>
      <w:r w:rsidR="00670300">
        <w:rPr>
          <w:rFonts w:asciiTheme="minorHAnsi" w:hAnsiTheme="minorHAnsi" w:cstheme="minorHAnsi"/>
          <w:sz w:val="22"/>
          <w:szCs w:val="22"/>
        </w:rPr>
        <w:t xml:space="preserve">rificar si la parte residual es </w:t>
      </w:r>
      <w:r w:rsidRPr="006E2D81">
        <w:rPr>
          <w:rFonts w:asciiTheme="minorHAnsi" w:hAnsiTheme="minorHAnsi" w:cstheme="minorHAnsi"/>
          <w:sz w:val="22"/>
          <w:szCs w:val="22"/>
        </w:rPr>
        <w:t xml:space="preserve">estacionaria se procederá a identificar el modelo ARIMA que mejor  </w:t>
      </w:r>
      <w:r w:rsidRPr="006E2D81">
        <w:rPr>
          <w:rFonts w:asciiTheme="minorHAnsi" w:hAnsiTheme="minorHAnsi" w:cstheme="minorHAnsi"/>
          <w:sz w:val="22"/>
          <w:szCs w:val="22"/>
        </w:rPr>
        <w:lastRenderedPageBreak/>
        <w:t>represente la serie.</w:t>
      </w:r>
    </w:p>
    <w:p w:rsidR="00E8320C" w:rsidRDefault="00E8320C" w:rsidP="00B36AC2">
      <w:pPr>
        <w:pStyle w:val="Textbody"/>
        <w:spacing w:after="0" w:line="360" w:lineRule="auto"/>
        <w:jc w:val="both"/>
        <w:rPr>
          <w:rFonts w:asciiTheme="minorHAnsi" w:hAnsiTheme="minorHAnsi" w:cstheme="minorHAnsi"/>
          <w:sz w:val="22"/>
          <w:szCs w:val="22"/>
        </w:rPr>
      </w:pPr>
    </w:p>
    <w:p w:rsidR="00670300" w:rsidRPr="00670300" w:rsidRDefault="00670300" w:rsidP="00B36AC2">
      <w:pPr>
        <w:pStyle w:val="Textbody"/>
        <w:spacing w:after="0" w:line="360" w:lineRule="auto"/>
        <w:jc w:val="both"/>
        <w:rPr>
          <w:rFonts w:asciiTheme="minorHAnsi" w:hAnsiTheme="minorHAnsi" w:cstheme="minorHAnsi"/>
          <w:sz w:val="22"/>
        </w:rPr>
      </w:pPr>
      <w:r w:rsidRPr="00670300">
        <w:rPr>
          <w:rFonts w:asciiTheme="minorHAnsi" w:hAnsiTheme="minorHAnsi" w:cstheme="minorHAnsi"/>
          <w:sz w:val="22"/>
        </w:rPr>
        <w:t xml:space="preserve">Los resultados </w:t>
      </w:r>
      <w:proofErr w:type="spellStart"/>
      <w:r w:rsidRPr="00670300">
        <w:rPr>
          <w:rFonts w:asciiTheme="minorHAnsi" w:hAnsiTheme="minorHAnsi" w:cstheme="minorHAnsi"/>
          <w:sz w:val="22"/>
        </w:rPr>
        <w:t>optenidos</w:t>
      </w:r>
      <w:proofErr w:type="spellEnd"/>
      <w:r w:rsidRPr="00670300">
        <w:rPr>
          <w:rFonts w:asciiTheme="minorHAnsi" w:hAnsiTheme="minorHAnsi" w:cstheme="minorHAnsi"/>
          <w:sz w:val="22"/>
        </w:rPr>
        <w:t xml:space="preserve"> son los siguientes:</w:t>
      </w:r>
    </w:p>
    <w:p w:rsidR="00670300" w:rsidRPr="00670300" w:rsidRDefault="00670300" w:rsidP="00B36AC2">
      <w:pPr>
        <w:pStyle w:val="Textbody"/>
        <w:numPr>
          <w:ilvl w:val="0"/>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Test de ADF </w:t>
      </w:r>
      <w:proofErr w:type="spellStart"/>
      <w:r w:rsidRPr="00670300">
        <w:rPr>
          <w:rFonts w:asciiTheme="minorHAnsi" w:hAnsiTheme="minorHAnsi" w:cstheme="minorHAnsi"/>
          <w:sz w:val="22"/>
          <w:lang w:val="en-US"/>
        </w:rPr>
        <w:t>sobre</w:t>
      </w:r>
      <w:proofErr w:type="spellEnd"/>
      <w:r w:rsidRPr="00670300">
        <w:rPr>
          <w:rFonts w:asciiTheme="minorHAnsi" w:hAnsiTheme="minorHAnsi" w:cstheme="minorHAnsi"/>
          <w:sz w:val="22"/>
          <w:lang w:val="en-US"/>
        </w:rPr>
        <w:t xml:space="preserve"> la feature </w:t>
      </w:r>
      <w:proofErr w:type="spellStart"/>
      <w:r w:rsidRPr="00670300">
        <w:rPr>
          <w:rFonts w:asciiTheme="minorHAnsi" w:hAnsiTheme="minorHAnsi" w:cstheme="minorHAnsi"/>
          <w:sz w:val="22"/>
          <w:lang w:val="en-US"/>
        </w:rPr>
        <w:t>Pbld</w:t>
      </w:r>
      <w:proofErr w:type="spellEnd"/>
      <w:r w:rsidRPr="00670300">
        <w:rPr>
          <w:rFonts w:asciiTheme="minorHAnsi" w:hAnsiTheme="minorHAnsi" w:cstheme="minorHAnsi"/>
          <w:sz w:val="22"/>
          <w:lang w:val="en-US"/>
        </w:rPr>
        <w:t>:</w:t>
      </w:r>
    </w:p>
    <w:p w:rsidR="00670300" w:rsidRPr="00670300" w:rsidRDefault="00670300" w:rsidP="00B36AC2">
      <w:pPr>
        <w:pStyle w:val="Textbody"/>
        <w:numPr>
          <w:ilvl w:val="1"/>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Test Statistic                  </w:t>
      </w:r>
      <w:r w:rsidRPr="00670300">
        <w:rPr>
          <w:rFonts w:asciiTheme="minorHAnsi" w:hAnsiTheme="minorHAnsi" w:cstheme="minorHAnsi"/>
          <w:sz w:val="22"/>
          <w:lang w:val="en-US"/>
        </w:rPr>
        <w:tab/>
      </w:r>
      <w:r w:rsidR="000A5F4A">
        <w:rPr>
          <w:rFonts w:asciiTheme="minorHAnsi" w:hAnsiTheme="minorHAnsi" w:cstheme="minorHAnsi"/>
          <w:sz w:val="22"/>
          <w:lang w:val="en-US"/>
        </w:rPr>
        <w:tab/>
      </w:r>
      <w:r w:rsidRPr="00670300">
        <w:rPr>
          <w:rFonts w:asciiTheme="minorHAnsi" w:hAnsiTheme="minorHAnsi" w:cstheme="minorHAnsi"/>
          <w:sz w:val="22"/>
          <w:lang w:val="en-US"/>
        </w:rPr>
        <w:t>-2.302028</w:t>
      </w:r>
    </w:p>
    <w:p w:rsidR="00670300" w:rsidRPr="00670300" w:rsidRDefault="00670300" w:rsidP="00B36AC2">
      <w:pPr>
        <w:pStyle w:val="Textbody"/>
        <w:numPr>
          <w:ilvl w:val="1"/>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p-value                         </w:t>
      </w:r>
      <w:r w:rsidRPr="00670300">
        <w:rPr>
          <w:rFonts w:asciiTheme="minorHAnsi" w:hAnsiTheme="minorHAnsi" w:cstheme="minorHAnsi"/>
          <w:sz w:val="22"/>
          <w:lang w:val="en-US"/>
        </w:rPr>
        <w:tab/>
        <w:t xml:space="preserve"> </w:t>
      </w:r>
      <w:r w:rsidR="000A5F4A">
        <w:rPr>
          <w:rFonts w:asciiTheme="minorHAnsi" w:hAnsiTheme="minorHAnsi" w:cstheme="minorHAnsi"/>
          <w:sz w:val="22"/>
          <w:lang w:val="en-US"/>
        </w:rPr>
        <w:tab/>
      </w:r>
      <w:r w:rsidRPr="00670300">
        <w:rPr>
          <w:rFonts w:asciiTheme="minorHAnsi" w:hAnsiTheme="minorHAnsi" w:cstheme="minorHAnsi"/>
          <w:sz w:val="22"/>
          <w:lang w:val="en-US"/>
        </w:rPr>
        <w:t>0.171315</w:t>
      </w:r>
    </w:p>
    <w:p w:rsidR="00670300" w:rsidRPr="00670300" w:rsidRDefault="00670300" w:rsidP="00B36AC2">
      <w:pPr>
        <w:pStyle w:val="Textbody"/>
        <w:numPr>
          <w:ilvl w:val="1"/>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Critical Value (1%)             </w:t>
      </w:r>
      <w:r w:rsidRPr="00670300">
        <w:rPr>
          <w:rFonts w:asciiTheme="minorHAnsi" w:hAnsiTheme="minorHAnsi" w:cstheme="minorHAnsi"/>
          <w:sz w:val="22"/>
          <w:lang w:val="en-US"/>
        </w:rPr>
        <w:tab/>
        <w:t>-3.466201</w:t>
      </w:r>
    </w:p>
    <w:p w:rsidR="00670300" w:rsidRPr="00670300" w:rsidRDefault="00670300" w:rsidP="00B36AC2">
      <w:pPr>
        <w:pStyle w:val="Textbody"/>
        <w:numPr>
          <w:ilvl w:val="1"/>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Critical Value (5%)             </w:t>
      </w:r>
      <w:r w:rsidRPr="00670300">
        <w:rPr>
          <w:rFonts w:asciiTheme="minorHAnsi" w:hAnsiTheme="minorHAnsi" w:cstheme="minorHAnsi"/>
          <w:sz w:val="22"/>
          <w:lang w:val="en-US"/>
        </w:rPr>
        <w:tab/>
        <w:t>-2.877293</w:t>
      </w:r>
    </w:p>
    <w:p w:rsidR="00670300" w:rsidRPr="00670300" w:rsidRDefault="00670300" w:rsidP="00B36AC2">
      <w:pPr>
        <w:pStyle w:val="Textbody"/>
        <w:numPr>
          <w:ilvl w:val="1"/>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Critical Value (10%)            </w:t>
      </w:r>
      <w:r w:rsidRPr="00670300">
        <w:rPr>
          <w:rFonts w:asciiTheme="minorHAnsi" w:hAnsiTheme="minorHAnsi" w:cstheme="minorHAnsi"/>
          <w:sz w:val="22"/>
          <w:lang w:val="en-US"/>
        </w:rPr>
        <w:tab/>
        <w:t>-2.575168</w:t>
      </w:r>
    </w:p>
    <w:p w:rsidR="00670300" w:rsidRPr="00670300" w:rsidRDefault="00670300" w:rsidP="00B36AC2">
      <w:pPr>
        <w:pStyle w:val="Textbody"/>
        <w:spacing w:after="0" w:line="360" w:lineRule="auto"/>
        <w:jc w:val="both"/>
        <w:rPr>
          <w:rFonts w:asciiTheme="minorHAnsi" w:hAnsiTheme="minorHAnsi" w:cstheme="minorHAnsi"/>
          <w:sz w:val="22"/>
          <w:lang w:val="en-US"/>
        </w:rPr>
      </w:pPr>
    </w:p>
    <w:p w:rsidR="00CF55CB" w:rsidRDefault="00CF55CB" w:rsidP="00B36AC2">
      <w:pPr>
        <w:pStyle w:val="Textbody"/>
        <w:spacing w:after="0" w:line="360" w:lineRule="auto"/>
        <w:jc w:val="both"/>
        <w:rPr>
          <w:rFonts w:asciiTheme="minorHAnsi" w:hAnsiTheme="minorHAnsi" w:cstheme="minorHAnsi"/>
          <w:sz w:val="22"/>
          <w:szCs w:val="22"/>
          <w:lang w:val="en-US"/>
        </w:rPr>
      </w:pPr>
    </w:p>
    <w:p w:rsidR="00CF55CB" w:rsidRPr="00CF55CB" w:rsidRDefault="00CF55CB" w:rsidP="00B36AC2">
      <w:pPr>
        <w:pStyle w:val="Textbody"/>
        <w:spacing w:after="0" w:line="360" w:lineRule="auto"/>
        <w:jc w:val="both"/>
        <w:rPr>
          <w:rFonts w:asciiTheme="minorHAnsi" w:hAnsiTheme="minorHAnsi" w:cstheme="minorHAnsi"/>
          <w:sz w:val="22"/>
          <w:szCs w:val="22"/>
        </w:rPr>
      </w:pPr>
      <w:r w:rsidRPr="00CF55CB">
        <w:rPr>
          <w:rFonts w:asciiTheme="minorHAnsi" w:hAnsiTheme="minorHAnsi" w:cstheme="minorHAnsi"/>
          <w:sz w:val="22"/>
          <w:szCs w:val="22"/>
        </w:rPr>
        <w:t xml:space="preserve">De los resultados anteriores se concluye que para al </w:t>
      </w:r>
      <w:proofErr w:type="spellStart"/>
      <w:r w:rsidRPr="00CF55CB">
        <w:rPr>
          <w:rFonts w:asciiTheme="minorHAnsi" w:hAnsiTheme="minorHAnsi" w:cstheme="minorHAnsi"/>
          <w:sz w:val="22"/>
          <w:szCs w:val="22"/>
        </w:rPr>
        <w:t>feature</w:t>
      </w:r>
      <w:proofErr w:type="spellEnd"/>
      <w:r w:rsidRPr="00CF55CB">
        <w:rPr>
          <w:rFonts w:asciiTheme="minorHAnsi" w:hAnsiTheme="minorHAnsi" w:cstheme="minorHAnsi"/>
          <w:sz w:val="22"/>
          <w:szCs w:val="22"/>
        </w:rPr>
        <w:t xml:space="preserve"> </w:t>
      </w:r>
      <w:proofErr w:type="spellStart"/>
      <w:r w:rsidRPr="00CF55CB">
        <w:rPr>
          <w:rFonts w:asciiTheme="minorHAnsi" w:hAnsiTheme="minorHAnsi" w:cstheme="minorHAnsi"/>
          <w:sz w:val="22"/>
          <w:szCs w:val="22"/>
        </w:rPr>
        <w:t>Pbld</w:t>
      </w:r>
      <w:proofErr w:type="spellEnd"/>
      <w:r w:rsidRPr="00CF55CB">
        <w:rPr>
          <w:rFonts w:asciiTheme="minorHAnsi" w:hAnsiTheme="minorHAnsi" w:cstheme="minorHAnsi"/>
          <w:sz w:val="22"/>
          <w:szCs w:val="22"/>
        </w:rPr>
        <w:t xml:space="preserve"> al ser el valor de test mayor que los umbrales 10%, 5% y 1% no se puede rechazar la </w:t>
      </w:r>
      <w:proofErr w:type="spellStart"/>
      <w:r w:rsidRPr="00CF55CB">
        <w:rPr>
          <w:rFonts w:asciiTheme="minorHAnsi" w:hAnsiTheme="minorHAnsi" w:cstheme="minorHAnsi"/>
          <w:sz w:val="22"/>
          <w:szCs w:val="22"/>
        </w:rPr>
        <w:t>hipotesis</w:t>
      </w:r>
      <w:proofErr w:type="spellEnd"/>
      <w:r w:rsidRPr="00CF55CB">
        <w:rPr>
          <w:rFonts w:asciiTheme="minorHAnsi" w:hAnsiTheme="minorHAnsi" w:cstheme="minorHAnsi"/>
          <w:sz w:val="22"/>
          <w:szCs w:val="22"/>
        </w:rPr>
        <w:t xml:space="preserve"> nula (H0 = No Estacionaria). Al considerar la componente residual, ocurre lo contrario, se puede rechazar H0, por tanto la serie es estacionaria. Del valor </w:t>
      </w:r>
      <w:r w:rsidRPr="00CF55CB">
        <w:rPr>
          <w:rFonts w:asciiTheme="minorHAnsi" w:hAnsiTheme="minorHAnsi" w:cstheme="minorHAnsi"/>
          <w:b/>
          <w:bCs/>
          <w:i/>
          <w:iCs/>
          <w:sz w:val="22"/>
          <w:szCs w:val="22"/>
        </w:rPr>
        <w:t>p-</w:t>
      </w:r>
      <w:proofErr w:type="spellStart"/>
      <w:r w:rsidRPr="00CF55CB">
        <w:rPr>
          <w:rFonts w:asciiTheme="minorHAnsi" w:hAnsiTheme="minorHAnsi" w:cstheme="minorHAnsi"/>
          <w:b/>
          <w:bCs/>
          <w:i/>
          <w:iCs/>
          <w:sz w:val="22"/>
          <w:szCs w:val="22"/>
        </w:rPr>
        <w:t>value</w:t>
      </w:r>
      <w:proofErr w:type="spellEnd"/>
      <w:r w:rsidRPr="00CF55CB">
        <w:rPr>
          <w:rFonts w:asciiTheme="minorHAnsi" w:hAnsiTheme="minorHAnsi" w:cstheme="minorHAnsi"/>
          <w:b/>
          <w:bCs/>
          <w:i/>
          <w:iCs/>
          <w:sz w:val="22"/>
          <w:szCs w:val="22"/>
        </w:rPr>
        <w:t xml:space="preserve"> </w:t>
      </w:r>
      <w:r w:rsidRPr="00CF55CB">
        <w:rPr>
          <w:rFonts w:asciiTheme="minorHAnsi" w:hAnsiTheme="minorHAnsi" w:cstheme="minorHAnsi"/>
          <w:sz w:val="22"/>
          <w:szCs w:val="22"/>
        </w:rPr>
        <w:t>se concluye lo mismo, en el primer caso un valor 0,17 es superior al valor de significación mínimo exigible 10% (0.1) al contrario de lo que ocurre para el caso de la serie residual</w:t>
      </w:r>
    </w:p>
    <w:p w:rsidR="00CF55CB" w:rsidRPr="00CF55CB" w:rsidRDefault="00CF55CB" w:rsidP="00B36AC2">
      <w:pPr>
        <w:pStyle w:val="Textbody"/>
        <w:spacing w:after="0" w:line="360" w:lineRule="auto"/>
        <w:jc w:val="both"/>
        <w:rPr>
          <w:rFonts w:asciiTheme="minorHAnsi" w:hAnsiTheme="minorHAnsi" w:cstheme="minorHAnsi"/>
          <w:sz w:val="22"/>
          <w:szCs w:val="22"/>
        </w:rPr>
      </w:pPr>
    </w:p>
    <w:p w:rsidR="00CF55CB" w:rsidRDefault="00CF55CB" w:rsidP="00B36AC2">
      <w:pPr>
        <w:pStyle w:val="Textbody"/>
        <w:spacing w:after="0" w:line="360" w:lineRule="auto"/>
        <w:jc w:val="both"/>
        <w:rPr>
          <w:rFonts w:asciiTheme="minorHAnsi" w:hAnsiTheme="minorHAnsi" w:cstheme="minorHAnsi"/>
          <w:sz w:val="22"/>
          <w:szCs w:val="22"/>
        </w:rPr>
      </w:pPr>
      <w:r w:rsidRPr="00CF55CB">
        <w:rPr>
          <w:rFonts w:asciiTheme="minorHAnsi" w:hAnsiTheme="minorHAnsi" w:cstheme="minorHAnsi"/>
          <w:sz w:val="22"/>
          <w:szCs w:val="22"/>
        </w:rPr>
        <w:t xml:space="preserve">Una vez identificada la </w:t>
      </w:r>
      <w:r w:rsidR="003B2781" w:rsidRPr="00CF55CB">
        <w:rPr>
          <w:rFonts w:asciiTheme="minorHAnsi" w:hAnsiTheme="minorHAnsi" w:cstheme="minorHAnsi"/>
          <w:sz w:val="22"/>
          <w:szCs w:val="22"/>
        </w:rPr>
        <w:t>componente</w:t>
      </w:r>
      <w:r w:rsidRPr="00CF55CB">
        <w:rPr>
          <w:rFonts w:asciiTheme="minorHAnsi" w:hAnsiTheme="minorHAnsi" w:cstheme="minorHAnsi"/>
          <w:sz w:val="22"/>
          <w:szCs w:val="22"/>
        </w:rPr>
        <w:t xml:space="preserve"> sobre la que se aplicará el método ARIMA se debe proceder a identificar los mejores valores para </w:t>
      </w:r>
      <w:proofErr w:type="spellStart"/>
      <w:r w:rsidRPr="00CF55CB">
        <w:rPr>
          <w:rFonts w:asciiTheme="minorHAnsi" w:hAnsiTheme="minorHAnsi" w:cstheme="minorHAnsi"/>
          <w:i/>
          <w:iCs/>
          <w:sz w:val="22"/>
          <w:szCs w:val="22"/>
        </w:rPr>
        <w:t>p</w:t>
      </w:r>
      <w:proofErr w:type="gramStart"/>
      <w:r w:rsidRPr="00CF55CB">
        <w:rPr>
          <w:rFonts w:asciiTheme="minorHAnsi" w:hAnsiTheme="minorHAnsi" w:cstheme="minorHAnsi"/>
          <w:i/>
          <w:iCs/>
          <w:sz w:val="22"/>
          <w:szCs w:val="22"/>
        </w:rPr>
        <w:t>,d,q</w:t>
      </w:r>
      <w:proofErr w:type="spellEnd"/>
      <w:proofErr w:type="gramEnd"/>
      <w:r w:rsidRPr="00CF55CB">
        <w:rPr>
          <w:rFonts w:asciiTheme="minorHAnsi" w:hAnsiTheme="minorHAnsi" w:cstheme="minorHAnsi"/>
          <w:sz w:val="22"/>
          <w:szCs w:val="22"/>
        </w:rPr>
        <w:t xml:space="preserve"> para dicha serie. Se ha implementado un método </w:t>
      </w:r>
      <w:proofErr w:type="spellStart"/>
      <w:r w:rsidRPr="00CF55CB">
        <w:rPr>
          <w:rFonts w:asciiTheme="minorHAnsi" w:hAnsiTheme="minorHAnsi" w:cstheme="minorHAnsi"/>
          <w:b/>
          <w:bCs/>
          <w:i/>
          <w:iCs/>
          <w:sz w:val="22"/>
          <w:szCs w:val="22"/>
        </w:rPr>
        <w:t>doSelectBestArima</w:t>
      </w:r>
      <w:proofErr w:type="spellEnd"/>
      <w:r w:rsidRPr="00CF55CB">
        <w:rPr>
          <w:rFonts w:asciiTheme="minorHAnsi" w:hAnsiTheme="minorHAnsi" w:cstheme="minorHAnsi"/>
          <w:b/>
          <w:bCs/>
          <w:i/>
          <w:iCs/>
          <w:sz w:val="22"/>
          <w:szCs w:val="22"/>
        </w:rPr>
        <w:t xml:space="preserve"> </w:t>
      </w:r>
      <w:r w:rsidRPr="00CF55CB">
        <w:rPr>
          <w:rFonts w:asciiTheme="minorHAnsi" w:hAnsiTheme="minorHAnsi" w:cstheme="minorHAnsi"/>
          <w:sz w:val="22"/>
          <w:szCs w:val="22"/>
        </w:rPr>
        <w:t xml:space="preserve">que de forma iterativa busca la mejor combinación de </w:t>
      </w:r>
      <w:r w:rsidR="003B2781" w:rsidRPr="00CF55CB">
        <w:rPr>
          <w:rFonts w:asciiTheme="minorHAnsi" w:hAnsiTheme="minorHAnsi" w:cstheme="minorHAnsi"/>
          <w:sz w:val="22"/>
          <w:szCs w:val="22"/>
        </w:rPr>
        <w:t>parámetros</w:t>
      </w:r>
      <w:r w:rsidRPr="00CF55CB">
        <w:rPr>
          <w:rFonts w:asciiTheme="minorHAnsi" w:hAnsiTheme="minorHAnsi" w:cstheme="minorHAnsi"/>
          <w:sz w:val="22"/>
          <w:szCs w:val="22"/>
        </w:rPr>
        <w:t xml:space="preserve"> </w:t>
      </w:r>
      <w:proofErr w:type="spellStart"/>
      <w:r w:rsidRPr="00CF55CB">
        <w:rPr>
          <w:rFonts w:asciiTheme="minorHAnsi" w:hAnsiTheme="minorHAnsi" w:cstheme="minorHAnsi"/>
          <w:sz w:val="22"/>
          <w:szCs w:val="22"/>
        </w:rPr>
        <w:t>pdq</w:t>
      </w:r>
      <w:proofErr w:type="spellEnd"/>
      <w:r w:rsidRPr="00CF55CB">
        <w:rPr>
          <w:rFonts w:asciiTheme="minorHAnsi" w:hAnsiTheme="minorHAnsi" w:cstheme="minorHAnsi"/>
          <w:sz w:val="22"/>
          <w:szCs w:val="22"/>
        </w:rPr>
        <w:t xml:space="preserve"> para lo que se han utilizado el criterio de información de </w:t>
      </w:r>
      <w:proofErr w:type="spellStart"/>
      <w:r w:rsidRPr="00CF55CB">
        <w:rPr>
          <w:rFonts w:asciiTheme="minorHAnsi" w:hAnsiTheme="minorHAnsi" w:cstheme="minorHAnsi"/>
          <w:sz w:val="22"/>
          <w:szCs w:val="22"/>
        </w:rPr>
        <w:t>Akaike</w:t>
      </w:r>
      <w:proofErr w:type="spellEnd"/>
      <w:r w:rsidRPr="00CF55CB">
        <w:rPr>
          <w:rFonts w:asciiTheme="minorHAnsi" w:hAnsiTheme="minorHAnsi" w:cstheme="minorHAnsi"/>
          <w:sz w:val="22"/>
          <w:szCs w:val="22"/>
        </w:rPr>
        <w:t xml:space="preserve">  (AIC). El AIC o Criterio de información de </w:t>
      </w:r>
      <w:proofErr w:type="spellStart"/>
      <w:r w:rsidRPr="00CF55CB">
        <w:rPr>
          <w:rFonts w:asciiTheme="minorHAnsi" w:hAnsiTheme="minorHAnsi" w:cstheme="minorHAnsi"/>
          <w:sz w:val="22"/>
          <w:szCs w:val="22"/>
        </w:rPr>
        <w:t>Akaike</w:t>
      </w:r>
      <w:proofErr w:type="spellEnd"/>
      <w:r w:rsidRPr="00CF55CB">
        <w:rPr>
          <w:rFonts w:asciiTheme="minorHAnsi" w:hAnsiTheme="minorHAnsi" w:cstheme="minorHAnsi"/>
          <w:sz w:val="22"/>
          <w:szCs w:val="22"/>
        </w:rPr>
        <w:t xml:space="preserve"> </w:t>
      </w:r>
      <w:r w:rsidR="003B2781" w:rsidRPr="00CF55CB">
        <w:rPr>
          <w:rFonts w:asciiTheme="minorHAnsi" w:hAnsiTheme="minorHAnsi" w:cstheme="minorHAnsi"/>
          <w:sz w:val="22"/>
          <w:szCs w:val="22"/>
        </w:rPr>
        <w:t>evalúa</w:t>
      </w:r>
      <w:r w:rsidRPr="00CF55CB">
        <w:rPr>
          <w:rFonts w:asciiTheme="minorHAnsi" w:hAnsiTheme="minorHAnsi" w:cstheme="minorHAnsi"/>
          <w:sz w:val="22"/>
          <w:szCs w:val="22"/>
        </w:rPr>
        <w:t xml:space="preserve"> la bondad de la solución en función de la </w:t>
      </w:r>
      <w:r w:rsidR="003B2781" w:rsidRPr="00CF55CB">
        <w:rPr>
          <w:rFonts w:asciiTheme="minorHAnsi" w:hAnsiTheme="minorHAnsi" w:cstheme="minorHAnsi"/>
          <w:sz w:val="22"/>
          <w:szCs w:val="22"/>
        </w:rPr>
        <w:t>entropía</w:t>
      </w:r>
      <w:r w:rsidRPr="00CF55CB">
        <w:rPr>
          <w:rFonts w:asciiTheme="minorHAnsi" w:hAnsiTheme="minorHAnsi" w:cstheme="minorHAnsi"/>
          <w:sz w:val="22"/>
          <w:szCs w:val="22"/>
        </w:rPr>
        <w:t>. Su idea clave es la de penalizar un exceso de parámetros ajustados.</w:t>
      </w:r>
    </w:p>
    <w:p w:rsidR="00C544A1" w:rsidRDefault="00C544A1" w:rsidP="00B36AC2">
      <w:pPr>
        <w:pStyle w:val="Textbody"/>
        <w:spacing w:after="0" w:line="360" w:lineRule="auto"/>
        <w:jc w:val="both"/>
        <w:rPr>
          <w:rFonts w:asciiTheme="minorHAnsi" w:hAnsiTheme="minorHAnsi" w:cstheme="minorHAnsi"/>
          <w:sz w:val="22"/>
          <w:szCs w:val="22"/>
        </w:rPr>
      </w:pPr>
    </w:p>
    <w:p w:rsidR="00C544A1" w:rsidRPr="00A8275D" w:rsidRDefault="00C544A1" w:rsidP="00B36AC2">
      <w:pPr>
        <w:pStyle w:val="Textbody"/>
        <w:spacing w:after="0" w:line="360" w:lineRule="auto"/>
        <w:jc w:val="both"/>
        <w:rPr>
          <w:rFonts w:asciiTheme="minorHAnsi" w:hAnsiTheme="minorHAnsi" w:cstheme="minorHAnsi"/>
          <w:sz w:val="22"/>
          <w:szCs w:val="22"/>
        </w:rPr>
      </w:pPr>
      <w:r w:rsidRPr="00A8275D">
        <w:rPr>
          <w:rFonts w:asciiTheme="minorHAnsi" w:hAnsiTheme="minorHAnsi" w:cstheme="minorHAnsi"/>
          <w:sz w:val="22"/>
          <w:szCs w:val="22"/>
        </w:rPr>
        <w:t>Los valores obtenidos para el coeficiente AIC son:</w:t>
      </w:r>
    </w:p>
    <w:p w:rsidR="00C544A1" w:rsidRDefault="00C544A1" w:rsidP="00B36AC2">
      <w:pPr>
        <w:pStyle w:val="Textbody"/>
        <w:spacing w:after="0" w:line="360" w:lineRule="auto"/>
        <w:jc w:val="both"/>
      </w:pPr>
    </w:p>
    <w:p w:rsidR="00CF55CB" w:rsidRPr="00CF55CB" w:rsidRDefault="00C544A1" w:rsidP="00B36AC2">
      <w:pPr>
        <w:pStyle w:val="Textbody"/>
        <w:spacing w:after="0" w:line="360" w:lineRule="auto"/>
        <w:jc w:val="center"/>
        <w:rPr>
          <w:rFonts w:asciiTheme="minorHAnsi" w:hAnsiTheme="minorHAnsi" w:cstheme="minorHAnsi"/>
          <w:sz w:val="22"/>
          <w:szCs w:val="22"/>
        </w:rPr>
      </w:pPr>
      <w:r>
        <w:rPr>
          <w:rFonts w:asciiTheme="minorHAnsi" w:hAnsiTheme="minorHAnsi" w:cstheme="minorHAnsi"/>
          <w:noProof/>
          <w:sz w:val="22"/>
          <w:szCs w:val="22"/>
          <w:lang w:eastAsia="es-ES" w:bidi="ar-SA"/>
        </w:rPr>
        <w:drawing>
          <wp:inline distT="0" distB="0" distL="0" distR="0" wp14:anchorId="40058F8F" wp14:editId="306132C6">
            <wp:extent cx="5400040" cy="108902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C1.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089025"/>
                    </a:xfrm>
                    <a:prstGeom prst="rect">
                      <a:avLst/>
                    </a:prstGeom>
                  </pic:spPr>
                </pic:pic>
              </a:graphicData>
            </a:graphic>
          </wp:inline>
        </w:drawing>
      </w:r>
    </w:p>
    <w:p w:rsidR="00F00C81" w:rsidRDefault="00C544A1" w:rsidP="00B36AC2">
      <w:pPr>
        <w:pStyle w:val="Textbody"/>
        <w:keepNext/>
        <w:spacing w:after="0" w:line="360" w:lineRule="auto"/>
        <w:jc w:val="center"/>
      </w:pPr>
      <w:r>
        <w:rPr>
          <w:rFonts w:asciiTheme="minorHAnsi" w:hAnsiTheme="minorHAnsi" w:cstheme="minorHAnsi"/>
          <w:noProof/>
          <w:sz w:val="22"/>
          <w:szCs w:val="22"/>
          <w:lang w:eastAsia="es-ES" w:bidi="ar-SA"/>
        </w:rPr>
        <w:lastRenderedPageBreak/>
        <w:drawing>
          <wp:inline distT="0" distB="0" distL="0" distR="0" wp14:anchorId="1BE596E5" wp14:editId="51DA952C">
            <wp:extent cx="5400040" cy="2284095"/>
            <wp:effectExtent l="0" t="0" r="0"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C2.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2284095"/>
                    </a:xfrm>
                    <a:prstGeom prst="rect">
                      <a:avLst/>
                    </a:prstGeom>
                  </pic:spPr>
                </pic:pic>
              </a:graphicData>
            </a:graphic>
          </wp:inline>
        </w:drawing>
      </w:r>
    </w:p>
    <w:p w:rsidR="00E8320C" w:rsidRPr="00CF55CB" w:rsidRDefault="00F00C81" w:rsidP="00B36AC2">
      <w:pPr>
        <w:pStyle w:val="Epgrafe"/>
        <w:spacing w:line="360" w:lineRule="auto"/>
        <w:jc w:val="center"/>
        <w:rPr>
          <w:rFonts w:cstheme="minorHAnsi"/>
          <w:sz w:val="22"/>
          <w:szCs w:val="22"/>
        </w:rPr>
      </w:pPr>
      <w:bookmarkStart w:id="26" w:name="_Toc520191491"/>
      <w:r>
        <w:t xml:space="preserve">Figura </w:t>
      </w:r>
      <w:fldSimple w:instr=" SEQ Figura \* ARABIC ">
        <w:r w:rsidR="00C3289E">
          <w:rPr>
            <w:noProof/>
          </w:rPr>
          <w:t>7</w:t>
        </w:r>
      </w:fldSimple>
      <w:r>
        <w:t xml:space="preserve">: Listado de valores </w:t>
      </w:r>
      <w:proofErr w:type="spellStart"/>
      <w:r>
        <w:t>Akaike</w:t>
      </w:r>
      <w:proofErr w:type="spellEnd"/>
      <w:r>
        <w:t xml:space="preserve"> obtenidos</w:t>
      </w:r>
      <w:bookmarkEnd w:id="26"/>
    </w:p>
    <w:p w:rsidR="00AA1DFC" w:rsidRDefault="00AA1DFC" w:rsidP="00B36AC2">
      <w:pPr>
        <w:pStyle w:val="Textbody"/>
        <w:spacing w:after="0" w:line="360" w:lineRule="auto"/>
        <w:jc w:val="both"/>
        <w:rPr>
          <w:rFonts w:asciiTheme="minorHAnsi" w:hAnsiTheme="minorHAnsi" w:cstheme="minorHAnsi"/>
          <w:sz w:val="22"/>
          <w:szCs w:val="22"/>
        </w:rPr>
      </w:pPr>
    </w:p>
    <w:p w:rsidR="00E8320C" w:rsidRDefault="00CA5CC1" w:rsidP="00B36AC2">
      <w:pPr>
        <w:pStyle w:val="Textbody"/>
        <w:spacing w:after="0" w:line="360" w:lineRule="auto"/>
        <w:jc w:val="both"/>
        <w:rPr>
          <w:rFonts w:asciiTheme="minorHAnsi" w:hAnsiTheme="minorHAnsi" w:cstheme="minorHAnsi"/>
          <w:sz w:val="22"/>
          <w:szCs w:val="22"/>
        </w:rPr>
      </w:pPr>
      <w:r>
        <w:rPr>
          <w:rFonts w:asciiTheme="minorHAnsi" w:hAnsiTheme="minorHAnsi" w:cstheme="minorHAnsi"/>
          <w:sz w:val="22"/>
          <w:szCs w:val="22"/>
        </w:rPr>
        <w:t>En una primera instancia se evaluarán tres estadísticos  (error absoluto medio -MAE-</w:t>
      </w:r>
      <w:r w:rsidRPr="00AA1DFC">
        <w:rPr>
          <w:rFonts w:asciiTheme="minorHAnsi" w:hAnsiTheme="minorHAnsi" w:cstheme="minorHAnsi"/>
          <w:sz w:val="22"/>
          <w:szCs w:val="22"/>
        </w:rPr>
        <w:t xml:space="preserve"> y</w:t>
      </w:r>
      <w:r>
        <w:rPr>
          <w:rFonts w:asciiTheme="minorHAnsi" w:hAnsiTheme="minorHAnsi" w:cstheme="minorHAnsi"/>
          <w:sz w:val="22"/>
          <w:szCs w:val="22"/>
        </w:rPr>
        <w:t xml:space="preserve"> el error cuadrático medio -MSE- y </w:t>
      </w:r>
      <w:r w:rsidRPr="00AA1DFC">
        <w:rPr>
          <w:rFonts w:asciiTheme="minorHAnsi" w:hAnsiTheme="minorHAnsi" w:cstheme="minorHAnsi"/>
          <w:sz w:val="22"/>
          <w:szCs w:val="22"/>
        </w:rPr>
        <w:t xml:space="preserve">error </w:t>
      </w:r>
      <w:r>
        <w:rPr>
          <w:rFonts w:asciiTheme="minorHAnsi" w:hAnsiTheme="minorHAnsi" w:cstheme="minorHAnsi"/>
          <w:sz w:val="22"/>
          <w:szCs w:val="22"/>
        </w:rPr>
        <w:t>porcentual absoluto medio -MAPE-) para determina la bondad de cada uno de los modelos que se implementen.</w:t>
      </w:r>
    </w:p>
    <w:p w:rsidR="00AA1DFC" w:rsidRDefault="00AA1DFC" w:rsidP="00B36AC2">
      <w:pPr>
        <w:pStyle w:val="Textbody"/>
        <w:spacing w:after="0" w:line="360" w:lineRule="auto"/>
        <w:jc w:val="both"/>
        <w:rPr>
          <w:rFonts w:asciiTheme="minorHAnsi" w:hAnsiTheme="minorHAnsi" w:cstheme="minorHAnsi"/>
          <w:sz w:val="22"/>
          <w:szCs w:val="22"/>
        </w:rPr>
      </w:pPr>
    </w:p>
    <w:p w:rsidR="00CA5CC1" w:rsidRPr="00AA1DFC" w:rsidRDefault="00CA5CC1" w:rsidP="00B36AC2">
      <w:pPr>
        <w:pStyle w:val="Standard"/>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El error absoluto medio (MAE) y el error cuadrático medio (MSE) son dos de las medidas más comunes utilizadas para medir la precisión de las variables continuas. </w:t>
      </w:r>
      <w:bookmarkStart w:id="27" w:name="result_box1"/>
      <w:bookmarkEnd w:id="27"/>
      <w:r w:rsidRPr="00AA1DFC">
        <w:rPr>
          <w:rFonts w:asciiTheme="minorHAnsi" w:hAnsiTheme="minorHAnsi" w:cstheme="minorHAnsi"/>
          <w:sz w:val="22"/>
          <w:szCs w:val="22"/>
        </w:rPr>
        <w:t>Tanto MAE como RMSE expresan el error de predicción promedio del modelo en unidades de la variable de interés. Ambas métricas pueden variar de 0 a ∞ y son indiferentes a la dirección de los errores. Son puntuaciones negativamente orientadas, lo que significa que los valores más bajos son mejores.</w:t>
      </w:r>
      <w:bookmarkStart w:id="28" w:name="result_box2"/>
      <w:bookmarkEnd w:id="28"/>
      <w:r w:rsidRPr="00AA1DFC">
        <w:rPr>
          <w:rFonts w:asciiTheme="minorHAnsi" w:hAnsiTheme="minorHAnsi" w:cstheme="minorHAnsi"/>
          <w:sz w:val="22"/>
          <w:szCs w:val="22"/>
        </w:rPr>
        <w:t xml:space="preserve"> </w:t>
      </w:r>
      <w:proofErr w:type="spellStart"/>
      <w:r w:rsidRPr="00AA1DFC">
        <w:rPr>
          <w:rFonts w:asciiTheme="minorHAnsi" w:hAnsiTheme="minorHAnsi" w:cstheme="minorHAnsi"/>
          <w:sz w:val="22"/>
          <w:szCs w:val="22"/>
        </w:rPr>
        <w:t>Tomlos</w:t>
      </w:r>
      <w:proofErr w:type="spellEnd"/>
      <w:r w:rsidRPr="00AA1DFC">
        <w:rPr>
          <w:rFonts w:asciiTheme="minorHAnsi" w:hAnsiTheme="minorHAnsi" w:cstheme="minorHAnsi"/>
          <w:sz w:val="22"/>
          <w:szCs w:val="22"/>
        </w:rPr>
        <w:t xml:space="preserve"> errores cuadrados promedio tiene algunas implicaciones interesantes para MSE. Dado que los errores se cuadran antes de promediarlos, el MSE otorga un peso relativamente alto a los grandes errores. Esto significa que el MSE debería ser más útil cuando los grandes errores son particularmente indeseables.</w:t>
      </w:r>
    </w:p>
    <w:p w:rsidR="00CA5CC1" w:rsidRPr="00AA1DFC" w:rsidRDefault="00CA5CC1" w:rsidP="00B36AC2">
      <w:pPr>
        <w:pStyle w:val="Textbody"/>
        <w:spacing w:line="360" w:lineRule="auto"/>
        <w:jc w:val="both"/>
        <w:rPr>
          <w:rFonts w:asciiTheme="minorHAnsi" w:hAnsiTheme="minorHAnsi" w:cstheme="minorHAnsi"/>
          <w:sz w:val="22"/>
          <w:szCs w:val="22"/>
        </w:rPr>
      </w:pPr>
    </w:p>
    <w:p w:rsidR="00CA5CC1" w:rsidRPr="00AA1DFC" w:rsidRDefault="00CA5CC1" w:rsidP="00B36AC2">
      <w:pPr>
        <w:pStyle w:val="Standard"/>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MSE tiene el beneficio de penalizar más los errores grandes, por lo que puede ser más apropiado en algunos casos, por ejemplo, si estar apagado 10 es más del doble que estar fuera de 5, pero estar 10 veces fuera de tan solo es el doble de malo que estando fuera por 5, entonces MAE es más apropiado.</w:t>
      </w:r>
      <w:r w:rsidRPr="00AA1DFC">
        <w:rPr>
          <w:rFonts w:asciiTheme="minorHAnsi" w:hAnsiTheme="minorHAnsi" w:cstheme="minorHAnsi"/>
          <w:sz w:val="22"/>
          <w:szCs w:val="22"/>
        </w:rPr>
        <w:br/>
      </w:r>
      <w:r w:rsidRPr="00AA1DFC">
        <w:rPr>
          <w:rFonts w:asciiTheme="minorHAnsi" w:hAnsiTheme="minorHAnsi" w:cstheme="minorHAnsi"/>
          <w:sz w:val="22"/>
          <w:szCs w:val="22"/>
        </w:rPr>
        <w:br/>
        <w:t>Desde el punto de vista de la interpretación, MAE es claramente el ganador. MSE no describe solo el error promedio y tiene otras implicaciones que son más difíciles de interpretar.</w:t>
      </w:r>
    </w:p>
    <w:p w:rsidR="00CA5CC1" w:rsidRPr="00AA1DFC" w:rsidRDefault="00CA5CC1" w:rsidP="00B36AC2">
      <w:pPr>
        <w:pStyle w:val="Standard"/>
        <w:spacing w:line="360" w:lineRule="auto"/>
        <w:jc w:val="both"/>
        <w:rPr>
          <w:rFonts w:asciiTheme="minorHAnsi" w:hAnsiTheme="minorHAnsi" w:cstheme="minorHAnsi"/>
          <w:sz w:val="22"/>
          <w:szCs w:val="22"/>
        </w:rPr>
      </w:pPr>
    </w:p>
    <w:p w:rsidR="00CA5CC1" w:rsidRPr="00AA1DFC" w:rsidRDefault="00CA5CC1" w:rsidP="00B36AC2">
      <w:pPr>
        <w:pStyle w:val="Standard"/>
        <w:spacing w:line="360" w:lineRule="auto"/>
        <w:jc w:val="both"/>
        <w:rPr>
          <w:rFonts w:asciiTheme="minorHAnsi" w:hAnsiTheme="minorHAnsi" w:cstheme="minorHAnsi"/>
          <w:sz w:val="22"/>
          <w:szCs w:val="22"/>
        </w:rPr>
      </w:pPr>
      <w:bookmarkStart w:id="29" w:name="result_box4"/>
      <w:bookmarkEnd w:id="29"/>
      <w:r w:rsidRPr="00AA1DFC">
        <w:rPr>
          <w:rFonts w:asciiTheme="minorHAnsi" w:hAnsiTheme="minorHAnsi" w:cstheme="minorHAnsi"/>
          <w:sz w:val="22"/>
          <w:szCs w:val="22"/>
        </w:rPr>
        <w:t xml:space="preserve">Por otro lado, el error porcentual absoluto medio (MAPE) es una de las medidas de previsión más utilizadas, debido a sus ventajas de independencia de escala e </w:t>
      </w:r>
      <w:proofErr w:type="spellStart"/>
      <w:r w:rsidRPr="00AA1DFC">
        <w:rPr>
          <w:rFonts w:asciiTheme="minorHAnsi" w:hAnsiTheme="minorHAnsi" w:cstheme="minorHAnsi"/>
          <w:sz w:val="22"/>
          <w:szCs w:val="22"/>
        </w:rPr>
        <w:t>interpretabilidad</w:t>
      </w:r>
      <w:proofErr w:type="spellEnd"/>
      <w:r w:rsidRPr="00AA1DFC">
        <w:rPr>
          <w:rFonts w:asciiTheme="minorHAnsi" w:hAnsiTheme="minorHAnsi" w:cstheme="minorHAnsi"/>
          <w:sz w:val="22"/>
          <w:szCs w:val="22"/>
        </w:rPr>
        <w:t xml:space="preserve">. Sin embargo, MAPE tiene la desventaja significativa de que produce valores infinitos o indefinidos para valores reales cero o cercanos a cero tal y como se podrá ver en los modelos creados a partir del análisis del residuo, es por ello que no será considerado para medir la bondad </w:t>
      </w:r>
      <w:proofErr w:type="gramStart"/>
      <w:r w:rsidRPr="00AA1DFC">
        <w:rPr>
          <w:rFonts w:asciiTheme="minorHAnsi" w:hAnsiTheme="minorHAnsi" w:cstheme="minorHAnsi"/>
          <w:sz w:val="22"/>
          <w:szCs w:val="22"/>
        </w:rPr>
        <w:t>del modelos</w:t>
      </w:r>
      <w:proofErr w:type="gramEnd"/>
      <w:r w:rsidRPr="00AA1DFC">
        <w:rPr>
          <w:rFonts w:asciiTheme="minorHAnsi" w:hAnsiTheme="minorHAnsi" w:cstheme="minorHAnsi"/>
          <w:sz w:val="22"/>
          <w:szCs w:val="22"/>
        </w:rPr>
        <w:t>, pero se dará su valor como parte del estudio.</w:t>
      </w:r>
    </w:p>
    <w:p w:rsidR="00CA5CC1" w:rsidRPr="00AA1DFC" w:rsidRDefault="00CA5CC1" w:rsidP="00B36AC2">
      <w:pPr>
        <w:pStyle w:val="Standard"/>
        <w:spacing w:line="360" w:lineRule="auto"/>
        <w:jc w:val="both"/>
        <w:rPr>
          <w:rFonts w:asciiTheme="minorHAnsi" w:hAnsiTheme="minorHAnsi" w:cstheme="minorHAnsi"/>
          <w:sz w:val="22"/>
          <w:szCs w:val="22"/>
        </w:rPr>
      </w:pPr>
    </w:p>
    <w:p w:rsidR="00CA5CC1" w:rsidRDefault="00CA5CC1" w:rsidP="00B36AC2">
      <w:pPr>
        <w:pStyle w:val="Standard"/>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 La fórmula de cálculo del valor MAPE es la siguiente:</w:t>
      </w:r>
    </w:p>
    <w:p w:rsidR="00CA5CC1" w:rsidRPr="00AA1DFC" w:rsidRDefault="00CA5CC1" w:rsidP="00B36AC2">
      <w:pPr>
        <w:pStyle w:val="Standard"/>
        <w:spacing w:line="360" w:lineRule="auto"/>
        <w:jc w:val="both"/>
        <w:rPr>
          <w:rFonts w:asciiTheme="minorHAnsi" w:hAnsiTheme="minorHAnsi" w:cstheme="minorHAnsi"/>
          <w:sz w:val="22"/>
          <w:szCs w:val="22"/>
        </w:rPr>
      </w:pPr>
    </w:p>
    <w:p w:rsidR="00464074" w:rsidRDefault="00CA5CC1" w:rsidP="00464074">
      <w:pPr>
        <w:pStyle w:val="Textbody"/>
        <w:keepNext/>
        <w:spacing w:line="360" w:lineRule="auto"/>
        <w:jc w:val="center"/>
      </w:pPr>
      <w:r w:rsidRPr="00AA1DFC">
        <w:rPr>
          <w:noProof/>
          <w:lang w:eastAsia="es-ES" w:bidi="ar-SA"/>
        </w:rPr>
        <w:drawing>
          <wp:inline distT="0" distB="0" distL="0" distR="0" wp14:anchorId="1C641FFC" wp14:editId="482BD632">
            <wp:extent cx="2026920" cy="5994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6920" cy="599440"/>
                    </a:xfrm>
                    <a:prstGeom prst="rect">
                      <a:avLst/>
                    </a:prstGeom>
                    <a:noFill/>
                    <a:ln>
                      <a:noFill/>
                    </a:ln>
                  </pic:spPr>
                </pic:pic>
              </a:graphicData>
            </a:graphic>
          </wp:inline>
        </w:drawing>
      </w:r>
    </w:p>
    <w:p w:rsidR="00464074" w:rsidRPr="00464074" w:rsidRDefault="00464074" w:rsidP="00464074">
      <w:pPr>
        <w:pStyle w:val="Epgrafe"/>
        <w:jc w:val="center"/>
      </w:pPr>
      <w:bookmarkStart w:id="30" w:name="_Toc520191510"/>
      <w:r>
        <w:t xml:space="preserve">Ecuación </w:t>
      </w:r>
      <w:fldSimple w:instr=" SEQ Ecuación \* ARABIC ">
        <w:r w:rsidR="00945C5C">
          <w:rPr>
            <w:noProof/>
          </w:rPr>
          <w:t>9</w:t>
        </w:r>
      </w:fldSimple>
      <w:r>
        <w:t>: Definición MAPE</w:t>
      </w:r>
      <w:bookmarkEnd w:id="30"/>
    </w:p>
    <w:p w:rsidR="00CA5CC1" w:rsidRDefault="00CA5CC1" w:rsidP="00B36AC2">
      <w:pPr>
        <w:pStyle w:val="Textbody"/>
        <w:spacing w:line="360" w:lineRule="auto"/>
        <w:jc w:val="both"/>
      </w:pPr>
    </w:p>
    <w:p w:rsidR="00CA5CC1" w:rsidRPr="00AA1DFC" w:rsidRDefault="00CA5CC1" w:rsidP="00B36AC2">
      <w:pPr>
        <w:pStyle w:val="Textbody"/>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Donde </w:t>
      </w:r>
      <w:r w:rsidRPr="00AA1DFC">
        <w:rPr>
          <w:rFonts w:asciiTheme="minorHAnsi" w:hAnsiTheme="minorHAnsi" w:cstheme="minorHAnsi"/>
          <w:i/>
          <w:iCs/>
          <w:sz w:val="22"/>
          <w:szCs w:val="22"/>
        </w:rPr>
        <w:t xml:space="preserve">At </w:t>
      </w:r>
      <w:r w:rsidRPr="00AA1DFC">
        <w:rPr>
          <w:rFonts w:asciiTheme="minorHAnsi" w:hAnsiTheme="minorHAnsi" w:cstheme="minorHAnsi"/>
          <w:sz w:val="22"/>
          <w:szCs w:val="22"/>
        </w:rPr>
        <w:t>son los valores observados y Ft los valores predichas</w:t>
      </w:r>
    </w:p>
    <w:p w:rsidR="00CA5CC1" w:rsidRDefault="00CA5CC1" w:rsidP="00B36AC2">
      <w:pPr>
        <w:pStyle w:val="Textbody"/>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Por lo tanto se considerarán el MSE y el MAE para la elección del mejor de los modelos.</w:t>
      </w:r>
    </w:p>
    <w:p w:rsidR="00CA5CC1" w:rsidRDefault="00CA5CC1" w:rsidP="00B36AC2">
      <w:pPr>
        <w:pStyle w:val="Textbody"/>
        <w:spacing w:after="0" w:line="360" w:lineRule="auto"/>
        <w:jc w:val="both"/>
        <w:rPr>
          <w:rFonts w:asciiTheme="minorHAnsi" w:hAnsiTheme="minorHAnsi" w:cstheme="minorHAnsi"/>
          <w:sz w:val="22"/>
          <w:szCs w:val="22"/>
        </w:rPr>
      </w:pPr>
    </w:p>
    <w:p w:rsidR="005A025E" w:rsidRDefault="005A025E" w:rsidP="00B36AC2">
      <w:pPr>
        <w:pStyle w:val="Textbody"/>
        <w:spacing w:after="0" w:line="360" w:lineRule="auto"/>
        <w:jc w:val="both"/>
      </w:pPr>
      <w:r>
        <w:t>La medida de la bondad mediante AIC ha dado como mejor opción (p=8</w:t>
      </w:r>
      <w:proofErr w:type="gramStart"/>
      <w:r>
        <w:t>,d</w:t>
      </w:r>
      <w:proofErr w:type="gramEnd"/>
      <w:r>
        <w:t>=0,q=2).</w:t>
      </w:r>
    </w:p>
    <w:p w:rsidR="00CA5CC1" w:rsidRDefault="00CA5CC1" w:rsidP="00B36AC2">
      <w:pPr>
        <w:pStyle w:val="Textbody"/>
        <w:spacing w:after="0" w:line="360" w:lineRule="auto"/>
        <w:jc w:val="both"/>
      </w:pPr>
    </w:p>
    <w:p w:rsidR="00844479" w:rsidRDefault="005A025E" w:rsidP="00B36AC2">
      <w:pPr>
        <w:pStyle w:val="Textbody"/>
        <w:keepNext/>
        <w:spacing w:line="360" w:lineRule="auto"/>
        <w:jc w:val="center"/>
      </w:pPr>
      <w:r>
        <w:rPr>
          <w:noProof/>
          <w:lang w:eastAsia="es-ES" w:bidi="ar-SA"/>
        </w:rPr>
        <w:drawing>
          <wp:inline distT="0" distB="0" distL="0" distR="0" wp14:anchorId="6B08B9A5" wp14:editId="48C6D2BF">
            <wp:extent cx="3978000" cy="2142000"/>
            <wp:effectExtent l="0" t="0" r="3810" b="0"/>
            <wp:docPr id="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978000" cy="2142000"/>
                    </a:xfrm>
                    <a:prstGeom prst="rect">
                      <a:avLst/>
                    </a:prstGeom>
                    <a:ln>
                      <a:noFill/>
                      <a:prstDash/>
                    </a:ln>
                  </pic:spPr>
                </pic:pic>
              </a:graphicData>
            </a:graphic>
          </wp:inline>
        </w:drawing>
      </w:r>
    </w:p>
    <w:p w:rsidR="005A025E" w:rsidRDefault="00844479" w:rsidP="00B36AC2">
      <w:pPr>
        <w:pStyle w:val="Epgrafe"/>
        <w:spacing w:line="360" w:lineRule="auto"/>
        <w:jc w:val="center"/>
      </w:pPr>
      <w:bookmarkStart w:id="31" w:name="_Toc520191492"/>
      <w:bookmarkStart w:id="32" w:name="_Ref518203304"/>
      <w:r>
        <w:t xml:space="preserve">Figura </w:t>
      </w:r>
      <w:fldSimple w:instr=" SEQ Figura \* ARABIC ">
        <w:r w:rsidR="00C3289E">
          <w:rPr>
            <w:noProof/>
          </w:rPr>
          <w:t>8</w:t>
        </w:r>
      </w:fldSimple>
      <w:bookmarkEnd w:id="32"/>
      <w:r>
        <w:t>:</w:t>
      </w:r>
      <w:r w:rsidRPr="00844479">
        <w:t xml:space="preserve"> </w:t>
      </w:r>
      <w:r>
        <w:t>Modelo ARIMA (p=8</w:t>
      </w:r>
      <w:proofErr w:type="gramStart"/>
      <w:r>
        <w:t>,d</w:t>
      </w:r>
      <w:proofErr w:type="gramEnd"/>
      <w:r>
        <w:t>=0,q=2) para el residuo de la serie temporal</w:t>
      </w:r>
      <w:bookmarkEnd w:id="31"/>
    </w:p>
    <w:p w:rsidR="00581C44" w:rsidRDefault="00581C44" w:rsidP="00B36AC2">
      <w:pPr>
        <w:spacing w:line="360" w:lineRule="auto"/>
      </w:pPr>
      <w:r>
        <w:t>Los coeficientes obtenidos para el modelo ARIMA son los siguientes:</w:t>
      </w:r>
    </w:p>
    <w:tbl>
      <w:tblPr>
        <w:tblW w:w="9032" w:type="dxa"/>
        <w:jc w:val="center"/>
        <w:tblInd w:w="-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863"/>
        <w:gridCol w:w="930"/>
        <w:gridCol w:w="930"/>
        <w:gridCol w:w="863"/>
        <w:gridCol w:w="863"/>
        <w:gridCol w:w="930"/>
        <w:gridCol w:w="930"/>
        <w:gridCol w:w="930"/>
        <w:gridCol w:w="930"/>
      </w:tblGrid>
      <w:tr w:rsidR="00942B5D" w:rsidRPr="0039535A" w:rsidTr="00942B5D">
        <w:trPr>
          <w:trHeight w:val="255"/>
          <w:jc w:val="center"/>
        </w:trPr>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ar.L1</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ar.L2</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ar.L3</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ar.L4</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ar.L5</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ar.L6</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ar.L7</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ar.L8</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ma.L1</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ma.L2</w:t>
            </w:r>
          </w:p>
        </w:tc>
      </w:tr>
      <w:tr w:rsidR="00942B5D" w:rsidRPr="0039535A" w:rsidTr="00942B5D">
        <w:trPr>
          <w:trHeight w:val="255"/>
          <w:jc w:val="center"/>
        </w:trPr>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0.0862</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0.8264</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-0.1629</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-0.1409</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0.0351</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0.3744</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-0.0168</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-0.3609</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-0.0121</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-0.9864</w:t>
            </w:r>
          </w:p>
        </w:tc>
      </w:tr>
    </w:tbl>
    <w:p w:rsidR="00942B5D" w:rsidRDefault="00942B5D" w:rsidP="00B36AC2">
      <w:pPr>
        <w:spacing w:line="360" w:lineRule="auto"/>
      </w:pPr>
    </w:p>
    <w:p w:rsidR="00581C44" w:rsidRDefault="00581C44" w:rsidP="00B36AC2">
      <w:pPr>
        <w:spacing w:line="360" w:lineRule="auto"/>
      </w:pPr>
    </w:p>
    <w:p w:rsidR="00581C44" w:rsidRPr="00581C44" w:rsidRDefault="00581C44" w:rsidP="00B36AC2">
      <w:pPr>
        <w:spacing w:line="360" w:lineRule="auto"/>
      </w:pPr>
    </w:p>
    <w:tbl>
      <w:tblPr>
        <w:tblW w:w="9645" w:type="dxa"/>
        <w:tblLayout w:type="fixed"/>
        <w:tblCellMar>
          <w:left w:w="10" w:type="dxa"/>
          <w:right w:w="10" w:type="dxa"/>
        </w:tblCellMar>
        <w:tblLook w:val="04A0" w:firstRow="1" w:lastRow="0" w:firstColumn="1" w:lastColumn="0" w:noHBand="0" w:noVBand="1"/>
      </w:tblPr>
      <w:tblGrid>
        <w:gridCol w:w="3212"/>
        <w:gridCol w:w="2998"/>
        <w:gridCol w:w="3435"/>
      </w:tblGrid>
      <w:tr w:rsidR="00844479" w:rsidRPr="00277CD4" w:rsidTr="007D7C21">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Error Cuadrático Medio</w:t>
            </w:r>
          </w:p>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(MSE)</w:t>
            </w:r>
          </w:p>
        </w:tc>
        <w:tc>
          <w:tcPr>
            <w:tcW w:w="2998" w:type="dxa"/>
            <w:tcBorders>
              <w:top w:val="single" w:sz="2" w:space="0" w:color="000000"/>
              <w:left w:val="single" w:sz="2" w:space="0" w:color="000000"/>
              <w:bottom w:val="single" w:sz="2" w:space="0" w:color="000000"/>
            </w:tcBorders>
            <w:tcMar>
              <w:top w:w="55" w:type="dxa"/>
              <w:left w:w="55" w:type="dxa"/>
              <w:bottom w:w="55" w:type="dxa"/>
              <w:right w:w="55" w:type="dxa"/>
            </w:tcMar>
          </w:tcPr>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Error absoluto Medio</w:t>
            </w:r>
          </w:p>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(MAE)</w:t>
            </w:r>
          </w:p>
        </w:tc>
        <w:tc>
          <w:tcPr>
            <w:tcW w:w="34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Error absoluto Medio Porcentual</w:t>
            </w:r>
          </w:p>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(MAPE)</w:t>
            </w:r>
          </w:p>
        </w:tc>
      </w:tr>
      <w:tr w:rsidR="00844479" w:rsidRPr="00277CD4" w:rsidTr="007D7C21">
        <w:tc>
          <w:tcPr>
            <w:tcW w:w="3212" w:type="dxa"/>
            <w:tcBorders>
              <w:left w:val="single" w:sz="2" w:space="0" w:color="000000"/>
              <w:bottom w:val="single" w:sz="2" w:space="0" w:color="000000"/>
            </w:tcBorders>
            <w:tcMar>
              <w:top w:w="55" w:type="dxa"/>
              <w:left w:w="55" w:type="dxa"/>
              <w:bottom w:w="55" w:type="dxa"/>
              <w:right w:w="55" w:type="dxa"/>
            </w:tcMar>
          </w:tcPr>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0.138</w:t>
            </w:r>
          </w:p>
        </w:tc>
        <w:tc>
          <w:tcPr>
            <w:tcW w:w="2998" w:type="dxa"/>
            <w:tcBorders>
              <w:left w:val="single" w:sz="2" w:space="0" w:color="000000"/>
              <w:bottom w:val="single" w:sz="2" w:space="0" w:color="000000"/>
            </w:tcBorders>
            <w:tcMar>
              <w:top w:w="55" w:type="dxa"/>
              <w:left w:w="55" w:type="dxa"/>
              <w:bottom w:w="55" w:type="dxa"/>
              <w:right w:w="55" w:type="dxa"/>
            </w:tcMar>
          </w:tcPr>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0.266</w:t>
            </w:r>
          </w:p>
        </w:tc>
        <w:tc>
          <w:tcPr>
            <w:tcW w:w="3435" w:type="dxa"/>
            <w:tcBorders>
              <w:left w:val="single" w:sz="2" w:space="0" w:color="000000"/>
              <w:bottom w:val="single" w:sz="2" w:space="0" w:color="000000"/>
              <w:right w:val="single" w:sz="2" w:space="0" w:color="000000"/>
            </w:tcBorders>
            <w:tcMar>
              <w:top w:w="55" w:type="dxa"/>
              <w:left w:w="55" w:type="dxa"/>
              <w:bottom w:w="55" w:type="dxa"/>
              <w:right w:w="55" w:type="dxa"/>
            </w:tcMar>
          </w:tcPr>
          <w:p w:rsidR="00844479" w:rsidRPr="00277CD4" w:rsidRDefault="00844479" w:rsidP="00B36AC2">
            <w:pPr>
              <w:pStyle w:val="TableContents"/>
              <w:keepNext/>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197.003</w:t>
            </w:r>
          </w:p>
        </w:tc>
      </w:tr>
    </w:tbl>
    <w:p w:rsidR="005A025E" w:rsidRDefault="00844479" w:rsidP="00B36AC2">
      <w:pPr>
        <w:pStyle w:val="Epgrafe"/>
        <w:spacing w:line="360" w:lineRule="auto"/>
        <w:jc w:val="center"/>
        <w:rPr>
          <w:rFonts w:cstheme="minorHAnsi"/>
          <w:sz w:val="22"/>
          <w:szCs w:val="22"/>
        </w:rPr>
      </w:pPr>
      <w:bookmarkStart w:id="33" w:name="_Toc519701960"/>
      <w:r>
        <w:t xml:space="preserve">Tabla </w:t>
      </w:r>
      <w:fldSimple w:instr=" SEQ Tabla \* ARABIC ">
        <w:r w:rsidR="00945C5C">
          <w:rPr>
            <w:noProof/>
          </w:rPr>
          <w:t>1</w:t>
        </w:r>
      </w:fldSimple>
      <w:r>
        <w:t xml:space="preserve">: Estadísticos de error obtenidos para el modelo ARIMA de la </w:t>
      </w:r>
      <w:r>
        <w:fldChar w:fldCharType="begin"/>
      </w:r>
      <w:r>
        <w:instrText xml:space="preserve"> REF _Ref518203304 \h </w:instrText>
      </w:r>
      <w:r>
        <w:fldChar w:fldCharType="separate"/>
      </w:r>
      <w:r w:rsidR="00945C5C">
        <w:t xml:space="preserve">Figura </w:t>
      </w:r>
      <w:r w:rsidR="00945C5C">
        <w:rPr>
          <w:noProof/>
        </w:rPr>
        <w:t>6</w:t>
      </w:r>
      <w:bookmarkEnd w:id="33"/>
      <w:r>
        <w:fldChar w:fldCharType="end"/>
      </w:r>
    </w:p>
    <w:p w:rsidR="005A025E" w:rsidRPr="00AA1DFC" w:rsidRDefault="00CA5CC1" w:rsidP="00B36AC2">
      <w:pPr>
        <w:pStyle w:val="Ttulo4"/>
        <w:spacing w:line="360" w:lineRule="auto"/>
      </w:pPr>
      <w:bookmarkStart w:id="34" w:name="result_box"/>
      <w:bookmarkEnd w:id="34"/>
      <w:r>
        <w:t>Aproximación ARIMAX</w:t>
      </w:r>
    </w:p>
    <w:p w:rsidR="007409AD" w:rsidRDefault="007409AD" w:rsidP="00B36AC2">
      <w:pPr>
        <w:pStyle w:val="Textbody"/>
        <w:spacing w:line="360" w:lineRule="auto"/>
        <w:jc w:val="both"/>
        <w:rPr>
          <w:rFonts w:asciiTheme="minorHAnsi" w:hAnsiTheme="minorHAnsi" w:cstheme="minorHAnsi"/>
          <w:sz w:val="22"/>
          <w:szCs w:val="22"/>
        </w:rPr>
      </w:pPr>
    </w:p>
    <w:p w:rsidR="00AA1DFC" w:rsidRPr="00AA1DFC" w:rsidRDefault="00AA1DFC" w:rsidP="00B36AC2">
      <w:pPr>
        <w:pStyle w:val="Textbody"/>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Como siguiente paso se plantea la introducción de una variable </w:t>
      </w:r>
      <w:r w:rsidR="005A025E" w:rsidRPr="00AA1DFC">
        <w:rPr>
          <w:rFonts w:asciiTheme="minorHAnsi" w:hAnsiTheme="minorHAnsi" w:cstheme="minorHAnsi"/>
          <w:sz w:val="22"/>
          <w:szCs w:val="22"/>
        </w:rPr>
        <w:t>más</w:t>
      </w:r>
      <w:r w:rsidRPr="00AA1DFC">
        <w:rPr>
          <w:rFonts w:asciiTheme="minorHAnsi" w:hAnsiTheme="minorHAnsi" w:cstheme="minorHAnsi"/>
          <w:sz w:val="22"/>
          <w:szCs w:val="22"/>
        </w:rPr>
        <w:t xml:space="preserve"> al modelo de regresión, se trataría de lo que se </w:t>
      </w:r>
      <w:r w:rsidRPr="00AA1DFC">
        <w:rPr>
          <w:rFonts w:asciiTheme="minorHAnsi" w:hAnsiTheme="minorHAnsi" w:cstheme="minorHAnsi"/>
          <w:sz w:val="22"/>
          <w:szCs w:val="22"/>
        </w:rPr>
        <w:lastRenderedPageBreak/>
        <w:t>llama, variable exógena, que en este caso es la temperatura exterior. El motivo de incluir una variable exógena es la de tratar de explicar las variaciones bruscas en la serie temporal por la influencia de dichas variables. Dichos modelos son conocidos como ARIMAX.</w:t>
      </w:r>
    </w:p>
    <w:p w:rsidR="00AA1DFC" w:rsidRPr="00AA1DFC" w:rsidRDefault="00AA1DFC" w:rsidP="00B36AC2">
      <w:pPr>
        <w:pStyle w:val="Textbody"/>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Modelo ARIMAX calculado sobre el logaritmo de la serie temporal de energía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y considerando la </w:t>
      </w:r>
      <w:proofErr w:type="spellStart"/>
      <w:r w:rsidRPr="00AA1DFC">
        <w:rPr>
          <w:rFonts w:asciiTheme="minorHAnsi" w:hAnsiTheme="minorHAnsi" w:cstheme="minorHAnsi"/>
          <w:sz w:val="22"/>
          <w:szCs w:val="22"/>
        </w:rPr>
        <w:t>temperatua</w:t>
      </w:r>
      <w:proofErr w:type="spellEnd"/>
      <w:r w:rsidRPr="00AA1DFC">
        <w:rPr>
          <w:rFonts w:asciiTheme="minorHAnsi" w:hAnsiTheme="minorHAnsi" w:cstheme="minorHAnsi"/>
          <w:sz w:val="22"/>
          <w:szCs w:val="22"/>
        </w:rPr>
        <w:t xml:space="preserve"> exterior como variable </w:t>
      </w:r>
      <w:proofErr w:type="spellStart"/>
      <w:r w:rsidRPr="00AA1DFC">
        <w:rPr>
          <w:rFonts w:asciiTheme="minorHAnsi" w:hAnsiTheme="minorHAnsi" w:cstheme="minorHAnsi"/>
          <w:sz w:val="22"/>
          <w:szCs w:val="22"/>
        </w:rPr>
        <w:t>exogena</w:t>
      </w:r>
      <w:proofErr w:type="spellEnd"/>
      <w:r w:rsidRPr="00AA1DFC">
        <w:rPr>
          <w:rFonts w:asciiTheme="minorHAnsi" w:hAnsiTheme="minorHAnsi" w:cstheme="minorHAnsi"/>
          <w:sz w:val="22"/>
          <w:szCs w:val="22"/>
        </w:rPr>
        <w:t xml:space="preserv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tal y como se ha visto anteriormente no pasa el test de aumentado de </w:t>
      </w:r>
      <w:proofErr w:type="spellStart"/>
      <w:r w:rsidRPr="00AA1DFC">
        <w:rPr>
          <w:rFonts w:asciiTheme="minorHAnsi" w:hAnsiTheme="minorHAnsi" w:cstheme="minorHAnsi"/>
          <w:sz w:val="22"/>
          <w:szCs w:val="22"/>
        </w:rPr>
        <w:t>Dickey-Fuller</w:t>
      </w:r>
      <w:proofErr w:type="spellEnd"/>
      <w:r w:rsidRPr="00AA1DFC">
        <w:rPr>
          <w:rFonts w:asciiTheme="minorHAnsi" w:hAnsiTheme="minorHAnsi" w:cstheme="minorHAnsi"/>
          <w:sz w:val="22"/>
          <w:szCs w:val="22"/>
        </w:rPr>
        <w:t xml:space="preserve"> (ADF), pero debido a que queda en un valor  relativamente razonable se realiza el estudio.</w:t>
      </w:r>
    </w:p>
    <w:p w:rsidR="00497ED0" w:rsidRDefault="00497ED0"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La</w:t>
      </w:r>
      <w:r w:rsidR="00BD1A59">
        <w:rPr>
          <w:rFonts w:asciiTheme="minorHAnsi" w:hAnsiTheme="minorHAnsi" w:cstheme="minorHAnsi"/>
          <w:sz w:val="22"/>
          <w:szCs w:val="22"/>
        </w:rPr>
        <w:t>s</w:t>
      </w:r>
      <w:r>
        <w:rPr>
          <w:rFonts w:asciiTheme="minorHAnsi" w:hAnsiTheme="minorHAnsi" w:cstheme="minorHAnsi"/>
          <w:sz w:val="22"/>
          <w:szCs w:val="22"/>
        </w:rPr>
        <w:t xml:space="preserve"> siguiente</w:t>
      </w:r>
      <w:r w:rsidR="00BD1A59">
        <w:rPr>
          <w:rFonts w:asciiTheme="minorHAnsi" w:hAnsiTheme="minorHAnsi" w:cstheme="minorHAnsi"/>
          <w:sz w:val="22"/>
          <w:szCs w:val="22"/>
        </w:rPr>
        <w:t>s</w:t>
      </w:r>
      <w:r>
        <w:rPr>
          <w:rFonts w:asciiTheme="minorHAnsi" w:hAnsiTheme="minorHAnsi" w:cstheme="minorHAnsi"/>
          <w:sz w:val="22"/>
          <w:szCs w:val="22"/>
        </w:rPr>
        <w:t xml:space="preserve"> figura</w:t>
      </w:r>
      <w:r w:rsidR="00BD1A59">
        <w:rPr>
          <w:rFonts w:asciiTheme="minorHAnsi" w:hAnsiTheme="minorHAnsi" w:cstheme="minorHAnsi"/>
          <w:sz w:val="22"/>
          <w:szCs w:val="22"/>
        </w:rPr>
        <w:t>s</w:t>
      </w:r>
      <w:r>
        <w:rPr>
          <w:rFonts w:asciiTheme="minorHAnsi" w:hAnsiTheme="minorHAnsi" w:cstheme="minorHAnsi"/>
          <w:sz w:val="22"/>
          <w:szCs w:val="22"/>
        </w:rPr>
        <w:t xml:space="preserve"> los se describen:</w:t>
      </w:r>
    </w:p>
    <w:p w:rsidR="00AA1DFC" w:rsidRPr="00AA1DFC" w:rsidRDefault="00AA1DFC"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w:t>
      </w:r>
      <w:r w:rsidR="00497ED0">
        <w:rPr>
          <w:rFonts w:asciiTheme="minorHAnsi" w:hAnsiTheme="minorHAnsi" w:cstheme="minorHAnsi"/>
          <w:sz w:val="22"/>
          <w:szCs w:val="22"/>
        </w:rPr>
        <w:t>xógena la temperatura exterior (Izquierda)</w:t>
      </w:r>
    </w:p>
    <w:p w:rsidR="00AA1DFC" w:rsidRPr="00AA1DFC" w:rsidRDefault="00AA1DFC"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habiendo normalizado</w:t>
      </w:r>
      <w:r w:rsidR="00497ED0">
        <w:rPr>
          <w:rFonts w:asciiTheme="minorHAnsi" w:hAnsiTheme="minorHAnsi" w:cstheme="minorHAnsi"/>
          <w:sz w:val="22"/>
          <w:szCs w:val="22"/>
        </w:rPr>
        <w:t xml:space="preserve"> ambas variables  (Centro)</w:t>
      </w:r>
    </w:p>
    <w:p w:rsidR="00AA1DFC" w:rsidRPr="00AA1DFC" w:rsidRDefault="00AA1DFC"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y realizando un suaviza</w:t>
      </w:r>
      <w:r w:rsidR="00497ED0">
        <w:rPr>
          <w:rFonts w:asciiTheme="minorHAnsi" w:hAnsiTheme="minorHAnsi" w:cstheme="minorHAnsi"/>
          <w:sz w:val="22"/>
          <w:szCs w:val="22"/>
        </w:rPr>
        <w:t xml:space="preserve">do por </w:t>
      </w:r>
      <w:proofErr w:type="spellStart"/>
      <w:r w:rsidR="00497ED0">
        <w:rPr>
          <w:rFonts w:asciiTheme="minorHAnsi" w:hAnsiTheme="minorHAnsi" w:cstheme="minorHAnsi"/>
          <w:sz w:val="22"/>
          <w:szCs w:val="22"/>
        </w:rPr>
        <w:t>convolución</w:t>
      </w:r>
      <w:proofErr w:type="spellEnd"/>
      <w:r w:rsidR="00497ED0">
        <w:rPr>
          <w:rFonts w:asciiTheme="minorHAnsi" w:hAnsiTheme="minorHAnsi" w:cstheme="minorHAnsi"/>
          <w:sz w:val="22"/>
          <w:szCs w:val="22"/>
        </w:rPr>
        <w:t xml:space="preserve"> de la serie (Derecha)</w:t>
      </w:r>
      <w:r w:rsidRPr="00AA1DFC">
        <w:rPr>
          <w:rFonts w:asciiTheme="minorHAnsi" w:hAnsiTheme="minorHAnsi" w:cstheme="minorHAnsi"/>
          <w:sz w:val="22"/>
          <w:szCs w:val="22"/>
        </w:rPr>
        <w:t>.</w:t>
      </w:r>
    </w:p>
    <w:p w:rsidR="009C6B44" w:rsidRDefault="0080716B" w:rsidP="00B36AC2">
      <w:pPr>
        <w:pStyle w:val="Textbody"/>
        <w:keepNext/>
        <w:spacing w:after="0" w:line="360" w:lineRule="auto"/>
        <w:jc w:val="right"/>
      </w:pPr>
      <w:r>
        <w:rPr>
          <w:noProof/>
          <w:lang w:eastAsia="es-ES" w:bidi="ar-SA"/>
        </w:rPr>
        <w:drawing>
          <wp:inline distT="0" distB="0" distL="0" distR="0" wp14:anchorId="0E8FC122" wp14:editId="3BF0DD5D">
            <wp:extent cx="6647815" cy="2276475"/>
            <wp:effectExtent l="0" t="0" r="63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7815" cy="2276475"/>
                    </a:xfrm>
                    <a:prstGeom prst="rect">
                      <a:avLst/>
                    </a:prstGeom>
                  </pic:spPr>
                </pic:pic>
              </a:graphicData>
            </a:graphic>
          </wp:inline>
        </w:drawing>
      </w:r>
    </w:p>
    <w:p w:rsidR="00E8320C" w:rsidRDefault="009C6B44" w:rsidP="00B36AC2">
      <w:pPr>
        <w:pStyle w:val="Epgrafe"/>
        <w:spacing w:line="360" w:lineRule="auto"/>
        <w:jc w:val="center"/>
      </w:pPr>
      <w:bookmarkStart w:id="35" w:name="_Toc520191493"/>
      <w:bookmarkStart w:id="36" w:name="_Ref519013419"/>
      <w:r>
        <w:t xml:space="preserve">Figura </w:t>
      </w:r>
      <w:fldSimple w:instr=" SEQ Figura \* ARABIC ">
        <w:r w:rsidR="00C3289E">
          <w:rPr>
            <w:noProof/>
          </w:rPr>
          <w:t>9</w:t>
        </w:r>
      </w:fldSimple>
      <w:bookmarkEnd w:id="36"/>
      <w:r>
        <w:t xml:space="preserve">: </w:t>
      </w:r>
      <w:r w:rsidR="00922628">
        <w:t xml:space="preserve">Modelos </w:t>
      </w:r>
      <w:proofErr w:type="gramStart"/>
      <w:r w:rsidR="00922628">
        <w:t>ARIMA</w:t>
      </w:r>
      <w:r w:rsidR="00BD1A59">
        <w:t>X</w:t>
      </w:r>
      <w:r w:rsidR="003A6381">
        <w:t xml:space="preserve"> </w:t>
      </w:r>
      <w:r w:rsidR="00922628">
        <w:t>,</w:t>
      </w:r>
      <w:r>
        <w:t>(</w:t>
      </w:r>
      <w:proofErr w:type="gramEnd"/>
      <w:r>
        <w:t>p=8,d=0,q=2)</w:t>
      </w:r>
      <w:bookmarkEnd w:id="35"/>
    </w:p>
    <w:p w:rsidR="00911EDC" w:rsidRDefault="003A03F1"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Los coeficiente de la serie ARIMAX de orden p=8</w:t>
      </w:r>
      <w:proofErr w:type="gramStart"/>
      <w:r>
        <w:rPr>
          <w:rFonts w:asciiTheme="minorHAnsi" w:hAnsiTheme="minorHAnsi" w:cstheme="minorHAnsi"/>
          <w:sz w:val="22"/>
          <w:szCs w:val="22"/>
        </w:rPr>
        <w:t>,d</w:t>
      </w:r>
      <w:proofErr w:type="gramEnd"/>
      <w:r>
        <w:rPr>
          <w:rFonts w:asciiTheme="minorHAnsi" w:hAnsiTheme="minorHAnsi" w:cstheme="minorHAnsi"/>
          <w:sz w:val="22"/>
          <w:szCs w:val="22"/>
        </w:rPr>
        <w:t>=0,q=2 para los casos anteriores son los siguientes:</w:t>
      </w:r>
    </w:p>
    <w:tbl>
      <w:tblPr>
        <w:tblW w:w="8591"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8"/>
        <w:gridCol w:w="930"/>
        <w:gridCol w:w="930"/>
        <w:gridCol w:w="847"/>
        <w:gridCol w:w="838"/>
        <w:gridCol w:w="838"/>
        <w:gridCol w:w="847"/>
        <w:gridCol w:w="838"/>
        <w:gridCol w:w="847"/>
        <w:gridCol w:w="838"/>
      </w:tblGrid>
      <w:tr w:rsidR="00426F2C" w:rsidRPr="001E56F9" w:rsidTr="00426F2C">
        <w:trPr>
          <w:trHeight w:val="255"/>
          <w:jc w:val="center"/>
        </w:trPr>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ar.L1</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ar.L2</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ar.L3</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ar.L4</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ar.L5</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ar.L6</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ar.L7</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ar.L8</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ma.L1</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ma.L2</w:t>
            </w:r>
          </w:p>
        </w:tc>
      </w:tr>
      <w:tr w:rsidR="00426F2C" w:rsidRPr="001E56F9" w:rsidTr="00426F2C">
        <w:trPr>
          <w:trHeight w:val="255"/>
          <w:jc w:val="center"/>
        </w:trPr>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1.4229</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-0.3437</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-0.0916</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-0.0428</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0.1994</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0.2421</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-0.5209</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0.1298</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-1.1424</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0.1424</w:t>
            </w:r>
          </w:p>
        </w:tc>
      </w:tr>
      <w:tr w:rsidR="00426F2C" w:rsidRPr="001E56F9" w:rsidTr="00426F2C">
        <w:trPr>
          <w:trHeight w:val="255"/>
          <w:jc w:val="center"/>
        </w:trPr>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1.6791</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-0.6451</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-0.0620</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-0.0258</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0.1937</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0.2163</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-0.5900</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0.2329</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-1.4006</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0.4006</w:t>
            </w:r>
          </w:p>
        </w:tc>
      </w:tr>
      <w:tr w:rsidR="00426F2C" w:rsidRPr="001E56F9" w:rsidTr="00426F2C">
        <w:trPr>
          <w:trHeight w:val="255"/>
          <w:jc w:val="center"/>
        </w:trPr>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0.4051</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0.1340</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-0.0232</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0.5141</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-0.2088</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0.5143</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-0.1639</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-0.1853</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0.9221</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0.9999</w:t>
            </w:r>
          </w:p>
        </w:tc>
      </w:tr>
    </w:tbl>
    <w:p w:rsidR="00426F2C" w:rsidRDefault="00426F2C" w:rsidP="00B36AC2">
      <w:pPr>
        <w:pStyle w:val="Epgrafe"/>
        <w:spacing w:line="360" w:lineRule="auto"/>
        <w:jc w:val="center"/>
      </w:pPr>
    </w:p>
    <w:p w:rsidR="003A03F1" w:rsidRDefault="003A03F1" w:rsidP="00B36AC2">
      <w:pPr>
        <w:pStyle w:val="Epgrafe"/>
        <w:spacing w:line="360" w:lineRule="auto"/>
        <w:jc w:val="center"/>
        <w:rPr>
          <w:rFonts w:cstheme="minorHAnsi"/>
          <w:sz w:val="22"/>
          <w:szCs w:val="22"/>
        </w:rPr>
      </w:pPr>
      <w:bookmarkStart w:id="37" w:name="_Toc519701961"/>
      <w:r>
        <w:t xml:space="preserve">Tabla </w:t>
      </w:r>
      <w:fldSimple w:instr=" SEQ Tabla \* ARABIC ">
        <w:r w:rsidR="00945C5C">
          <w:rPr>
            <w:noProof/>
          </w:rPr>
          <w:t>2</w:t>
        </w:r>
      </w:fldSimple>
      <w:r>
        <w:t xml:space="preserve">: Coeficientes </w:t>
      </w:r>
      <w:proofErr w:type="spellStart"/>
      <w:r>
        <w:t>pdq</w:t>
      </w:r>
      <w:proofErr w:type="spellEnd"/>
      <w:r>
        <w:t xml:space="preserve"> para modelo ARIMAX sobre el residuo</w:t>
      </w:r>
      <w:bookmarkEnd w:id="37"/>
    </w:p>
    <w:p w:rsidR="003A03F1" w:rsidRDefault="003A03F1" w:rsidP="00B36AC2">
      <w:pPr>
        <w:pStyle w:val="Textbody"/>
        <w:spacing w:line="360" w:lineRule="auto"/>
        <w:jc w:val="both"/>
        <w:rPr>
          <w:rFonts w:asciiTheme="minorHAnsi" w:hAnsiTheme="minorHAnsi" w:cstheme="minorHAnsi"/>
          <w:sz w:val="22"/>
          <w:szCs w:val="22"/>
        </w:rPr>
      </w:pPr>
    </w:p>
    <w:p w:rsidR="003A03F1" w:rsidRDefault="003A03F1" w:rsidP="00B36AC2">
      <w:pPr>
        <w:pStyle w:val="Textbody"/>
        <w:spacing w:line="360" w:lineRule="auto"/>
        <w:jc w:val="both"/>
        <w:rPr>
          <w:rFonts w:asciiTheme="minorHAnsi" w:hAnsiTheme="minorHAnsi" w:cstheme="minorHAnsi"/>
          <w:sz w:val="22"/>
          <w:szCs w:val="22"/>
        </w:rPr>
      </w:pPr>
    </w:p>
    <w:p w:rsidR="009C6B44" w:rsidRPr="003A6381" w:rsidRDefault="009C6B44" w:rsidP="00B36AC2">
      <w:pPr>
        <w:pStyle w:val="Textbody"/>
        <w:spacing w:line="360" w:lineRule="auto"/>
        <w:jc w:val="both"/>
        <w:rPr>
          <w:rFonts w:asciiTheme="minorHAnsi" w:hAnsiTheme="minorHAnsi" w:cstheme="minorHAnsi"/>
          <w:sz w:val="22"/>
          <w:szCs w:val="22"/>
        </w:rPr>
      </w:pPr>
      <w:r w:rsidRPr="003A6381">
        <w:rPr>
          <w:rFonts w:asciiTheme="minorHAnsi" w:hAnsiTheme="minorHAnsi" w:cstheme="minorHAnsi"/>
          <w:sz w:val="22"/>
          <w:szCs w:val="22"/>
        </w:rPr>
        <w:t>Los diferentes estadísticos de error obtenidos son los siguientes:</w:t>
      </w:r>
    </w:p>
    <w:tbl>
      <w:tblPr>
        <w:tblW w:w="10979" w:type="dxa"/>
        <w:tblInd w:w="-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 w:type="dxa"/>
          <w:right w:w="10" w:type="dxa"/>
        </w:tblCellMar>
        <w:tblLook w:val="04A0" w:firstRow="1" w:lastRow="0" w:firstColumn="1" w:lastColumn="0" w:noHBand="0" w:noVBand="1"/>
      </w:tblPr>
      <w:tblGrid>
        <w:gridCol w:w="1863"/>
        <w:gridCol w:w="2421"/>
        <w:gridCol w:w="2057"/>
        <w:gridCol w:w="4638"/>
      </w:tblGrid>
      <w:tr w:rsidR="00922628" w:rsidRPr="003A6381" w:rsidTr="00922628">
        <w:trPr>
          <w:trHeight w:val="503"/>
        </w:trPr>
        <w:tc>
          <w:tcPr>
            <w:tcW w:w="1863" w:type="dxa"/>
          </w:tcPr>
          <w:p w:rsidR="00922628" w:rsidRPr="003A6381" w:rsidRDefault="00922628"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lastRenderedPageBreak/>
              <w:t>Modelo</w:t>
            </w:r>
          </w:p>
        </w:tc>
        <w:tc>
          <w:tcPr>
            <w:tcW w:w="2421" w:type="dxa"/>
            <w:tcMar>
              <w:top w:w="55" w:type="dxa"/>
              <w:left w:w="55" w:type="dxa"/>
              <w:bottom w:w="55" w:type="dxa"/>
              <w:right w:w="55" w:type="dxa"/>
            </w:tcMar>
          </w:tcPr>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Error Cuadrático Medio</w:t>
            </w:r>
          </w:p>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(MSE)</w:t>
            </w:r>
          </w:p>
        </w:tc>
        <w:tc>
          <w:tcPr>
            <w:tcW w:w="2057" w:type="dxa"/>
            <w:tcMar>
              <w:top w:w="55" w:type="dxa"/>
              <w:left w:w="55" w:type="dxa"/>
              <w:bottom w:w="55" w:type="dxa"/>
              <w:right w:w="55" w:type="dxa"/>
            </w:tcMar>
          </w:tcPr>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Error absoluto Medio</w:t>
            </w:r>
          </w:p>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(MAE)</w:t>
            </w:r>
          </w:p>
        </w:tc>
        <w:tc>
          <w:tcPr>
            <w:tcW w:w="4638" w:type="dxa"/>
            <w:tcMar>
              <w:top w:w="55" w:type="dxa"/>
              <w:left w:w="55" w:type="dxa"/>
              <w:bottom w:w="55" w:type="dxa"/>
              <w:right w:w="55" w:type="dxa"/>
            </w:tcMar>
          </w:tcPr>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Error absoluto Medio Porcentual</w:t>
            </w:r>
          </w:p>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(MAPE)</w:t>
            </w:r>
          </w:p>
        </w:tc>
      </w:tr>
      <w:tr w:rsidR="00922628" w:rsidRPr="003A6381" w:rsidTr="00922628">
        <w:trPr>
          <w:trHeight w:val="258"/>
        </w:trPr>
        <w:tc>
          <w:tcPr>
            <w:tcW w:w="1863" w:type="dxa"/>
          </w:tcPr>
          <w:p w:rsidR="00922628" w:rsidRPr="003A6381" w:rsidRDefault="00922628"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ARIMAX</w:t>
            </w:r>
          </w:p>
        </w:tc>
        <w:tc>
          <w:tcPr>
            <w:tcW w:w="2421" w:type="dxa"/>
            <w:tcMar>
              <w:top w:w="55" w:type="dxa"/>
              <w:left w:w="55" w:type="dxa"/>
              <w:bottom w:w="55" w:type="dxa"/>
              <w:right w:w="55" w:type="dxa"/>
            </w:tcMar>
          </w:tcPr>
          <w:p w:rsidR="00922628" w:rsidRPr="003A6381" w:rsidRDefault="003A03F1"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0.22119934852</w:t>
            </w:r>
          </w:p>
        </w:tc>
        <w:tc>
          <w:tcPr>
            <w:tcW w:w="2057" w:type="dxa"/>
            <w:tcMar>
              <w:top w:w="55" w:type="dxa"/>
              <w:left w:w="55" w:type="dxa"/>
              <w:bottom w:w="55" w:type="dxa"/>
              <w:right w:w="55" w:type="dxa"/>
            </w:tcMar>
          </w:tcPr>
          <w:p w:rsidR="00922628" w:rsidRPr="003A6381" w:rsidRDefault="003A03F1"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0.31558113716</w:t>
            </w:r>
          </w:p>
        </w:tc>
        <w:tc>
          <w:tcPr>
            <w:tcW w:w="4638" w:type="dxa"/>
            <w:tcMar>
              <w:top w:w="55" w:type="dxa"/>
              <w:left w:w="55" w:type="dxa"/>
              <w:bottom w:w="55" w:type="dxa"/>
              <w:right w:w="55" w:type="dxa"/>
            </w:tcMar>
          </w:tcPr>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5.236</w:t>
            </w:r>
          </w:p>
        </w:tc>
      </w:tr>
      <w:tr w:rsidR="00922628" w:rsidRPr="003A6381" w:rsidTr="00922628">
        <w:trPr>
          <w:trHeight w:val="258"/>
        </w:trPr>
        <w:tc>
          <w:tcPr>
            <w:tcW w:w="1863" w:type="dxa"/>
          </w:tcPr>
          <w:p w:rsidR="00922628" w:rsidRPr="00FF1911" w:rsidRDefault="00922628"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Normalizado</w:t>
            </w:r>
          </w:p>
        </w:tc>
        <w:tc>
          <w:tcPr>
            <w:tcW w:w="2421" w:type="dxa"/>
            <w:tcMar>
              <w:top w:w="55" w:type="dxa"/>
              <w:left w:w="55" w:type="dxa"/>
              <w:bottom w:w="55" w:type="dxa"/>
              <w:right w:w="55" w:type="dxa"/>
            </w:tcMar>
          </w:tcPr>
          <w:p w:rsidR="00922628" w:rsidRPr="00FF1911" w:rsidRDefault="00922628" w:rsidP="00B36AC2">
            <w:pPr>
              <w:pStyle w:val="TableContents"/>
              <w:spacing w:line="360" w:lineRule="auto"/>
              <w:jc w:val="center"/>
              <w:rPr>
                <w:rFonts w:asciiTheme="minorHAnsi" w:hAnsiTheme="minorHAnsi" w:cstheme="minorHAnsi"/>
                <w:sz w:val="22"/>
                <w:szCs w:val="22"/>
              </w:rPr>
            </w:pPr>
            <w:r w:rsidRPr="00FF1911">
              <w:rPr>
                <w:rFonts w:asciiTheme="minorHAnsi" w:hAnsiTheme="minorHAnsi" w:cstheme="minorHAnsi"/>
                <w:sz w:val="22"/>
                <w:szCs w:val="22"/>
              </w:rPr>
              <w:t>0.015</w:t>
            </w:r>
          </w:p>
        </w:tc>
        <w:tc>
          <w:tcPr>
            <w:tcW w:w="2057" w:type="dxa"/>
            <w:tcMar>
              <w:top w:w="55" w:type="dxa"/>
              <w:left w:w="55" w:type="dxa"/>
              <w:bottom w:w="55" w:type="dxa"/>
              <w:right w:w="55" w:type="dxa"/>
            </w:tcMar>
          </w:tcPr>
          <w:p w:rsidR="00922628" w:rsidRPr="00FF1911" w:rsidRDefault="00922628" w:rsidP="00B36AC2">
            <w:pPr>
              <w:pStyle w:val="TableContents"/>
              <w:spacing w:line="360" w:lineRule="auto"/>
              <w:jc w:val="center"/>
              <w:rPr>
                <w:rFonts w:asciiTheme="minorHAnsi" w:hAnsiTheme="minorHAnsi" w:cstheme="minorHAnsi"/>
                <w:sz w:val="22"/>
                <w:szCs w:val="22"/>
              </w:rPr>
            </w:pPr>
            <w:r w:rsidRPr="00FF1911">
              <w:rPr>
                <w:rFonts w:asciiTheme="minorHAnsi" w:hAnsiTheme="minorHAnsi" w:cstheme="minorHAnsi"/>
                <w:sz w:val="22"/>
                <w:szCs w:val="22"/>
              </w:rPr>
              <w:t>0.084</w:t>
            </w:r>
          </w:p>
        </w:tc>
        <w:tc>
          <w:tcPr>
            <w:tcW w:w="4638" w:type="dxa"/>
            <w:tcMar>
              <w:top w:w="55" w:type="dxa"/>
              <w:left w:w="55" w:type="dxa"/>
              <w:bottom w:w="55" w:type="dxa"/>
              <w:right w:w="55" w:type="dxa"/>
            </w:tcMar>
          </w:tcPr>
          <w:p w:rsidR="00922628" w:rsidRPr="00FF1911" w:rsidRDefault="00922628" w:rsidP="00B36AC2">
            <w:pPr>
              <w:pStyle w:val="TableContents"/>
              <w:spacing w:line="360" w:lineRule="auto"/>
              <w:jc w:val="center"/>
              <w:rPr>
                <w:rFonts w:asciiTheme="minorHAnsi" w:hAnsiTheme="minorHAnsi" w:cstheme="minorHAnsi"/>
                <w:sz w:val="22"/>
                <w:szCs w:val="22"/>
              </w:rPr>
            </w:pPr>
            <w:proofErr w:type="spellStart"/>
            <w:r w:rsidRPr="00FF1911">
              <w:rPr>
                <w:rFonts w:asciiTheme="minorHAnsi" w:hAnsiTheme="minorHAnsi" w:cstheme="minorHAnsi"/>
                <w:sz w:val="22"/>
                <w:szCs w:val="22"/>
              </w:rPr>
              <w:t>nan</w:t>
            </w:r>
            <w:proofErr w:type="spellEnd"/>
          </w:p>
        </w:tc>
      </w:tr>
      <w:tr w:rsidR="00922628" w:rsidRPr="003A6381" w:rsidTr="00922628">
        <w:trPr>
          <w:trHeight w:val="244"/>
        </w:trPr>
        <w:tc>
          <w:tcPr>
            <w:tcW w:w="1863" w:type="dxa"/>
          </w:tcPr>
          <w:p w:rsidR="00922628" w:rsidRPr="00FF1911" w:rsidRDefault="00922628"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Suavizado</w:t>
            </w:r>
          </w:p>
        </w:tc>
        <w:tc>
          <w:tcPr>
            <w:tcW w:w="2421" w:type="dxa"/>
            <w:tcMar>
              <w:top w:w="55" w:type="dxa"/>
              <w:left w:w="55" w:type="dxa"/>
              <w:bottom w:w="55" w:type="dxa"/>
              <w:right w:w="55" w:type="dxa"/>
            </w:tcMar>
          </w:tcPr>
          <w:p w:rsidR="00922628" w:rsidRPr="00FF1911" w:rsidRDefault="00922628" w:rsidP="00B36AC2">
            <w:pPr>
              <w:pStyle w:val="TableContents"/>
              <w:spacing w:line="360" w:lineRule="auto"/>
              <w:jc w:val="center"/>
              <w:rPr>
                <w:rFonts w:asciiTheme="minorHAnsi" w:hAnsiTheme="minorHAnsi" w:cstheme="minorHAnsi"/>
                <w:sz w:val="22"/>
                <w:szCs w:val="22"/>
              </w:rPr>
            </w:pPr>
            <w:r w:rsidRPr="00FF1911">
              <w:rPr>
                <w:rFonts w:asciiTheme="minorHAnsi" w:hAnsiTheme="minorHAnsi" w:cstheme="minorHAnsi"/>
                <w:sz w:val="22"/>
                <w:szCs w:val="22"/>
              </w:rPr>
              <w:t>0.103</w:t>
            </w:r>
          </w:p>
        </w:tc>
        <w:tc>
          <w:tcPr>
            <w:tcW w:w="2057" w:type="dxa"/>
            <w:tcMar>
              <w:top w:w="55" w:type="dxa"/>
              <w:left w:w="55" w:type="dxa"/>
              <w:bottom w:w="55" w:type="dxa"/>
              <w:right w:w="55" w:type="dxa"/>
            </w:tcMar>
          </w:tcPr>
          <w:p w:rsidR="00922628" w:rsidRPr="00FF1911" w:rsidRDefault="00922628" w:rsidP="00B36AC2">
            <w:pPr>
              <w:pStyle w:val="TableContents"/>
              <w:spacing w:line="360" w:lineRule="auto"/>
              <w:jc w:val="center"/>
              <w:rPr>
                <w:rFonts w:asciiTheme="minorHAnsi" w:hAnsiTheme="minorHAnsi" w:cstheme="minorHAnsi"/>
                <w:sz w:val="22"/>
                <w:szCs w:val="22"/>
              </w:rPr>
            </w:pPr>
            <w:r w:rsidRPr="00FF1911">
              <w:rPr>
                <w:rFonts w:asciiTheme="minorHAnsi" w:hAnsiTheme="minorHAnsi" w:cstheme="minorHAnsi"/>
                <w:sz w:val="22"/>
                <w:szCs w:val="22"/>
              </w:rPr>
              <w:t>0.165</w:t>
            </w:r>
          </w:p>
        </w:tc>
        <w:tc>
          <w:tcPr>
            <w:tcW w:w="4638" w:type="dxa"/>
            <w:tcMar>
              <w:top w:w="55" w:type="dxa"/>
              <w:left w:w="55" w:type="dxa"/>
              <w:bottom w:w="55" w:type="dxa"/>
              <w:right w:w="55" w:type="dxa"/>
            </w:tcMar>
          </w:tcPr>
          <w:p w:rsidR="00922628" w:rsidRPr="00FF1911" w:rsidRDefault="00922628" w:rsidP="00B36AC2">
            <w:pPr>
              <w:pStyle w:val="TableContents"/>
              <w:keepNext/>
              <w:spacing w:line="360" w:lineRule="auto"/>
              <w:jc w:val="center"/>
              <w:rPr>
                <w:rFonts w:asciiTheme="minorHAnsi" w:hAnsiTheme="minorHAnsi" w:cstheme="minorHAnsi"/>
                <w:sz w:val="22"/>
                <w:szCs w:val="22"/>
              </w:rPr>
            </w:pPr>
            <w:r w:rsidRPr="00FF1911">
              <w:rPr>
                <w:rFonts w:asciiTheme="minorHAnsi" w:hAnsiTheme="minorHAnsi" w:cstheme="minorHAnsi"/>
                <w:sz w:val="22"/>
                <w:szCs w:val="22"/>
              </w:rPr>
              <w:t>2.619</w:t>
            </w:r>
          </w:p>
        </w:tc>
      </w:tr>
    </w:tbl>
    <w:p w:rsidR="004160E5" w:rsidRDefault="003D0E86" w:rsidP="00B36AC2">
      <w:pPr>
        <w:pStyle w:val="Epgrafe"/>
        <w:spacing w:line="360" w:lineRule="auto"/>
        <w:jc w:val="center"/>
        <w:rPr>
          <w:rFonts w:cstheme="minorHAnsi"/>
          <w:sz w:val="22"/>
          <w:szCs w:val="22"/>
        </w:rPr>
      </w:pPr>
      <w:bookmarkStart w:id="38" w:name="_Toc519701962"/>
      <w:r>
        <w:t xml:space="preserve">Tabla </w:t>
      </w:r>
      <w:fldSimple w:instr=" SEQ Tabla \* ARABIC ">
        <w:r w:rsidR="00945C5C">
          <w:rPr>
            <w:noProof/>
          </w:rPr>
          <w:t>3</w:t>
        </w:r>
      </w:fldSimple>
      <w:r>
        <w:t>: Estadísticos de error para los modelos anteriores.</w:t>
      </w:r>
      <w:bookmarkEnd w:id="38"/>
    </w:p>
    <w:p w:rsidR="007409AD" w:rsidRDefault="007409AD" w:rsidP="00B36AC2">
      <w:pPr>
        <w:pStyle w:val="Textbody"/>
        <w:spacing w:line="360" w:lineRule="auto"/>
        <w:jc w:val="both"/>
      </w:pPr>
      <w:r>
        <w:rPr>
          <w:rFonts w:asciiTheme="minorHAnsi" w:hAnsiTheme="minorHAnsi" w:cstheme="minorHAnsi"/>
          <w:sz w:val="22"/>
          <w:szCs w:val="22"/>
        </w:rPr>
        <w:t>Finalmente se realiza el e</w:t>
      </w:r>
      <w:r w:rsidRPr="00AA1DFC">
        <w:rPr>
          <w:rFonts w:asciiTheme="minorHAnsi" w:hAnsiTheme="minorHAnsi" w:cstheme="minorHAnsi"/>
          <w:sz w:val="22"/>
          <w:szCs w:val="22"/>
        </w:rPr>
        <w:t xml:space="preserve">studio 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y realizando un suavizad</w:t>
      </w:r>
      <w:r>
        <w:rPr>
          <w:rFonts w:asciiTheme="minorHAnsi" w:hAnsiTheme="minorHAnsi" w:cstheme="minorHAnsi"/>
          <w:sz w:val="22"/>
          <w:szCs w:val="22"/>
        </w:rPr>
        <w:t>o tras normalizar ambas series.</w:t>
      </w:r>
    </w:p>
    <w:p w:rsidR="009C6B44" w:rsidRDefault="009C6B44" w:rsidP="00B36AC2">
      <w:pPr>
        <w:keepNext/>
        <w:spacing w:line="360" w:lineRule="auto"/>
        <w:jc w:val="center"/>
      </w:pPr>
      <w:r>
        <w:rPr>
          <w:noProof/>
          <w:lang w:eastAsia="es-ES"/>
        </w:rPr>
        <w:drawing>
          <wp:inline distT="0" distB="0" distL="0" distR="0" wp14:anchorId="2269127A" wp14:editId="33F6960E">
            <wp:extent cx="3978000" cy="2012400"/>
            <wp:effectExtent l="0" t="0" r="3810" b="6985"/>
            <wp:docPr id="1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3978000" cy="2012400"/>
                    </a:xfrm>
                    <a:prstGeom prst="rect">
                      <a:avLst/>
                    </a:prstGeom>
                    <a:ln>
                      <a:noFill/>
                      <a:prstDash/>
                    </a:ln>
                  </pic:spPr>
                </pic:pic>
              </a:graphicData>
            </a:graphic>
          </wp:inline>
        </w:drawing>
      </w:r>
    </w:p>
    <w:p w:rsidR="009C6B44" w:rsidRDefault="009C6B44" w:rsidP="00B36AC2">
      <w:pPr>
        <w:pStyle w:val="Epgrafe"/>
        <w:spacing w:line="360" w:lineRule="auto"/>
        <w:jc w:val="center"/>
      </w:pPr>
      <w:bookmarkStart w:id="39" w:name="_Toc520191494"/>
      <w:bookmarkStart w:id="40" w:name="_Ref519013448"/>
      <w:r>
        <w:t xml:space="preserve">Figura </w:t>
      </w:r>
      <w:fldSimple w:instr=" SEQ Figura \* ARABIC ">
        <w:r w:rsidR="00C3289E">
          <w:rPr>
            <w:noProof/>
          </w:rPr>
          <w:t>10</w:t>
        </w:r>
      </w:fldSimple>
      <w:bookmarkEnd w:id="40"/>
      <w:r>
        <w:t>:</w:t>
      </w:r>
      <w:r w:rsidR="00C47CD5">
        <w:t xml:space="preserve"> Modelo ARIMAX tras suavizar y normalizar.</w:t>
      </w:r>
      <w:bookmarkEnd w:id="39"/>
    </w:p>
    <w:p w:rsidR="004160E5" w:rsidRPr="004160E5" w:rsidRDefault="004160E5"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Los coeficiente de la serie ARIMAX, tras realizar el suavizado y normalizado, de orden p=8</w:t>
      </w:r>
      <w:proofErr w:type="gramStart"/>
      <w:r>
        <w:rPr>
          <w:rFonts w:asciiTheme="minorHAnsi" w:hAnsiTheme="minorHAnsi" w:cstheme="minorHAnsi"/>
          <w:sz w:val="22"/>
          <w:szCs w:val="22"/>
        </w:rPr>
        <w:t>,d</w:t>
      </w:r>
      <w:proofErr w:type="gramEnd"/>
      <w:r>
        <w:rPr>
          <w:rFonts w:asciiTheme="minorHAnsi" w:hAnsiTheme="minorHAnsi" w:cstheme="minorHAnsi"/>
          <w:sz w:val="22"/>
          <w:szCs w:val="22"/>
        </w:rPr>
        <w:t>=0,q=2 son:</w:t>
      </w:r>
    </w:p>
    <w:tbl>
      <w:tblPr>
        <w:tblW w:w="8585"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54"/>
        <w:gridCol w:w="863"/>
        <w:gridCol w:w="863"/>
        <w:gridCol w:w="863"/>
        <w:gridCol w:w="854"/>
        <w:gridCol w:w="854"/>
        <w:gridCol w:w="863"/>
        <w:gridCol w:w="854"/>
        <w:gridCol w:w="863"/>
        <w:gridCol w:w="854"/>
      </w:tblGrid>
      <w:tr w:rsidR="00426F2C" w:rsidRPr="001E56F9" w:rsidTr="00426F2C">
        <w:trPr>
          <w:trHeight w:val="255"/>
          <w:jc w:val="center"/>
        </w:trPr>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ar.L1</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ar.L2</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ar.L3</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ar.L4</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ar.L5</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ar.L6</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ar.L7</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ar.L8</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ma.L1</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ma.L2</w:t>
            </w:r>
          </w:p>
        </w:tc>
      </w:tr>
      <w:tr w:rsidR="00426F2C" w:rsidRPr="001E56F9" w:rsidTr="00426F2C">
        <w:trPr>
          <w:trHeight w:val="255"/>
          <w:jc w:val="center"/>
        </w:trPr>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0.4078</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0.0213</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0.0290</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0.4236</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-0.1751</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0.4242</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-0.1259</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-0.2347</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0.9165</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1.0000</w:t>
            </w:r>
          </w:p>
        </w:tc>
      </w:tr>
    </w:tbl>
    <w:p w:rsidR="00426F2C" w:rsidRDefault="00426F2C" w:rsidP="00B36AC2">
      <w:pPr>
        <w:pStyle w:val="Epgrafe"/>
        <w:spacing w:line="360" w:lineRule="auto"/>
        <w:jc w:val="center"/>
      </w:pPr>
    </w:p>
    <w:p w:rsidR="004160E5" w:rsidRDefault="004160E5" w:rsidP="00B36AC2">
      <w:pPr>
        <w:pStyle w:val="Epgrafe"/>
        <w:spacing w:line="360" w:lineRule="auto"/>
        <w:jc w:val="center"/>
      </w:pPr>
      <w:bookmarkStart w:id="41" w:name="_Toc519701963"/>
      <w:r>
        <w:t xml:space="preserve">Tabla </w:t>
      </w:r>
      <w:fldSimple w:instr=" SEQ Tabla \* ARABIC ">
        <w:r w:rsidR="00945C5C">
          <w:rPr>
            <w:noProof/>
          </w:rPr>
          <w:t>4</w:t>
        </w:r>
      </w:fldSimple>
      <w:r>
        <w:t>: Coeficientes ARIMAX para la series tras aplicar el suavizado y normalizado</w:t>
      </w:r>
      <w:bookmarkEnd w:id="41"/>
    </w:p>
    <w:p w:rsidR="004160E5" w:rsidRDefault="004160E5" w:rsidP="00B36AC2">
      <w:pPr>
        <w:pStyle w:val="Textbody"/>
        <w:spacing w:line="360" w:lineRule="auto"/>
        <w:jc w:val="both"/>
        <w:rPr>
          <w:rFonts w:asciiTheme="minorHAnsi" w:hAnsiTheme="minorHAnsi" w:cstheme="minorHAnsi"/>
          <w:sz w:val="22"/>
          <w:szCs w:val="22"/>
        </w:rPr>
      </w:pPr>
    </w:p>
    <w:p w:rsidR="004160E5" w:rsidRPr="003A6381" w:rsidRDefault="004160E5" w:rsidP="00B36AC2">
      <w:pPr>
        <w:pStyle w:val="Textbody"/>
        <w:spacing w:line="360" w:lineRule="auto"/>
        <w:jc w:val="both"/>
        <w:rPr>
          <w:rFonts w:asciiTheme="minorHAnsi" w:hAnsiTheme="minorHAnsi" w:cstheme="minorHAnsi"/>
          <w:sz w:val="22"/>
          <w:szCs w:val="22"/>
        </w:rPr>
      </w:pPr>
      <w:r w:rsidRPr="003A6381">
        <w:rPr>
          <w:rFonts w:asciiTheme="minorHAnsi" w:hAnsiTheme="minorHAnsi" w:cstheme="minorHAnsi"/>
          <w:sz w:val="22"/>
          <w:szCs w:val="22"/>
        </w:rPr>
        <w:t>Los diferentes estadísticos de error obtenidos son los siguientes:</w:t>
      </w:r>
    </w:p>
    <w:p w:rsidR="004160E5" w:rsidRDefault="004160E5" w:rsidP="00B36AC2">
      <w:pPr>
        <w:pStyle w:val="Textbody"/>
        <w:spacing w:line="360" w:lineRule="auto"/>
        <w:jc w:val="both"/>
        <w:rPr>
          <w:rFonts w:asciiTheme="minorHAnsi" w:hAnsiTheme="minorHAnsi" w:cstheme="minorHAnsi"/>
          <w:sz w:val="22"/>
          <w:szCs w:val="22"/>
        </w:rPr>
      </w:pPr>
    </w:p>
    <w:tbl>
      <w:tblPr>
        <w:tblW w:w="9645" w:type="dxa"/>
        <w:tblLayout w:type="fixed"/>
        <w:tblCellMar>
          <w:left w:w="10" w:type="dxa"/>
          <w:right w:w="10" w:type="dxa"/>
        </w:tblCellMar>
        <w:tblLook w:val="04A0" w:firstRow="1" w:lastRow="0" w:firstColumn="1" w:lastColumn="0" w:noHBand="0" w:noVBand="1"/>
      </w:tblPr>
      <w:tblGrid>
        <w:gridCol w:w="3212"/>
        <w:gridCol w:w="2998"/>
        <w:gridCol w:w="3435"/>
      </w:tblGrid>
      <w:tr w:rsidR="007409AD" w:rsidRPr="00224E27" w:rsidTr="00911EDC">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Error Cuadrático Medio</w:t>
            </w:r>
          </w:p>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(MSE)</w:t>
            </w:r>
          </w:p>
        </w:tc>
        <w:tc>
          <w:tcPr>
            <w:tcW w:w="2998" w:type="dxa"/>
            <w:tcBorders>
              <w:top w:val="single" w:sz="2" w:space="0" w:color="000000"/>
              <w:left w:val="single" w:sz="2" w:space="0" w:color="000000"/>
              <w:bottom w:val="single" w:sz="2" w:space="0" w:color="000000"/>
            </w:tcBorders>
            <w:tcMar>
              <w:top w:w="55" w:type="dxa"/>
              <w:left w:w="55" w:type="dxa"/>
              <w:bottom w:w="55" w:type="dxa"/>
              <w:right w:w="55" w:type="dxa"/>
            </w:tcMar>
          </w:tcPr>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Error absoluto Medio</w:t>
            </w:r>
          </w:p>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(MAE)</w:t>
            </w:r>
          </w:p>
        </w:tc>
        <w:tc>
          <w:tcPr>
            <w:tcW w:w="34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Error absoluto Medio Porcentual</w:t>
            </w:r>
          </w:p>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(MAPE)</w:t>
            </w:r>
          </w:p>
        </w:tc>
      </w:tr>
      <w:tr w:rsidR="007409AD" w:rsidRPr="00224E27" w:rsidTr="00911EDC">
        <w:tc>
          <w:tcPr>
            <w:tcW w:w="3212" w:type="dxa"/>
            <w:tcBorders>
              <w:left w:val="single" w:sz="2" w:space="0" w:color="000000"/>
              <w:bottom w:val="single" w:sz="2" w:space="0" w:color="000000"/>
            </w:tcBorders>
            <w:tcMar>
              <w:top w:w="55" w:type="dxa"/>
              <w:left w:w="55" w:type="dxa"/>
              <w:bottom w:w="55" w:type="dxa"/>
              <w:right w:w="55" w:type="dxa"/>
            </w:tcMar>
          </w:tcPr>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0.012</w:t>
            </w:r>
          </w:p>
        </w:tc>
        <w:tc>
          <w:tcPr>
            <w:tcW w:w="2998" w:type="dxa"/>
            <w:tcBorders>
              <w:left w:val="single" w:sz="2" w:space="0" w:color="000000"/>
              <w:bottom w:val="single" w:sz="2" w:space="0" w:color="000000"/>
            </w:tcBorders>
            <w:tcMar>
              <w:top w:w="55" w:type="dxa"/>
              <w:left w:w="55" w:type="dxa"/>
              <w:bottom w:w="55" w:type="dxa"/>
              <w:right w:w="55" w:type="dxa"/>
            </w:tcMar>
          </w:tcPr>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0.058</w:t>
            </w:r>
          </w:p>
        </w:tc>
        <w:tc>
          <w:tcPr>
            <w:tcW w:w="3435" w:type="dxa"/>
            <w:tcBorders>
              <w:left w:val="single" w:sz="2" w:space="0" w:color="000000"/>
              <w:bottom w:val="single" w:sz="2" w:space="0" w:color="000000"/>
              <w:right w:val="single" w:sz="2" w:space="0" w:color="000000"/>
            </w:tcBorders>
            <w:tcMar>
              <w:top w:w="55" w:type="dxa"/>
              <w:left w:w="55" w:type="dxa"/>
              <w:bottom w:w="55" w:type="dxa"/>
              <w:right w:w="55" w:type="dxa"/>
            </w:tcMar>
          </w:tcPr>
          <w:p w:rsidR="007409AD" w:rsidRPr="00224E27" w:rsidRDefault="007409AD" w:rsidP="00B36AC2">
            <w:pPr>
              <w:pStyle w:val="TableContents"/>
              <w:keepNext/>
              <w:spacing w:line="360" w:lineRule="auto"/>
              <w:jc w:val="center"/>
              <w:rPr>
                <w:rFonts w:asciiTheme="minorHAnsi" w:hAnsiTheme="minorHAnsi" w:cstheme="minorHAnsi"/>
                <w:sz w:val="22"/>
                <w:szCs w:val="20"/>
              </w:rPr>
            </w:pPr>
            <w:proofErr w:type="spellStart"/>
            <w:r w:rsidRPr="00224E27">
              <w:rPr>
                <w:rFonts w:asciiTheme="minorHAnsi" w:hAnsiTheme="minorHAnsi" w:cstheme="minorHAnsi"/>
                <w:sz w:val="22"/>
                <w:szCs w:val="20"/>
              </w:rPr>
              <w:t>nan</w:t>
            </w:r>
            <w:proofErr w:type="spellEnd"/>
          </w:p>
        </w:tc>
      </w:tr>
    </w:tbl>
    <w:p w:rsidR="007409AD" w:rsidRDefault="003D0E86" w:rsidP="00B36AC2">
      <w:pPr>
        <w:pStyle w:val="Epgrafe"/>
        <w:spacing w:line="360" w:lineRule="auto"/>
        <w:jc w:val="center"/>
        <w:rPr>
          <w:rFonts w:cstheme="minorHAnsi"/>
          <w:sz w:val="22"/>
          <w:szCs w:val="22"/>
        </w:rPr>
      </w:pPr>
      <w:bookmarkStart w:id="42" w:name="_Toc519701964"/>
      <w:r>
        <w:t xml:space="preserve">Tabla </w:t>
      </w:r>
      <w:fldSimple w:instr=" SEQ Tabla \* ARABIC ">
        <w:r w:rsidR="00945C5C">
          <w:rPr>
            <w:noProof/>
          </w:rPr>
          <w:t>5</w:t>
        </w:r>
      </w:fldSimple>
      <w:r>
        <w:t xml:space="preserve">: </w:t>
      </w:r>
      <w:proofErr w:type="spellStart"/>
      <w:r>
        <w:t>Estadisticos</w:t>
      </w:r>
      <w:proofErr w:type="spellEnd"/>
      <w:r>
        <w:t xml:space="preserve"> de error sobre el modelo ARIMAX de la serie temporal  </w:t>
      </w:r>
      <w:proofErr w:type="spellStart"/>
      <w:r>
        <w:t>Pbld</w:t>
      </w:r>
      <w:bookmarkEnd w:id="42"/>
      <w:proofErr w:type="spellEnd"/>
    </w:p>
    <w:p w:rsidR="007C65C1" w:rsidRDefault="007C65C1"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El estudio anterior nos anticipa que el modelo ARIMAX suavizado puede dar resultados aceptables ante lo cual evaluamos el mismo escenario tras descomponer la serie temporal en sus componentes, periódica, tendencia y residuo</w:t>
      </w:r>
      <w:r w:rsidR="007409AD">
        <w:rPr>
          <w:rFonts w:asciiTheme="minorHAnsi" w:hAnsiTheme="minorHAnsi" w:cstheme="minorHAnsi"/>
          <w:sz w:val="22"/>
          <w:szCs w:val="22"/>
        </w:rPr>
        <w:t xml:space="preserve"> o resto</w:t>
      </w:r>
      <w:r>
        <w:rPr>
          <w:rFonts w:asciiTheme="minorHAnsi" w:hAnsiTheme="minorHAnsi" w:cstheme="minorHAnsi"/>
          <w:sz w:val="22"/>
          <w:szCs w:val="22"/>
        </w:rPr>
        <w:t>, considerando en este caso el residuo no como la desviación con relación a la predicción sino que como el “resto” de la serie temporal tras extraer las componentes periódicas y de tendencia anteriormente citadas.</w:t>
      </w:r>
    </w:p>
    <w:p w:rsidR="007C65C1" w:rsidRDefault="007C65C1" w:rsidP="00B36AC2">
      <w:pPr>
        <w:pStyle w:val="Textbody"/>
        <w:spacing w:line="360" w:lineRule="auto"/>
        <w:jc w:val="both"/>
        <w:rPr>
          <w:rFonts w:asciiTheme="minorHAnsi" w:hAnsiTheme="minorHAnsi" w:cstheme="minorHAnsi"/>
          <w:sz w:val="22"/>
          <w:szCs w:val="22"/>
        </w:rPr>
      </w:pPr>
    </w:p>
    <w:p w:rsidR="00284A9E" w:rsidRDefault="00284A9E"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Se plantea realizar el estudio sobre la serie temporal tras extraer su parte periódica y de tendencia.</w:t>
      </w:r>
    </w:p>
    <w:p w:rsidR="00284A9E" w:rsidRDefault="00A82365" w:rsidP="00B36AC2">
      <w:pPr>
        <w:pStyle w:val="Textbody"/>
        <w:keepNext/>
        <w:spacing w:line="360" w:lineRule="auto"/>
        <w:jc w:val="center"/>
      </w:pPr>
      <w:r>
        <w:rPr>
          <w:noProof/>
          <w:lang w:eastAsia="es-ES" w:bidi="ar-SA"/>
        </w:rPr>
        <w:drawing>
          <wp:inline distT="0" distB="0" distL="0" distR="0" wp14:anchorId="15E778B8" wp14:editId="6C0EF851">
            <wp:extent cx="5400040" cy="4050030"/>
            <wp:effectExtent l="0" t="0" r="0" b="762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tion.jpg"/>
                    <pic:cNvPicPr/>
                  </pic:nvPicPr>
                  <pic:blipFill>
                    <a:blip r:embed="rId4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284A9E" w:rsidRDefault="00284A9E" w:rsidP="00B36AC2">
      <w:pPr>
        <w:pStyle w:val="Epgrafe"/>
        <w:spacing w:line="360" w:lineRule="auto"/>
        <w:jc w:val="center"/>
      </w:pPr>
      <w:bookmarkStart w:id="43" w:name="_Toc520191495"/>
      <w:bookmarkStart w:id="44" w:name="_Ref519013455"/>
      <w:r>
        <w:t xml:space="preserve">Figura </w:t>
      </w:r>
      <w:fldSimple w:instr=" SEQ Figura \* ARABIC ">
        <w:r w:rsidR="00C3289E">
          <w:rPr>
            <w:noProof/>
          </w:rPr>
          <w:t>11</w:t>
        </w:r>
      </w:fldSimple>
      <w:bookmarkEnd w:id="44"/>
      <w:r>
        <w:t>: Componente de tendencia</w:t>
      </w:r>
      <w:r w:rsidR="00A82365">
        <w:t>, periódica y de residuo o resto de la serie original.</w:t>
      </w:r>
      <w:bookmarkEnd w:id="43"/>
    </w:p>
    <w:p w:rsidR="00284A9E" w:rsidRDefault="00284A9E" w:rsidP="00B36AC2">
      <w:pPr>
        <w:spacing w:line="360" w:lineRule="auto"/>
      </w:pPr>
      <w:r>
        <w:t xml:space="preserve">Para verificar que el residuo presenta algún patrón temporal realizamos los diagramas de correlación y </w:t>
      </w:r>
      <w:proofErr w:type="spellStart"/>
      <w:r>
        <w:t>autocorrelación</w:t>
      </w:r>
      <w:proofErr w:type="spellEnd"/>
      <w:r>
        <w:t xml:space="preserve"> del mismo.</w:t>
      </w:r>
    </w:p>
    <w:p w:rsidR="00284A9E" w:rsidRDefault="00284A9E" w:rsidP="00B36AC2">
      <w:pPr>
        <w:spacing w:line="360" w:lineRule="auto"/>
      </w:pPr>
    </w:p>
    <w:p w:rsidR="00284A9E" w:rsidRDefault="00284A9E" w:rsidP="00B36AC2">
      <w:pPr>
        <w:keepNext/>
        <w:spacing w:line="360" w:lineRule="auto"/>
        <w:jc w:val="center"/>
      </w:pPr>
      <w:r>
        <w:rPr>
          <w:noProof/>
          <w:lang w:eastAsia="es-ES"/>
        </w:rPr>
        <w:drawing>
          <wp:inline distT="0" distB="0" distL="0" distR="0" wp14:anchorId="15593496" wp14:editId="1A432D65">
            <wp:extent cx="3978000" cy="2066400"/>
            <wp:effectExtent l="0" t="0" r="3810" b="0"/>
            <wp:docPr id="28" name="Imagen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78000" cy="2066400"/>
                    </a:xfrm>
                    <a:prstGeom prst="rect">
                      <a:avLst/>
                    </a:prstGeom>
                  </pic:spPr>
                </pic:pic>
              </a:graphicData>
            </a:graphic>
          </wp:inline>
        </w:drawing>
      </w:r>
    </w:p>
    <w:p w:rsidR="00284A9E" w:rsidRPr="00284A9E" w:rsidRDefault="00284A9E" w:rsidP="00B36AC2">
      <w:pPr>
        <w:pStyle w:val="Epgrafe"/>
        <w:spacing w:line="360" w:lineRule="auto"/>
        <w:jc w:val="center"/>
      </w:pPr>
      <w:bookmarkStart w:id="45" w:name="_Toc520191496"/>
      <w:bookmarkStart w:id="46" w:name="_Ref519013461"/>
      <w:r>
        <w:t xml:space="preserve">Figura </w:t>
      </w:r>
      <w:fldSimple w:instr=" SEQ Figura \* ARABIC ">
        <w:r w:rsidR="00C3289E">
          <w:rPr>
            <w:noProof/>
          </w:rPr>
          <w:t>12</w:t>
        </w:r>
      </w:fldSimple>
      <w:bookmarkEnd w:id="46"/>
      <w:r>
        <w:t xml:space="preserve">: Diagramas de </w:t>
      </w:r>
      <w:r w:rsidR="00457415">
        <w:t xml:space="preserve">auto </w:t>
      </w:r>
      <w:r>
        <w:t xml:space="preserve">correlación y </w:t>
      </w:r>
      <w:proofErr w:type="spellStart"/>
      <w:r>
        <w:t>autocorrelación</w:t>
      </w:r>
      <w:proofErr w:type="spellEnd"/>
      <w:r w:rsidR="00457415">
        <w:t xml:space="preserve"> parcial</w:t>
      </w:r>
      <w:r>
        <w:t xml:space="preserve"> de la serie residuo</w:t>
      </w:r>
      <w:r w:rsidR="00A60789">
        <w:t xml:space="preserve"> grado de significancia de</w:t>
      </w:r>
      <w:r w:rsidR="007D5633">
        <w:t xml:space="preserve"> 95%</w:t>
      </w:r>
      <w:bookmarkEnd w:id="45"/>
    </w:p>
    <w:p w:rsidR="00B16D9F" w:rsidRPr="00B16D9F" w:rsidRDefault="00284A9E"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 xml:space="preserve">Se puede observar que hay coeficientes te </w:t>
      </w:r>
      <w:proofErr w:type="spellStart"/>
      <w:r w:rsidR="00457415">
        <w:rPr>
          <w:rFonts w:asciiTheme="minorHAnsi" w:hAnsiTheme="minorHAnsi" w:cstheme="minorHAnsi"/>
          <w:sz w:val="22"/>
          <w:szCs w:val="22"/>
        </w:rPr>
        <w:t>auto</w:t>
      </w:r>
      <w:r>
        <w:rPr>
          <w:rFonts w:asciiTheme="minorHAnsi" w:hAnsiTheme="minorHAnsi" w:cstheme="minorHAnsi"/>
          <w:sz w:val="22"/>
          <w:szCs w:val="22"/>
        </w:rPr>
        <w:t>correlación</w:t>
      </w:r>
      <w:proofErr w:type="spellEnd"/>
      <w:r>
        <w:rPr>
          <w:rFonts w:asciiTheme="minorHAnsi" w:hAnsiTheme="minorHAnsi" w:cstheme="minorHAnsi"/>
          <w:sz w:val="22"/>
          <w:szCs w:val="22"/>
        </w:rPr>
        <w:t xml:space="preserve"> y </w:t>
      </w:r>
      <w:proofErr w:type="spellStart"/>
      <w:r>
        <w:rPr>
          <w:rFonts w:asciiTheme="minorHAnsi" w:hAnsiTheme="minorHAnsi" w:cstheme="minorHAnsi"/>
          <w:sz w:val="22"/>
          <w:szCs w:val="22"/>
        </w:rPr>
        <w:t>autocorrelación</w:t>
      </w:r>
      <w:proofErr w:type="spellEnd"/>
      <w:r w:rsidR="00457415">
        <w:rPr>
          <w:rFonts w:asciiTheme="minorHAnsi" w:hAnsiTheme="minorHAnsi" w:cstheme="minorHAnsi"/>
          <w:sz w:val="22"/>
          <w:szCs w:val="22"/>
        </w:rPr>
        <w:t xml:space="preserve"> parcial</w:t>
      </w:r>
      <w:r>
        <w:rPr>
          <w:rFonts w:asciiTheme="minorHAnsi" w:hAnsiTheme="minorHAnsi" w:cstheme="minorHAnsi"/>
          <w:sz w:val="22"/>
          <w:szCs w:val="22"/>
        </w:rPr>
        <w:t xml:space="preserve"> que presentan cierta relevancia por lo que se concluye que se puede proceder a realizar el estudio del residuo como serie temporal. Para determinar los mejores coeficientes </w:t>
      </w:r>
      <w:proofErr w:type="spellStart"/>
      <w:r>
        <w:rPr>
          <w:rFonts w:asciiTheme="minorHAnsi" w:hAnsiTheme="minorHAnsi" w:cstheme="minorHAnsi"/>
          <w:sz w:val="22"/>
          <w:szCs w:val="22"/>
        </w:rPr>
        <w:t>p</w:t>
      </w:r>
      <w:proofErr w:type="gramStart"/>
      <w:r>
        <w:rPr>
          <w:rFonts w:asciiTheme="minorHAnsi" w:hAnsiTheme="minorHAnsi" w:cstheme="minorHAnsi"/>
          <w:sz w:val="22"/>
          <w:szCs w:val="22"/>
        </w:rPr>
        <w:t>,d,q</w:t>
      </w:r>
      <w:proofErr w:type="spellEnd"/>
      <w:proofErr w:type="gramEnd"/>
      <w:r>
        <w:rPr>
          <w:rFonts w:asciiTheme="minorHAnsi" w:hAnsiTheme="minorHAnsi" w:cstheme="minorHAnsi"/>
          <w:sz w:val="22"/>
          <w:szCs w:val="22"/>
        </w:rPr>
        <w:t xml:space="preserve"> se realiza el estudio mediante el criterio de </w:t>
      </w:r>
      <w:proofErr w:type="spellStart"/>
      <w:r>
        <w:rPr>
          <w:rFonts w:asciiTheme="minorHAnsi" w:hAnsiTheme="minorHAnsi" w:cstheme="minorHAnsi"/>
          <w:sz w:val="22"/>
          <w:szCs w:val="22"/>
        </w:rPr>
        <w:t>Akaike</w:t>
      </w:r>
      <w:proofErr w:type="spellEnd"/>
      <w:r>
        <w:rPr>
          <w:rFonts w:asciiTheme="minorHAnsi" w:hAnsiTheme="minorHAnsi" w:cstheme="minorHAnsi"/>
          <w:sz w:val="22"/>
          <w:szCs w:val="22"/>
        </w:rPr>
        <w:t xml:space="preserve"> cuyo resultado vuelve  a dar como </w:t>
      </w:r>
      <w:r>
        <w:rPr>
          <w:rFonts w:asciiTheme="minorHAnsi" w:hAnsiTheme="minorHAnsi" w:cstheme="minorHAnsi"/>
          <w:sz w:val="22"/>
          <w:szCs w:val="22"/>
        </w:rPr>
        <w:lastRenderedPageBreak/>
        <w:t>mejor combinación p=8,q=0,d=2</w:t>
      </w:r>
      <w:r w:rsidR="00CA7D84">
        <w:rPr>
          <w:rFonts w:asciiTheme="minorHAnsi" w:hAnsiTheme="minorHAnsi" w:cstheme="minorHAnsi"/>
          <w:sz w:val="22"/>
          <w:szCs w:val="22"/>
        </w:rPr>
        <w:t>. Por último queda verificar el resultado de los para</w:t>
      </w:r>
      <w:r w:rsidR="00B16D9F" w:rsidRPr="00B16D9F">
        <w:rPr>
          <w:rFonts w:asciiTheme="minorHAnsi" w:hAnsiTheme="minorHAnsi" w:cstheme="minorHAnsi"/>
          <w:sz w:val="22"/>
          <w:szCs w:val="22"/>
        </w:rPr>
        <w:t xml:space="preserve"> el test ADF, es decir, los residuos son una serie estacionaria.</w:t>
      </w:r>
    </w:p>
    <w:p w:rsidR="00B16D9F" w:rsidRPr="00B16D9F" w:rsidRDefault="00B16D9F" w:rsidP="00B36AC2">
      <w:pPr>
        <w:pStyle w:val="Textbody"/>
        <w:spacing w:line="360" w:lineRule="auto"/>
        <w:jc w:val="both"/>
        <w:rPr>
          <w:rFonts w:asciiTheme="minorHAnsi" w:hAnsiTheme="minorHAnsi" w:cstheme="minorHAnsi"/>
          <w:sz w:val="22"/>
          <w:szCs w:val="22"/>
        </w:rPr>
      </w:pPr>
      <w:r w:rsidRPr="00B16D9F">
        <w:rPr>
          <w:rFonts w:asciiTheme="minorHAnsi" w:hAnsiTheme="minorHAnsi" w:cstheme="minorHAnsi"/>
          <w:sz w:val="22"/>
          <w:szCs w:val="22"/>
        </w:rPr>
        <w:t xml:space="preserve">Recordamos los resultados de la ejecución del test aumentado </w:t>
      </w:r>
      <w:proofErr w:type="spellStart"/>
      <w:r w:rsidRPr="00B16D9F">
        <w:rPr>
          <w:rFonts w:asciiTheme="minorHAnsi" w:hAnsiTheme="minorHAnsi" w:cstheme="minorHAnsi"/>
          <w:sz w:val="22"/>
          <w:szCs w:val="22"/>
        </w:rPr>
        <w:t>Dickey-Fuller</w:t>
      </w:r>
      <w:proofErr w:type="spellEnd"/>
      <w:r w:rsidRPr="00B16D9F">
        <w:rPr>
          <w:rFonts w:asciiTheme="minorHAnsi" w:hAnsiTheme="minorHAnsi" w:cstheme="minorHAnsi"/>
          <w:sz w:val="22"/>
          <w:szCs w:val="22"/>
        </w:rPr>
        <w:t xml:space="preserve"> son:</w:t>
      </w:r>
    </w:p>
    <w:p w:rsidR="00B16D9F" w:rsidRPr="00B16D9F" w:rsidRDefault="00B16D9F" w:rsidP="00B36AC2">
      <w:pPr>
        <w:pStyle w:val="Textbody"/>
        <w:numPr>
          <w:ilvl w:val="0"/>
          <w:numId w:val="9"/>
        </w:numPr>
        <w:spacing w:after="0" w:line="360" w:lineRule="auto"/>
        <w:jc w:val="both"/>
        <w:rPr>
          <w:rFonts w:asciiTheme="minorHAnsi" w:hAnsiTheme="minorHAnsi" w:cstheme="minorHAnsi"/>
          <w:sz w:val="22"/>
          <w:szCs w:val="22"/>
          <w:lang w:val="en-US"/>
        </w:rPr>
      </w:pPr>
      <w:r w:rsidRPr="00B16D9F">
        <w:rPr>
          <w:rFonts w:asciiTheme="minorHAnsi" w:hAnsiTheme="minorHAnsi" w:cstheme="minorHAnsi"/>
          <w:sz w:val="22"/>
          <w:szCs w:val="22"/>
          <w:lang w:val="en-US"/>
        </w:rPr>
        <w:t xml:space="preserve">Test Statistic                  </w:t>
      </w:r>
      <w:r w:rsidRPr="00B16D9F">
        <w:rPr>
          <w:rFonts w:asciiTheme="minorHAnsi" w:hAnsiTheme="minorHAnsi" w:cstheme="minorHAnsi"/>
          <w:sz w:val="22"/>
          <w:szCs w:val="22"/>
          <w:lang w:val="en-US"/>
        </w:rPr>
        <w:tab/>
      </w:r>
      <w:r>
        <w:rPr>
          <w:rFonts w:asciiTheme="minorHAnsi" w:hAnsiTheme="minorHAnsi" w:cstheme="minorHAnsi"/>
          <w:sz w:val="22"/>
          <w:szCs w:val="22"/>
          <w:lang w:val="en-US"/>
        </w:rPr>
        <w:tab/>
      </w:r>
      <w:r w:rsidRPr="00B16D9F">
        <w:rPr>
          <w:rFonts w:asciiTheme="minorHAnsi" w:hAnsiTheme="minorHAnsi" w:cstheme="minorHAnsi"/>
          <w:sz w:val="22"/>
          <w:szCs w:val="22"/>
          <w:lang w:val="en-US"/>
        </w:rPr>
        <w:t>-3.947550</w:t>
      </w:r>
    </w:p>
    <w:p w:rsidR="00B16D9F" w:rsidRPr="00B16D9F" w:rsidRDefault="00B16D9F" w:rsidP="00B36AC2">
      <w:pPr>
        <w:pStyle w:val="Textbody"/>
        <w:numPr>
          <w:ilvl w:val="0"/>
          <w:numId w:val="9"/>
        </w:numPr>
        <w:spacing w:after="0" w:line="360" w:lineRule="auto"/>
        <w:jc w:val="both"/>
        <w:rPr>
          <w:rFonts w:asciiTheme="minorHAnsi" w:hAnsiTheme="minorHAnsi" w:cstheme="minorHAnsi"/>
          <w:sz w:val="22"/>
          <w:szCs w:val="22"/>
          <w:lang w:val="en-US"/>
        </w:rPr>
      </w:pPr>
      <w:r w:rsidRPr="00B16D9F">
        <w:rPr>
          <w:rFonts w:asciiTheme="minorHAnsi" w:hAnsiTheme="minorHAnsi" w:cstheme="minorHAnsi"/>
          <w:sz w:val="22"/>
          <w:szCs w:val="22"/>
          <w:lang w:val="en-US"/>
        </w:rPr>
        <w:t xml:space="preserve">p-value                          </w:t>
      </w:r>
      <w:r w:rsidRPr="00B16D9F">
        <w:rPr>
          <w:rFonts w:asciiTheme="minorHAnsi" w:hAnsiTheme="minorHAnsi" w:cstheme="minorHAnsi"/>
          <w:sz w:val="22"/>
          <w:szCs w:val="22"/>
          <w:lang w:val="en-US"/>
        </w:rPr>
        <w:tab/>
      </w:r>
      <w:r>
        <w:rPr>
          <w:rFonts w:asciiTheme="minorHAnsi" w:hAnsiTheme="minorHAnsi" w:cstheme="minorHAnsi"/>
          <w:sz w:val="22"/>
          <w:szCs w:val="22"/>
          <w:lang w:val="en-US"/>
        </w:rPr>
        <w:tab/>
      </w:r>
      <w:r w:rsidRPr="00B16D9F">
        <w:rPr>
          <w:rFonts w:asciiTheme="minorHAnsi" w:hAnsiTheme="minorHAnsi" w:cstheme="minorHAnsi"/>
          <w:sz w:val="22"/>
          <w:szCs w:val="22"/>
          <w:lang w:val="en-US"/>
        </w:rPr>
        <w:t>0.001711</w:t>
      </w:r>
    </w:p>
    <w:p w:rsidR="00B16D9F" w:rsidRPr="00B16D9F" w:rsidRDefault="00B16D9F" w:rsidP="00B36AC2">
      <w:pPr>
        <w:pStyle w:val="Textbody"/>
        <w:numPr>
          <w:ilvl w:val="0"/>
          <w:numId w:val="9"/>
        </w:numPr>
        <w:spacing w:after="0" w:line="360" w:lineRule="auto"/>
        <w:jc w:val="both"/>
        <w:rPr>
          <w:rFonts w:asciiTheme="minorHAnsi" w:hAnsiTheme="minorHAnsi" w:cstheme="minorHAnsi"/>
          <w:sz w:val="22"/>
          <w:szCs w:val="22"/>
          <w:lang w:val="en-US"/>
        </w:rPr>
      </w:pPr>
      <w:r w:rsidRPr="00B16D9F">
        <w:rPr>
          <w:rFonts w:asciiTheme="minorHAnsi" w:hAnsiTheme="minorHAnsi" w:cstheme="minorHAnsi"/>
          <w:sz w:val="22"/>
          <w:szCs w:val="22"/>
          <w:lang w:val="en-US"/>
        </w:rPr>
        <w:t xml:space="preserve">Critical Value (1%)            </w:t>
      </w:r>
      <w:r w:rsidRPr="00B16D9F">
        <w:rPr>
          <w:rFonts w:asciiTheme="minorHAnsi" w:hAnsiTheme="minorHAnsi" w:cstheme="minorHAnsi"/>
          <w:sz w:val="22"/>
          <w:szCs w:val="22"/>
          <w:lang w:val="en-US"/>
        </w:rPr>
        <w:tab/>
        <w:t xml:space="preserve"> -3.472979</w:t>
      </w:r>
    </w:p>
    <w:p w:rsidR="00B16D9F" w:rsidRPr="00B16D9F" w:rsidRDefault="00B16D9F" w:rsidP="00B36AC2">
      <w:pPr>
        <w:pStyle w:val="Textbody"/>
        <w:numPr>
          <w:ilvl w:val="0"/>
          <w:numId w:val="9"/>
        </w:numPr>
        <w:spacing w:after="0" w:line="360" w:lineRule="auto"/>
        <w:jc w:val="both"/>
        <w:rPr>
          <w:rFonts w:asciiTheme="minorHAnsi" w:hAnsiTheme="minorHAnsi" w:cstheme="minorHAnsi"/>
          <w:sz w:val="22"/>
          <w:szCs w:val="22"/>
          <w:lang w:val="en-US"/>
        </w:rPr>
      </w:pPr>
      <w:r w:rsidRPr="00B16D9F">
        <w:rPr>
          <w:rFonts w:asciiTheme="minorHAnsi" w:hAnsiTheme="minorHAnsi" w:cstheme="minorHAnsi"/>
          <w:sz w:val="22"/>
          <w:szCs w:val="22"/>
          <w:lang w:val="en-US"/>
        </w:rPr>
        <w:t xml:space="preserve">Critical Value (5%)             </w:t>
      </w:r>
      <w:r w:rsidRPr="00B16D9F">
        <w:rPr>
          <w:rFonts w:asciiTheme="minorHAnsi" w:hAnsiTheme="minorHAnsi" w:cstheme="minorHAnsi"/>
          <w:sz w:val="22"/>
          <w:szCs w:val="22"/>
          <w:lang w:val="en-US"/>
        </w:rPr>
        <w:tab/>
        <w:t>-2.880252</w:t>
      </w:r>
    </w:p>
    <w:p w:rsidR="00B16D9F" w:rsidRDefault="00B16D9F" w:rsidP="00B36AC2">
      <w:pPr>
        <w:pStyle w:val="Textbody"/>
        <w:numPr>
          <w:ilvl w:val="0"/>
          <w:numId w:val="9"/>
        </w:numPr>
        <w:spacing w:after="0" w:line="360" w:lineRule="auto"/>
        <w:jc w:val="both"/>
        <w:rPr>
          <w:rFonts w:asciiTheme="minorHAnsi" w:hAnsiTheme="minorHAnsi" w:cstheme="minorHAnsi"/>
          <w:sz w:val="22"/>
          <w:szCs w:val="22"/>
          <w:lang w:val="en-US"/>
        </w:rPr>
      </w:pPr>
      <w:r w:rsidRPr="00B16D9F">
        <w:rPr>
          <w:rFonts w:asciiTheme="minorHAnsi" w:hAnsiTheme="minorHAnsi" w:cstheme="minorHAnsi"/>
          <w:sz w:val="22"/>
          <w:szCs w:val="22"/>
          <w:lang w:val="en-US"/>
        </w:rPr>
        <w:t xml:space="preserve">Critical Value (10%)            </w:t>
      </w:r>
      <w:r w:rsidRPr="00B16D9F">
        <w:rPr>
          <w:rFonts w:asciiTheme="minorHAnsi" w:hAnsiTheme="minorHAnsi" w:cstheme="minorHAnsi"/>
          <w:sz w:val="22"/>
          <w:szCs w:val="22"/>
          <w:lang w:val="en-US"/>
        </w:rPr>
        <w:tab/>
        <w:t>-2.576747</w:t>
      </w:r>
    </w:p>
    <w:p w:rsidR="001B10AA" w:rsidRPr="00B16D9F" w:rsidRDefault="001B10AA" w:rsidP="00B36AC2">
      <w:pPr>
        <w:pStyle w:val="Textbody"/>
        <w:spacing w:after="0" w:line="360" w:lineRule="auto"/>
        <w:jc w:val="both"/>
        <w:rPr>
          <w:rFonts w:asciiTheme="minorHAnsi" w:hAnsiTheme="minorHAnsi" w:cstheme="minorHAnsi"/>
          <w:sz w:val="22"/>
          <w:szCs w:val="22"/>
          <w:lang w:val="en-US"/>
        </w:rPr>
      </w:pPr>
    </w:p>
    <w:p w:rsidR="001B10AA" w:rsidRDefault="001B10AA" w:rsidP="00B36AC2">
      <w:pPr>
        <w:pStyle w:val="Textbody"/>
        <w:spacing w:after="0" w:line="360" w:lineRule="auto"/>
        <w:jc w:val="both"/>
        <w:rPr>
          <w:rFonts w:asciiTheme="minorHAnsi" w:hAnsiTheme="minorHAnsi" w:cstheme="minorHAnsi"/>
          <w:sz w:val="22"/>
          <w:szCs w:val="22"/>
        </w:rPr>
      </w:pPr>
      <w:r w:rsidRPr="001B10AA">
        <w:rPr>
          <w:rFonts w:asciiTheme="minorHAnsi" w:hAnsiTheme="minorHAnsi" w:cstheme="minorHAnsi"/>
          <w:sz w:val="22"/>
          <w:szCs w:val="22"/>
        </w:rPr>
        <w:t>De donde se ve que la serie es estacionario con una probabilidad superior al 99%</w:t>
      </w:r>
      <w:r w:rsidR="00BD1A59">
        <w:rPr>
          <w:rFonts w:asciiTheme="minorHAnsi" w:hAnsiTheme="minorHAnsi" w:cstheme="minorHAnsi"/>
          <w:sz w:val="22"/>
          <w:szCs w:val="22"/>
        </w:rPr>
        <w:t>.</w:t>
      </w:r>
    </w:p>
    <w:p w:rsidR="00BD1A59" w:rsidRDefault="00BD1A59"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Las siguientes figuras los se describen:</w:t>
      </w:r>
    </w:p>
    <w:p w:rsidR="00BD1A59" w:rsidRPr="00AA1DFC" w:rsidRDefault="00BD1A59"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w:t>
      </w:r>
      <w:r>
        <w:rPr>
          <w:rFonts w:asciiTheme="minorHAnsi" w:hAnsiTheme="minorHAnsi" w:cstheme="minorHAnsi"/>
          <w:sz w:val="22"/>
          <w:szCs w:val="22"/>
        </w:rPr>
        <w:t xml:space="preserve">sobre el residuo </w:t>
      </w:r>
      <w:r w:rsidRPr="00AA1DFC">
        <w:rPr>
          <w:rFonts w:asciiTheme="minorHAnsi" w:hAnsiTheme="minorHAnsi" w:cstheme="minorHAnsi"/>
          <w:sz w:val="22"/>
          <w:szCs w:val="22"/>
        </w:rPr>
        <w:t xml:space="preserve">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w:t>
      </w:r>
      <w:r>
        <w:rPr>
          <w:rFonts w:asciiTheme="minorHAnsi" w:hAnsiTheme="minorHAnsi" w:cstheme="minorHAnsi"/>
          <w:sz w:val="22"/>
          <w:szCs w:val="22"/>
        </w:rPr>
        <w:t>xógena la temperatura exterior (Izquierda)</w:t>
      </w:r>
    </w:p>
    <w:p w:rsidR="00BD1A59" w:rsidRPr="00AA1DFC" w:rsidRDefault="00BD1A59"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w:t>
      </w:r>
      <w:r>
        <w:rPr>
          <w:rFonts w:asciiTheme="minorHAnsi" w:hAnsiTheme="minorHAnsi" w:cstheme="minorHAnsi"/>
          <w:sz w:val="22"/>
          <w:szCs w:val="22"/>
        </w:rPr>
        <w:t>sobre el residuo</w:t>
      </w:r>
      <w:r w:rsidRPr="00AA1DFC">
        <w:rPr>
          <w:rFonts w:asciiTheme="minorHAnsi" w:hAnsiTheme="minorHAnsi" w:cstheme="minorHAnsi"/>
          <w:sz w:val="22"/>
          <w:szCs w:val="22"/>
        </w:rPr>
        <w:t xml:space="preserve"> </w:t>
      </w:r>
      <w:r>
        <w:rPr>
          <w:rFonts w:asciiTheme="minorHAnsi" w:hAnsiTheme="minorHAnsi" w:cstheme="minorHAnsi"/>
          <w:sz w:val="22"/>
          <w:szCs w:val="22"/>
        </w:rPr>
        <w:t xml:space="preserve"> </w:t>
      </w:r>
      <w:r w:rsidRPr="00AA1DFC">
        <w:rPr>
          <w:rFonts w:asciiTheme="minorHAnsi" w:hAnsiTheme="minorHAnsi" w:cstheme="minorHAnsi"/>
          <w:sz w:val="22"/>
          <w:szCs w:val="22"/>
        </w:rPr>
        <w:t xml:space="preserve">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habiendo normalizado</w:t>
      </w:r>
      <w:r>
        <w:rPr>
          <w:rFonts w:asciiTheme="minorHAnsi" w:hAnsiTheme="minorHAnsi" w:cstheme="minorHAnsi"/>
          <w:sz w:val="22"/>
          <w:szCs w:val="22"/>
        </w:rPr>
        <w:t xml:space="preserve"> ambas variables  (Centro)</w:t>
      </w:r>
    </w:p>
    <w:p w:rsidR="00BD1A59" w:rsidRPr="00AA1DFC" w:rsidRDefault="00BD1A59"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w:t>
      </w:r>
      <w:r>
        <w:rPr>
          <w:rFonts w:asciiTheme="minorHAnsi" w:hAnsiTheme="minorHAnsi" w:cstheme="minorHAnsi"/>
          <w:sz w:val="22"/>
          <w:szCs w:val="22"/>
        </w:rPr>
        <w:t>sobre el residuo</w:t>
      </w:r>
      <w:r w:rsidRPr="00AA1DFC">
        <w:rPr>
          <w:rFonts w:asciiTheme="minorHAnsi" w:hAnsiTheme="minorHAnsi" w:cstheme="minorHAnsi"/>
          <w:sz w:val="22"/>
          <w:szCs w:val="22"/>
        </w:rPr>
        <w:t xml:space="preserve"> 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y realizando un suaviza</w:t>
      </w:r>
      <w:r>
        <w:rPr>
          <w:rFonts w:asciiTheme="minorHAnsi" w:hAnsiTheme="minorHAnsi" w:cstheme="minorHAnsi"/>
          <w:sz w:val="22"/>
          <w:szCs w:val="22"/>
        </w:rPr>
        <w:t xml:space="preserve">do por </w:t>
      </w:r>
      <w:proofErr w:type="spellStart"/>
      <w:r>
        <w:rPr>
          <w:rFonts w:asciiTheme="minorHAnsi" w:hAnsiTheme="minorHAnsi" w:cstheme="minorHAnsi"/>
          <w:sz w:val="22"/>
          <w:szCs w:val="22"/>
        </w:rPr>
        <w:t>convolución</w:t>
      </w:r>
      <w:proofErr w:type="spellEnd"/>
      <w:r>
        <w:rPr>
          <w:rFonts w:asciiTheme="minorHAnsi" w:hAnsiTheme="minorHAnsi" w:cstheme="minorHAnsi"/>
          <w:sz w:val="22"/>
          <w:szCs w:val="22"/>
        </w:rPr>
        <w:t xml:space="preserve"> de la serie (Derecha)</w:t>
      </w:r>
      <w:r w:rsidRPr="00AA1DFC">
        <w:rPr>
          <w:rFonts w:asciiTheme="minorHAnsi" w:hAnsiTheme="minorHAnsi" w:cstheme="minorHAnsi"/>
          <w:sz w:val="22"/>
          <w:szCs w:val="22"/>
        </w:rPr>
        <w:t>.</w:t>
      </w:r>
    </w:p>
    <w:p w:rsidR="00BD1A59" w:rsidRPr="001B10AA" w:rsidRDefault="00BD1A59" w:rsidP="00B36AC2">
      <w:pPr>
        <w:pStyle w:val="Textbody"/>
        <w:spacing w:after="0" w:line="360" w:lineRule="auto"/>
        <w:jc w:val="both"/>
        <w:rPr>
          <w:rFonts w:asciiTheme="minorHAnsi" w:hAnsiTheme="minorHAnsi" w:cstheme="minorHAnsi"/>
          <w:sz w:val="22"/>
          <w:szCs w:val="22"/>
        </w:rPr>
      </w:pPr>
    </w:p>
    <w:p w:rsidR="007D7C21" w:rsidRDefault="007D7C21" w:rsidP="00B36AC2">
      <w:pPr>
        <w:pStyle w:val="Textbody"/>
        <w:keepNext/>
        <w:spacing w:after="0" w:line="360" w:lineRule="auto"/>
      </w:pPr>
      <w:r>
        <w:rPr>
          <w:noProof/>
          <w:lang w:eastAsia="es-ES" w:bidi="ar-SA"/>
        </w:rPr>
        <w:drawing>
          <wp:inline distT="0" distB="0" distL="0" distR="0" wp14:anchorId="1E31396F" wp14:editId="61752493">
            <wp:extent cx="2143125" cy="1409700"/>
            <wp:effectExtent l="0" t="0" r="9525" b="0"/>
            <wp:docPr id="1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145924" cy="1411541"/>
                    </a:xfrm>
                    <a:prstGeom prst="rect">
                      <a:avLst/>
                    </a:prstGeom>
                    <a:ln>
                      <a:noFill/>
                      <a:prstDash/>
                    </a:ln>
                  </pic:spPr>
                </pic:pic>
              </a:graphicData>
            </a:graphic>
          </wp:inline>
        </w:drawing>
      </w:r>
      <w:r w:rsidR="00BD1A59">
        <w:rPr>
          <w:noProof/>
          <w:lang w:eastAsia="es-ES" w:bidi="ar-SA"/>
        </w:rPr>
        <w:drawing>
          <wp:inline distT="0" distB="0" distL="0" distR="0" wp14:anchorId="6608FFA8" wp14:editId="0244AB39">
            <wp:extent cx="2314575" cy="1457325"/>
            <wp:effectExtent l="0" t="0" r="9525" b="9525"/>
            <wp:docPr id="1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317599" cy="1459229"/>
                    </a:xfrm>
                    <a:prstGeom prst="rect">
                      <a:avLst/>
                    </a:prstGeom>
                    <a:ln>
                      <a:noFill/>
                      <a:prstDash/>
                    </a:ln>
                  </pic:spPr>
                </pic:pic>
              </a:graphicData>
            </a:graphic>
          </wp:inline>
        </w:drawing>
      </w:r>
      <w:r w:rsidR="00BD1A59">
        <w:rPr>
          <w:noProof/>
          <w:lang w:eastAsia="es-ES" w:bidi="ar-SA"/>
        </w:rPr>
        <w:drawing>
          <wp:inline distT="0" distB="0" distL="0" distR="0" wp14:anchorId="1F695F5C" wp14:editId="287C0200">
            <wp:extent cx="2019300" cy="1466850"/>
            <wp:effectExtent l="0" t="0" r="0" b="0"/>
            <wp:docPr id="1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021938" cy="1468766"/>
                    </a:xfrm>
                    <a:prstGeom prst="rect">
                      <a:avLst/>
                    </a:prstGeom>
                    <a:ln>
                      <a:noFill/>
                      <a:prstDash/>
                    </a:ln>
                  </pic:spPr>
                </pic:pic>
              </a:graphicData>
            </a:graphic>
          </wp:inline>
        </w:drawing>
      </w:r>
    </w:p>
    <w:p w:rsidR="00B16D9F" w:rsidRDefault="007D7C21" w:rsidP="00B36AC2">
      <w:pPr>
        <w:pStyle w:val="Epgrafe"/>
        <w:spacing w:line="360" w:lineRule="auto"/>
        <w:jc w:val="center"/>
      </w:pPr>
      <w:bookmarkStart w:id="47" w:name="_Toc520191497"/>
      <w:bookmarkStart w:id="48" w:name="_Ref519013473"/>
      <w:r>
        <w:t xml:space="preserve">Figura </w:t>
      </w:r>
      <w:fldSimple w:instr=" SEQ Figura \* ARABIC ">
        <w:r w:rsidR="00C3289E">
          <w:rPr>
            <w:noProof/>
          </w:rPr>
          <w:t>13</w:t>
        </w:r>
      </w:fldSimple>
      <w:bookmarkEnd w:id="48"/>
      <w:r>
        <w:t>:</w:t>
      </w:r>
      <w:r w:rsidR="00C47CD5">
        <w:t xml:space="preserve"> mo</w:t>
      </w:r>
      <w:r w:rsidR="00C225EE">
        <w:t>delo ARIMAX sobre el residuo de la serie temporal</w:t>
      </w:r>
      <w:r w:rsidR="00284A9E">
        <w:t xml:space="preserve"> (p=8</w:t>
      </w:r>
      <w:proofErr w:type="gramStart"/>
      <w:r w:rsidR="00284A9E">
        <w:t>,d</w:t>
      </w:r>
      <w:proofErr w:type="gramEnd"/>
      <w:r w:rsidR="00284A9E">
        <w:t>=0,q=2)</w:t>
      </w:r>
      <w:bookmarkEnd w:id="47"/>
    </w:p>
    <w:p w:rsidR="006E47EE" w:rsidRDefault="006E47EE"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Los coeficiente de la serie ARIMAX de orden p=8</w:t>
      </w:r>
      <w:proofErr w:type="gramStart"/>
      <w:r>
        <w:rPr>
          <w:rFonts w:asciiTheme="minorHAnsi" w:hAnsiTheme="minorHAnsi" w:cstheme="minorHAnsi"/>
          <w:sz w:val="22"/>
          <w:szCs w:val="22"/>
        </w:rPr>
        <w:t>,d</w:t>
      </w:r>
      <w:proofErr w:type="gramEnd"/>
      <w:r>
        <w:rPr>
          <w:rFonts w:asciiTheme="minorHAnsi" w:hAnsiTheme="minorHAnsi" w:cstheme="minorHAnsi"/>
          <w:sz w:val="22"/>
          <w:szCs w:val="22"/>
        </w:rPr>
        <w:t>=0,q=2 para los casos anteriores son los siguientes:</w:t>
      </w:r>
    </w:p>
    <w:tbl>
      <w:tblPr>
        <w:tblW w:w="8592"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52"/>
        <w:gridCol w:w="861"/>
        <w:gridCol w:w="861"/>
        <w:gridCol w:w="861"/>
        <w:gridCol w:w="861"/>
        <w:gridCol w:w="852"/>
        <w:gridCol w:w="861"/>
        <w:gridCol w:w="861"/>
        <w:gridCol w:w="861"/>
        <w:gridCol w:w="861"/>
      </w:tblGrid>
      <w:tr w:rsidR="006E47EE" w:rsidRPr="002E775E" w:rsidTr="006E47EE">
        <w:trPr>
          <w:trHeight w:val="255"/>
          <w:jc w:val="center"/>
        </w:trPr>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ar.L1</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ar.L2</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ar.L3</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ar.L5</w:t>
            </w:r>
          </w:p>
        </w:tc>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ar.L6</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ar.L7</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ar.L8</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ma.L1</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ma.L2</w:t>
            </w:r>
          </w:p>
        </w:tc>
      </w:tr>
      <w:tr w:rsidR="006E47EE" w:rsidRPr="002E775E" w:rsidTr="006E47EE">
        <w:trPr>
          <w:trHeight w:val="255"/>
          <w:jc w:val="center"/>
        </w:trPr>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0.0862</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0.8264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-0.1629</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-0.1409</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0.0351</w:t>
            </w:r>
          </w:p>
        </w:tc>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0.3744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-0.0168</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-0.3609</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-0.0121</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-0.9864</w:t>
            </w:r>
          </w:p>
        </w:tc>
      </w:tr>
      <w:tr w:rsidR="006E47EE" w:rsidRPr="002E775E" w:rsidTr="006E47EE">
        <w:trPr>
          <w:trHeight w:val="255"/>
          <w:jc w:val="center"/>
        </w:trPr>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0.0716</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0.8239</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-0.1559</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-0.1388</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0.0210</w:t>
            </w:r>
          </w:p>
        </w:tc>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0.3774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-0.0024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-0.3593</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-0.0078</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-0.9922</w:t>
            </w:r>
          </w:p>
        </w:tc>
      </w:tr>
      <w:tr w:rsidR="006E47EE" w:rsidRPr="002E775E" w:rsidTr="006E47EE">
        <w:trPr>
          <w:trHeight w:val="255"/>
          <w:jc w:val="center"/>
        </w:trPr>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0.9143</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-0.9084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0.1045</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0.4678</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-0.6673</w:t>
            </w:r>
          </w:p>
        </w:tc>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0.3187</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0.1183</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-0.3102</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0.1190</w:t>
            </w:r>
          </w:p>
        </w:tc>
        <w:tc>
          <w:tcPr>
            <w:tcW w:w="861" w:type="dxa"/>
            <w:shd w:val="clear" w:color="auto" w:fill="auto"/>
            <w:noWrap/>
            <w:vAlign w:val="bottom"/>
            <w:hideMark/>
          </w:tcPr>
          <w:p w:rsidR="006E47EE" w:rsidRPr="002E775E" w:rsidRDefault="006E47EE" w:rsidP="00B36AC2">
            <w:pPr>
              <w:keepNext/>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0.9322</w:t>
            </w:r>
          </w:p>
        </w:tc>
      </w:tr>
    </w:tbl>
    <w:p w:rsidR="006E47EE" w:rsidRDefault="006E47EE" w:rsidP="00B36AC2">
      <w:pPr>
        <w:pStyle w:val="Epgrafe"/>
        <w:spacing w:line="360" w:lineRule="auto"/>
        <w:jc w:val="center"/>
        <w:rPr>
          <w:rFonts w:cstheme="minorHAnsi"/>
          <w:sz w:val="22"/>
          <w:szCs w:val="22"/>
        </w:rPr>
      </w:pPr>
      <w:bookmarkStart w:id="49" w:name="_Toc519701965"/>
      <w:r>
        <w:t xml:space="preserve">Tabla </w:t>
      </w:r>
      <w:fldSimple w:instr=" SEQ Tabla \* ARABIC ">
        <w:r w:rsidR="00945C5C">
          <w:rPr>
            <w:noProof/>
          </w:rPr>
          <w:t>6</w:t>
        </w:r>
      </w:fldSimple>
      <w:r>
        <w:t xml:space="preserve">: Coeficientes </w:t>
      </w:r>
      <w:proofErr w:type="spellStart"/>
      <w:r>
        <w:t>pdq</w:t>
      </w:r>
      <w:proofErr w:type="spellEnd"/>
      <w:r>
        <w:t xml:space="preserve"> para modelo ARIMAX sobre el residuo</w:t>
      </w:r>
      <w:bookmarkEnd w:id="49"/>
    </w:p>
    <w:p w:rsidR="006E47EE" w:rsidRDefault="006E47EE" w:rsidP="00B36AC2">
      <w:pPr>
        <w:pStyle w:val="Textbody"/>
        <w:spacing w:line="360" w:lineRule="auto"/>
        <w:jc w:val="both"/>
        <w:rPr>
          <w:rFonts w:asciiTheme="minorHAnsi" w:hAnsiTheme="minorHAnsi" w:cstheme="minorHAnsi"/>
          <w:sz w:val="22"/>
          <w:szCs w:val="22"/>
        </w:rPr>
      </w:pPr>
    </w:p>
    <w:p w:rsidR="006E47EE" w:rsidRPr="003A6381" w:rsidRDefault="006E47EE" w:rsidP="00B36AC2">
      <w:pPr>
        <w:pStyle w:val="Textbody"/>
        <w:spacing w:line="360" w:lineRule="auto"/>
        <w:jc w:val="both"/>
        <w:rPr>
          <w:rFonts w:asciiTheme="minorHAnsi" w:hAnsiTheme="minorHAnsi" w:cstheme="minorHAnsi"/>
          <w:sz w:val="22"/>
          <w:szCs w:val="22"/>
        </w:rPr>
      </w:pPr>
      <w:r w:rsidRPr="003A6381">
        <w:rPr>
          <w:rFonts w:asciiTheme="minorHAnsi" w:hAnsiTheme="minorHAnsi" w:cstheme="minorHAnsi"/>
          <w:sz w:val="22"/>
          <w:szCs w:val="22"/>
        </w:rPr>
        <w:t>Los diferentes estadísticos de error obtenidos son los siguientes:</w:t>
      </w:r>
    </w:p>
    <w:p w:rsidR="00BD1A59" w:rsidRDefault="00BD1A59" w:rsidP="00B36AC2">
      <w:pPr>
        <w:pStyle w:val="Standard"/>
        <w:spacing w:line="360" w:lineRule="auto"/>
        <w:jc w:val="both"/>
      </w:pPr>
    </w:p>
    <w:tbl>
      <w:tblPr>
        <w:tblW w:w="10979" w:type="dxa"/>
        <w:tblInd w:w="-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 w:type="dxa"/>
          <w:right w:w="10" w:type="dxa"/>
        </w:tblCellMar>
        <w:tblLook w:val="04A0" w:firstRow="1" w:lastRow="0" w:firstColumn="1" w:lastColumn="0" w:noHBand="0" w:noVBand="1"/>
      </w:tblPr>
      <w:tblGrid>
        <w:gridCol w:w="1863"/>
        <w:gridCol w:w="2421"/>
        <w:gridCol w:w="2057"/>
        <w:gridCol w:w="4638"/>
      </w:tblGrid>
      <w:tr w:rsidR="00BD1A59" w:rsidRPr="003A6381" w:rsidTr="00911EDC">
        <w:trPr>
          <w:trHeight w:val="503"/>
        </w:trPr>
        <w:tc>
          <w:tcPr>
            <w:tcW w:w="1863" w:type="dxa"/>
          </w:tcPr>
          <w:p w:rsidR="00BD1A59" w:rsidRPr="003A6381" w:rsidRDefault="00BD1A59"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lastRenderedPageBreak/>
              <w:t>Modelo</w:t>
            </w:r>
          </w:p>
        </w:tc>
        <w:tc>
          <w:tcPr>
            <w:tcW w:w="2421" w:type="dxa"/>
            <w:tcMar>
              <w:top w:w="55" w:type="dxa"/>
              <w:left w:w="55" w:type="dxa"/>
              <w:bottom w:w="55" w:type="dxa"/>
              <w:right w:w="55" w:type="dxa"/>
            </w:tcMar>
          </w:tcPr>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Error Cuadrático Medio</w:t>
            </w:r>
          </w:p>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(MSE)</w:t>
            </w:r>
          </w:p>
        </w:tc>
        <w:tc>
          <w:tcPr>
            <w:tcW w:w="2057" w:type="dxa"/>
            <w:tcMar>
              <w:top w:w="55" w:type="dxa"/>
              <w:left w:w="55" w:type="dxa"/>
              <w:bottom w:w="55" w:type="dxa"/>
              <w:right w:w="55" w:type="dxa"/>
            </w:tcMar>
          </w:tcPr>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Error absoluto Medio</w:t>
            </w:r>
          </w:p>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(MAE)</w:t>
            </w:r>
          </w:p>
        </w:tc>
        <w:tc>
          <w:tcPr>
            <w:tcW w:w="4638" w:type="dxa"/>
            <w:tcMar>
              <w:top w:w="55" w:type="dxa"/>
              <w:left w:w="55" w:type="dxa"/>
              <w:bottom w:w="55" w:type="dxa"/>
              <w:right w:w="55" w:type="dxa"/>
            </w:tcMar>
          </w:tcPr>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Error absoluto Medio Porcentual</w:t>
            </w:r>
          </w:p>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(MAPE)</w:t>
            </w:r>
          </w:p>
        </w:tc>
      </w:tr>
      <w:tr w:rsidR="00BD1A59" w:rsidRPr="003A6381" w:rsidTr="00911EDC">
        <w:trPr>
          <w:trHeight w:val="258"/>
        </w:trPr>
        <w:tc>
          <w:tcPr>
            <w:tcW w:w="1863" w:type="dxa"/>
          </w:tcPr>
          <w:p w:rsidR="00BD1A59" w:rsidRPr="003A6381" w:rsidRDefault="00BD1A59"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ARIMAX</w:t>
            </w:r>
          </w:p>
        </w:tc>
        <w:tc>
          <w:tcPr>
            <w:tcW w:w="2421" w:type="dxa"/>
            <w:tcMar>
              <w:top w:w="55" w:type="dxa"/>
              <w:left w:w="55" w:type="dxa"/>
              <w:bottom w:w="55" w:type="dxa"/>
              <w:right w:w="55" w:type="dxa"/>
            </w:tcMar>
          </w:tcPr>
          <w:p w:rsidR="00BD1A59" w:rsidRPr="00BD1A59" w:rsidRDefault="00BD1A59" w:rsidP="00B36AC2">
            <w:pPr>
              <w:pStyle w:val="TableContents"/>
              <w:spacing w:line="360" w:lineRule="auto"/>
              <w:jc w:val="center"/>
              <w:rPr>
                <w:rFonts w:asciiTheme="minorHAnsi" w:hAnsiTheme="minorHAnsi" w:cstheme="minorHAnsi"/>
                <w:sz w:val="22"/>
              </w:rPr>
            </w:pPr>
            <w:r w:rsidRPr="00BD1A59">
              <w:rPr>
                <w:rFonts w:asciiTheme="minorHAnsi" w:hAnsiTheme="minorHAnsi" w:cstheme="minorHAnsi"/>
                <w:sz w:val="22"/>
              </w:rPr>
              <w:t>0.138</w:t>
            </w:r>
          </w:p>
        </w:tc>
        <w:tc>
          <w:tcPr>
            <w:tcW w:w="2057" w:type="dxa"/>
            <w:tcMar>
              <w:top w:w="55" w:type="dxa"/>
              <w:left w:w="55" w:type="dxa"/>
              <w:bottom w:w="55" w:type="dxa"/>
              <w:right w:w="55" w:type="dxa"/>
            </w:tcMar>
          </w:tcPr>
          <w:p w:rsidR="00BD1A59" w:rsidRPr="00BD1A59" w:rsidRDefault="00BD1A59" w:rsidP="00B36AC2">
            <w:pPr>
              <w:pStyle w:val="TableContents"/>
              <w:spacing w:line="360" w:lineRule="auto"/>
              <w:jc w:val="center"/>
              <w:rPr>
                <w:rFonts w:asciiTheme="minorHAnsi" w:hAnsiTheme="minorHAnsi" w:cstheme="minorHAnsi"/>
                <w:sz w:val="22"/>
              </w:rPr>
            </w:pPr>
            <w:r w:rsidRPr="00BD1A59">
              <w:rPr>
                <w:rFonts w:asciiTheme="minorHAnsi" w:hAnsiTheme="minorHAnsi" w:cstheme="minorHAnsi"/>
                <w:sz w:val="22"/>
              </w:rPr>
              <w:t>0.266</w:t>
            </w:r>
          </w:p>
        </w:tc>
        <w:tc>
          <w:tcPr>
            <w:tcW w:w="4638" w:type="dxa"/>
            <w:tcMar>
              <w:top w:w="55" w:type="dxa"/>
              <w:left w:w="55" w:type="dxa"/>
              <w:bottom w:w="55" w:type="dxa"/>
              <w:right w:w="55" w:type="dxa"/>
            </w:tcMar>
          </w:tcPr>
          <w:p w:rsidR="00BD1A59" w:rsidRPr="00BD1A59" w:rsidRDefault="00BD1A59" w:rsidP="00B36AC2">
            <w:pPr>
              <w:pStyle w:val="TableContents"/>
              <w:spacing w:line="360" w:lineRule="auto"/>
              <w:jc w:val="center"/>
              <w:rPr>
                <w:rFonts w:asciiTheme="minorHAnsi" w:hAnsiTheme="minorHAnsi" w:cstheme="minorHAnsi"/>
                <w:sz w:val="22"/>
              </w:rPr>
            </w:pPr>
            <w:r w:rsidRPr="00BD1A59">
              <w:rPr>
                <w:rFonts w:asciiTheme="minorHAnsi" w:hAnsiTheme="minorHAnsi" w:cstheme="minorHAnsi"/>
                <w:sz w:val="22"/>
              </w:rPr>
              <w:t>197.037</w:t>
            </w:r>
          </w:p>
        </w:tc>
      </w:tr>
      <w:tr w:rsidR="00BD1A59" w:rsidRPr="003A6381" w:rsidTr="00911EDC">
        <w:trPr>
          <w:trHeight w:val="258"/>
        </w:trPr>
        <w:tc>
          <w:tcPr>
            <w:tcW w:w="1863" w:type="dxa"/>
          </w:tcPr>
          <w:p w:rsidR="00BD1A59" w:rsidRPr="00FF1911" w:rsidRDefault="00BD1A59"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Normalizado</w:t>
            </w:r>
          </w:p>
        </w:tc>
        <w:tc>
          <w:tcPr>
            <w:tcW w:w="2421" w:type="dxa"/>
            <w:tcMar>
              <w:top w:w="55" w:type="dxa"/>
              <w:left w:w="55" w:type="dxa"/>
              <w:bottom w:w="55" w:type="dxa"/>
              <w:right w:w="55" w:type="dxa"/>
            </w:tcMar>
          </w:tcPr>
          <w:p w:rsidR="00BD1A59" w:rsidRPr="00224E27" w:rsidRDefault="00BD1A59" w:rsidP="00B36AC2">
            <w:pPr>
              <w:pStyle w:val="TableContents"/>
              <w:spacing w:line="360" w:lineRule="auto"/>
              <w:jc w:val="center"/>
              <w:rPr>
                <w:rFonts w:asciiTheme="minorHAnsi" w:hAnsiTheme="minorHAnsi" w:cstheme="minorHAnsi"/>
                <w:sz w:val="22"/>
                <w:szCs w:val="22"/>
              </w:rPr>
            </w:pPr>
            <w:r w:rsidRPr="00224E27">
              <w:rPr>
                <w:rFonts w:asciiTheme="minorHAnsi" w:hAnsiTheme="minorHAnsi" w:cstheme="minorHAnsi"/>
                <w:sz w:val="22"/>
                <w:szCs w:val="22"/>
              </w:rPr>
              <w:t>0.016</w:t>
            </w:r>
          </w:p>
        </w:tc>
        <w:tc>
          <w:tcPr>
            <w:tcW w:w="2057" w:type="dxa"/>
            <w:tcMar>
              <w:top w:w="55" w:type="dxa"/>
              <w:left w:w="55" w:type="dxa"/>
              <w:bottom w:w="55" w:type="dxa"/>
              <w:right w:w="55" w:type="dxa"/>
            </w:tcMar>
          </w:tcPr>
          <w:p w:rsidR="00BD1A59" w:rsidRPr="00224E27" w:rsidRDefault="00BD1A59" w:rsidP="00B36AC2">
            <w:pPr>
              <w:pStyle w:val="TableContents"/>
              <w:spacing w:line="360" w:lineRule="auto"/>
              <w:jc w:val="center"/>
              <w:rPr>
                <w:rFonts w:asciiTheme="minorHAnsi" w:hAnsiTheme="minorHAnsi" w:cstheme="minorHAnsi"/>
                <w:sz w:val="22"/>
                <w:szCs w:val="22"/>
              </w:rPr>
            </w:pPr>
            <w:r w:rsidRPr="00224E27">
              <w:rPr>
                <w:rFonts w:asciiTheme="minorHAnsi" w:hAnsiTheme="minorHAnsi" w:cstheme="minorHAnsi"/>
                <w:sz w:val="22"/>
                <w:szCs w:val="22"/>
              </w:rPr>
              <w:t>0.091</w:t>
            </w:r>
          </w:p>
        </w:tc>
        <w:tc>
          <w:tcPr>
            <w:tcW w:w="4638" w:type="dxa"/>
            <w:tcMar>
              <w:top w:w="55" w:type="dxa"/>
              <w:left w:w="55" w:type="dxa"/>
              <w:bottom w:w="55" w:type="dxa"/>
              <w:right w:w="55" w:type="dxa"/>
            </w:tcMar>
          </w:tcPr>
          <w:p w:rsidR="00BD1A59" w:rsidRPr="00224E27" w:rsidRDefault="00BD1A59" w:rsidP="00B36AC2">
            <w:pPr>
              <w:pStyle w:val="TableContents"/>
              <w:spacing w:line="360" w:lineRule="auto"/>
              <w:jc w:val="center"/>
              <w:rPr>
                <w:rFonts w:asciiTheme="minorHAnsi" w:hAnsiTheme="minorHAnsi" w:cstheme="minorHAnsi"/>
                <w:sz w:val="22"/>
                <w:szCs w:val="22"/>
              </w:rPr>
            </w:pPr>
            <w:proofErr w:type="spellStart"/>
            <w:r w:rsidRPr="00224E27">
              <w:rPr>
                <w:rFonts w:asciiTheme="minorHAnsi" w:hAnsiTheme="minorHAnsi" w:cstheme="minorHAnsi"/>
                <w:sz w:val="22"/>
                <w:szCs w:val="22"/>
              </w:rPr>
              <w:t>Nan</w:t>
            </w:r>
            <w:proofErr w:type="spellEnd"/>
          </w:p>
        </w:tc>
      </w:tr>
      <w:tr w:rsidR="00BD1A59" w:rsidRPr="003A6381" w:rsidTr="00911EDC">
        <w:trPr>
          <w:trHeight w:val="244"/>
        </w:trPr>
        <w:tc>
          <w:tcPr>
            <w:tcW w:w="1863" w:type="dxa"/>
          </w:tcPr>
          <w:p w:rsidR="00BD1A59" w:rsidRPr="00FF1911" w:rsidRDefault="00BD1A59"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Suavizado</w:t>
            </w:r>
          </w:p>
        </w:tc>
        <w:tc>
          <w:tcPr>
            <w:tcW w:w="2421" w:type="dxa"/>
            <w:tcMar>
              <w:top w:w="55" w:type="dxa"/>
              <w:left w:w="55" w:type="dxa"/>
              <w:bottom w:w="55" w:type="dxa"/>
              <w:right w:w="55" w:type="dxa"/>
            </w:tcMar>
          </w:tcPr>
          <w:p w:rsidR="00BD1A59" w:rsidRPr="00ED7A0F" w:rsidRDefault="00BD1A59" w:rsidP="00B36AC2">
            <w:pPr>
              <w:pStyle w:val="TableContents"/>
              <w:spacing w:line="360" w:lineRule="auto"/>
              <w:jc w:val="center"/>
              <w:rPr>
                <w:rFonts w:asciiTheme="minorHAnsi" w:hAnsiTheme="minorHAnsi" w:cstheme="minorHAnsi"/>
                <w:sz w:val="22"/>
                <w:szCs w:val="22"/>
              </w:rPr>
            </w:pPr>
            <w:r w:rsidRPr="00ED7A0F">
              <w:rPr>
                <w:rFonts w:asciiTheme="minorHAnsi" w:hAnsiTheme="minorHAnsi" w:cstheme="minorHAnsi"/>
                <w:sz w:val="22"/>
                <w:szCs w:val="22"/>
              </w:rPr>
              <w:t>0.018</w:t>
            </w:r>
          </w:p>
        </w:tc>
        <w:tc>
          <w:tcPr>
            <w:tcW w:w="2057" w:type="dxa"/>
            <w:tcMar>
              <w:top w:w="55" w:type="dxa"/>
              <w:left w:w="55" w:type="dxa"/>
              <w:bottom w:w="55" w:type="dxa"/>
              <w:right w:w="55" w:type="dxa"/>
            </w:tcMar>
          </w:tcPr>
          <w:p w:rsidR="00BD1A59" w:rsidRPr="00ED7A0F" w:rsidRDefault="00BD1A59" w:rsidP="00B36AC2">
            <w:pPr>
              <w:pStyle w:val="TableContents"/>
              <w:spacing w:line="360" w:lineRule="auto"/>
              <w:jc w:val="center"/>
              <w:rPr>
                <w:rFonts w:asciiTheme="minorHAnsi" w:hAnsiTheme="minorHAnsi" w:cstheme="minorHAnsi"/>
                <w:sz w:val="22"/>
                <w:szCs w:val="22"/>
              </w:rPr>
            </w:pPr>
            <w:r w:rsidRPr="00ED7A0F">
              <w:rPr>
                <w:rFonts w:asciiTheme="minorHAnsi" w:hAnsiTheme="minorHAnsi" w:cstheme="minorHAnsi"/>
                <w:sz w:val="22"/>
                <w:szCs w:val="22"/>
              </w:rPr>
              <w:t>0.097</w:t>
            </w:r>
          </w:p>
        </w:tc>
        <w:tc>
          <w:tcPr>
            <w:tcW w:w="4638" w:type="dxa"/>
            <w:tcMar>
              <w:top w:w="55" w:type="dxa"/>
              <w:left w:w="55" w:type="dxa"/>
              <w:bottom w:w="55" w:type="dxa"/>
              <w:right w:w="55" w:type="dxa"/>
            </w:tcMar>
          </w:tcPr>
          <w:p w:rsidR="00BD1A59" w:rsidRPr="00ED7A0F" w:rsidRDefault="00BD1A59" w:rsidP="00B36AC2">
            <w:pPr>
              <w:pStyle w:val="TableContents"/>
              <w:keepNext/>
              <w:spacing w:line="360" w:lineRule="auto"/>
              <w:jc w:val="center"/>
              <w:rPr>
                <w:rFonts w:asciiTheme="minorHAnsi" w:hAnsiTheme="minorHAnsi" w:cstheme="minorHAnsi"/>
                <w:sz w:val="22"/>
                <w:szCs w:val="22"/>
              </w:rPr>
            </w:pPr>
            <w:r w:rsidRPr="00ED7A0F">
              <w:rPr>
                <w:rFonts w:asciiTheme="minorHAnsi" w:hAnsiTheme="minorHAnsi" w:cstheme="minorHAnsi"/>
                <w:sz w:val="22"/>
                <w:szCs w:val="22"/>
              </w:rPr>
              <w:t>134.804</w:t>
            </w:r>
          </w:p>
        </w:tc>
      </w:tr>
    </w:tbl>
    <w:p w:rsidR="00BD1A59" w:rsidRDefault="003D0E86" w:rsidP="00B36AC2">
      <w:pPr>
        <w:pStyle w:val="Epgrafe"/>
        <w:spacing w:line="360" w:lineRule="auto"/>
        <w:jc w:val="center"/>
      </w:pPr>
      <w:bookmarkStart w:id="50" w:name="_Toc519701966"/>
      <w:r>
        <w:t xml:space="preserve">Tabla </w:t>
      </w:r>
      <w:fldSimple w:instr=" SEQ Tabla \* ARABIC ">
        <w:r w:rsidR="00945C5C">
          <w:rPr>
            <w:noProof/>
          </w:rPr>
          <w:t>7</w:t>
        </w:r>
      </w:fldSimple>
      <w:r>
        <w:t>: Estadísticos de error para los casos anteriores</w:t>
      </w:r>
      <w:bookmarkEnd w:id="50"/>
    </w:p>
    <w:p w:rsidR="00BD1A59" w:rsidRDefault="00BD1A59" w:rsidP="00B36AC2">
      <w:pPr>
        <w:pStyle w:val="Textbody"/>
        <w:spacing w:line="360" w:lineRule="auto"/>
        <w:jc w:val="both"/>
      </w:pPr>
      <w:r>
        <w:rPr>
          <w:rFonts w:asciiTheme="minorHAnsi" w:hAnsiTheme="minorHAnsi" w:cstheme="minorHAnsi"/>
          <w:sz w:val="22"/>
          <w:szCs w:val="22"/>
        </w:rPr>
        <w:t>Finalmente se realiza el e</w:t>
      </w:r>
      <w:r w:rsidRPr="00AA1DFC">
        <w:rPr>
          <w:rFonts w:asciiTheme="minorHAnsi" w:hAnsiTheme="minorHAnsi" w:cstheme="minorHAnsi"/>
          <w:sz w:val="22"/>
          <w:szCs w:val="22"/>
        </w:rPr>
        <w:t xml:space="preserve">studio </w:t>
      </w:r>
      <w:r>
        <w:rPr>
          <w:rFonts w:asciiTheme="minorHAnsi" w:hAnsiTheme="minorHAnsi" w:cstheme="minorHAnsi"/>
          <w:sz w:val="22"/>
          <w:szCs w:val="22"/>
        </w:rPr>
        <w:t xml:space="preserve">sobre el residuo </w:t>
      </w:r>
      <w:r w:rsidRPr="00AA1DFC">
        <w:rPr>
          <w:rFonts w:asciiTheme="minorHAnsi" w:hAnsiTheme="minorHAnsi" w:cstheme="minorHAnsi"/>
          <w:sz w:val="22"/>
          <w:szCs w:val="22"/>
        </w:rPr>
        <w:t xml:space="preserve">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y realizando un suavizad</w:t>
      </w:r>
      <w:r>
        <w:rPr>
          <w:rFonts w:asciiTheme="minorHAnsi" w:hAnsiTheme="minorHAnsi" w:cstheme="minorHAnsi"/>
          <w:sz w:val="22"/>
          <w:szCs w:val="22"/>
        </w:rPr>
        <w:t>o tras normalizar ambas series.</w:t>
      </w:r>
    </w:p>
    <w:p w:rsidR="00911EDC" w:rsidRDefault="00212D15" w:rsidP="00B36AC2">
      <w:pPr>
        <w:pStyle w:val="Textbody"/>
        <w:keepNext/>
        <w:spacing w:line="360" w:lineRule="auto"/>
        <w:jc w:val="center"/>
      </w:pPr>
      <w:r>
        <w:rPr>
          <w:noProof/>
          <w:lang w:eastAsia="es-ES" w:bidi="ar-SA"/>
        </w:rPr>
        <w:drawing>
          <wp:inline distT="0" distB="0" distL="0" distR="0" wp14:anchorId="38657F9C" wp14:editId="28DD53B2">
            <wp:extent cx="3978000" cy="2012400"/>
            <wp:effectExtent l="0" t="0" r="3810" b="6985"/>
            <wp:docPr id="2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3978000" cy="2012400"/>
                    </a:xfrm>
                    <a:prstGeom prst="rect">
                      <a:avLst/>
                    </a:prstGeom>
                    <a:ln>
                      <a:noFill/>
                      <a:prstDash/>
                    </a:ln>
                  </pic:spPr>
                </pic:pic>
              </a:graphicData>
            </a:graphic>
          </wp:inline>
        </w:drawing>
      </w:r>
    </w:p>
    <w:p w:rsidR="00212D15" w:rsidRDefault="00911EDC" w:rsidP="00B36AC2">
      <w:pPr>
        <w:pStyle w:val="Epgrafe"/>
        <w:spacing w:line="360" w:lineRule="auto"/>
        <w:jc w:val="center"/>
      </w:pPr>
      <w:bookmarkStart w:id="51" w:name="_Toc520191498"/>
      <w:r>
        <w:t xml:space="preserve">Figura </w:t>
      </w:r>
      <w:fldSimple w:instr=" SEQ Figura \* ARABIC ">
        <w:r w:rsidR="00C3289E">
          <w:rPr>
            <w:noProof/>
          </w:rPr>
          <w:t>14</w:t>
        </w:r>
      </w:fldSimple>
      <w:r>
        <w:t>:</w:t>
      </w:r>
      <w:r w:rsidRPr="00911EDC">
        <w:rPr>
          <w:noProof/>
        </w:rPr>
        <w:t xml:space="preserve"> </w:t>
      </w:r>
      <w:r>
        <w:rPr>
          <w:noProof/>
        </w:rPr>
        <w:t>Modelo ARIMAX sobre el residuo normalizado y normalizado</w:t>
      </w:r>
      <w:bookmarkEnd w:id="51"/>
    </w:p>
    <w:p w:rsidR="006E47EE" w:rsidRPr="004160E5" w:rsidRDefault="006E47EE"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Los coeficiente de la serie ARIMAX, tras realizar el suavizado y normalizado, de orden p=8</w:t>
      </w:r>
      <w:proofErr w:type="gramStart"/>
      <w:r>
        <w:rPr>
          <w:rFonts w:asciiTheme="minorHAnsi" w:hAnsiTheme="minorHAnsi" w:cstheme="minorHAnsi"/>
          <w:sz w:val="22"/>
          <w:szCs w:val="22"/>
        </w:rPr>
        <w:t>,d</w:t>
      </w:r>
      <w:proofErr w:type="gramEnd"/>
      <w:r>
        <w:rPr>
          <w:rFonts w:asciiTheme="minorHAnsi" w:hAnsiTheme="minorHAnsi" w:cstheme="minorHAnsi"/>
          <w:sz w:val="22"/>
          <w:szCs w:val="22"/>
        </w:rPr>
        <w:t>=0,q=2 son:</w:t>
      </w:r>
    </w:p>
    <w:tbl>
      <w:tblPr>
        <w:tblW w:w="8585"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51"/>
        <w:gridCol w:w="860"/>
        <w:gridCol w:w="860"/>
        <w:gridCol w:w="863"/>
        <w:gridCol w:w="860"/>
        <w:gridCol w:w="851"/>
        <w:gridCol w:w="860"/>
        <w:gridCol w:w="860"/>
        <w:gridCol w:w="860"/>
        <w:gridCol w:w="860"/>
      </w:tblGrid>
      <w:tr w:rsidR="006E47EE" w:rsidRPr="002E775E" w:rsidTr="006E47EE">
        <w:trPr>
          <w:trHeight w:val="255"/>
          <w:jc w:val="center"/>
        </w:trPr>
        <w:tc>
          <w:tcPr>
            <w:tcW w:w="85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ar.L1</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ar.L2</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ar.L3</w:t>
            </w:r>
          </w:p>
        </w:tc>
        <w:tc>
          <w:tcPr>
            <w:tcW w:w="863"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ar.L4</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ar.L5</w:t>
            </w:r>
          </w:p>
        </w:tc>
        <w:tc>
          <w:tcPr>
            <w:tcW w:w="85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ar.L6</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ar.L7</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ar.L8</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ma.L1</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ma.L2</w:t>
            </w:r>
          </w:p>
        </w:tc>
      </w:tr>
      <w:tr w:rsidR="006E47EE" w:rsidRPr="002E775E" w:rsidTr="006E47EE">
        <w:trPr>
          <w:trHeight w:val="255"/>
          <w:jc w:val="center"/>
        </w:trPr>
        <w:tc>
          <w:tcPr>
            <w:tcW w:w="85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0.9143</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-0.9084</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0.1045</w:t>
            </w:r>
          </w:p>
        </w:tc>
        <w:tc>
          <w:tcPr>
            <w:tcW w:w="863"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0.4678</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-0.6673</w:t>
            </w:r>
          </w:p>
        </w:tc>
        <w:tc>
          <w:tcPr>
            <w:tcW w:w="85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0.3187</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0.1183</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-0.3102</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0.1190</w:t>
            </w:r>
          </w:p>
        </w:tc>
        <w:tc>
          <w:tcPr>
            <w:tcW w:w="860" w:type="dxa"/>
            <w:shd w:val="clear" w:color="auto" w:fill="auto"/>
            <w:noWrap/>
            <w:vAlign w:val="bottom"/>
            <w:hideMark/>
          </w:tcPr>
          <w:p w:rsidR="006E47EE" w:rsidRPr="002E775E" w:rsidRDefault="006E47EE" w:rsidP="00B36AC2">
            <w:pPr>
              <w:keepNext/>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0.9322</w:t>
            </w:r>
          </w:p>
        </w:tc>
      </w:tr>
    </w:tbl>
    <w:p w:rsidR="006E47EE" w:rsidRDefault="006E47EE" w:rsidP="00B36AC2">
      <w:pPr>
        <w:pStyle w:val="Epgrafe"/>
        <w:spacing w:line="360" w:lineRule="auto"/>
        <w:jc w:val="center"/>
      </w:pPr>
      <w:bookmarkStart w:id="52" w:name="_Toc519701967"/>
      <w:r>
        <w:t xml:space="preserve">Tabla </w:t>
      </w:r>
      <w:fldSimple w:instr=" SEQ Tabla \* ARABIC ">
        <w:r w:rsidR="00945C5C">
          <w:rPr>
            <w:noProof/>
          </w:rPr>
          <w:t>8</w:t>
        </w:r>
      </w:fldSimple>
      <w:r>
        <w:t>: Coeficientes ARIMAX para la series tras aplicar el suavizado y normalizado</w:t>
      </w:r>
      <w:bookmarkEnd w:id="52"/>
    </w:p>
    <w:p w:rsidR="006E47EE" w:rsidRDefault="006E47EE" w:rsidP="00B36AC2">
      <w:pPr>
        <w:pStyle w:val="Standard"/>
        <w:spacing w:line="360" w:lineRule="auto"/>
        <w:jc w:val="both"/>
        <w:rPr>
          <w:rFonts w:asciiTheme="minorHAnsi" w:hAnsiTheme="minorHAnsi" w:cstheme="minorHAnsi"/>
          <w:sz w:val="22"/>
          <w:szCs w:val="22"/>
        </w:rPr>
      </w:pPr>
    </w:p>
    <w:p w:rsidR="006E47EE" w:rsidRDefault="006E47EE" w:rsidP="00B36AC2">
      <w:pPr>
        <w:pStyle w:val="Standard"/>
        <w:spacing w:line="360" w:lineRule="auto"/>
        <w:jc w:val="both"/>
        <w:rPr>
          <w:rFonts w:asciiTheme="minorHAnsi" w:hAnsiTheme="minorHAnsi" w:cstheme="minorHAnsi"/>
          <w:sz w:val="22"/>
          <w:szCs w:val="22"/>
        </w:rPr>
      </w:pPr>
    </w:p>
    <w:p w:rsidR="00212D15" w:rsidRPr="003906AA" w:rsidRDefault="00212D15" w:rsidP="00B36AC2">
      <w:pPr>
        <w:pStyle w:val="Standard"/>
        <w:spacing w:line="360" w:lineRule="auto"/>
        <w:jc w:val="both"/>
        <w:rPr>
          <w:rFonts w:asciiTheme="minorHAnsi" w:hAnsiTheme="minorHAnsi" w:cstheme="minorHAnsi"/>
          <w:sz w:val="22"/>
          <w:szCs w:val="22"/>
        </w:rPr>
      </w:pPr>
      <w:r w:rsidRPr="003906AA">
        <w:rPr>
          <w:rFonts w:asciiTheme="minorHAnsi" w:hAnsiTheme="minorHAnsi" w:cstheme="minorHAnsi"/>
          <w:sz w:val="22"/>
          <w:szCs w:val="22"/>
        </w:rPr>
        <w:t>Los diferentes estadísticos de error obtenidos son los siguientes:</w:t>
      </w:r>
    </w:p>
    <w:tbl>
      <w:tblPr>
        <w:tblW w:w="9645" w:type="dxa"/>
        <w:jc w:val="center"/>
        <w:tblLayout w:type="fixed"/>
        <w:tblCellMar>
          <w:left w:w="10" w:type="dxa"/>
          <w:right w:w="10" w:type="dxa"/>
        </w:tblCellMar>
        <w:tblLook w:val="04A0" w:firstRow="1" w:lastRow="0" w:firstColumn="1" w:lastColumn="0" w:noHBand="0" w:noVBand="1"/>
      </w:tblPr>
      <w:tblGrid>
        <w:gridCol w:w="3212"/>
        <w:gridCol w:w="2998"/>
        <w:gridCol w:w="3435"/>
      </w:tblGrid>
      <w:tr w:rsidR="00212D15" w:rsidRPr="003906AA" w:rsidTr="0039535A">
        <w:trPr>
          <w:jc w:val="cent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Error Cuadrático Medio</w:t>
            </w:r>
          </w:p>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(MSE)</w:t>
            </w:r>
          </w:p>
        </w:tc>
        <w:tc>
          <w:tcPr>
            <w:tcW w:w="2998" w:type="dxa"/>
            <w:tcBorders>
              <w:top w:val="single" w:sz="2" w:space="0" w:color="000000"/>
              <w:left w:val="single" w:sz="2" w:space="0" w:color="000000"/>
              <w:bottom w:val="single" w:sz="2" w:space="0" w:color="000000"/>
            </w:tcBorders>
            <w:tcMar>
              <w:top w:w="55" w:type="dxa"/>
              <w:left w:w="55" w:type="dxa"/>
              <w:bottom w:w="55" w:type="dxa"/>
              <w:right w:w="55" w:type="dxa"/>
            </w:tcMar>
          </w:tcPr>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Error absoluto Medio</w:t>
            </w:r>
          </w:p>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(MAE)</w:t>
            </w:r>
          </w:p>
        </w:tc>
        <w:tc>
          <w:tcPr>
            <w:tcW w:w="34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Error absoluto Medio Porcentual</w:t>
            </w:r>
          </w:p>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(MAPE)</w:t>
            </w:r>
          </w:p>
        </w:tc>
      </w:tr>
      <w:tr w:rsidR="00212D15" w:rsidRPr="003906AA" w:rsidTr="0039535A">
        <w:trPr>
          <w:jc w:val="center"/>
        </w:trPr>
        <w:tc>
          <w:tcPr>
            <w:tcW w:w="3212" w:type="dxa"/>
            <w:tcBorders>
              <w:left w:val="single" w:sz="2" w:space="0" w:color="000000"/>
              <w:bottom w:val="single" w:sz="2" w:space="0" w:color="000000"/>
            </w:tcBorders>
            <w:tcMar>
              <w:top w:w="55" w:type="dxa"/>
              <w:left w:w="55" w:type="dxa"/>
              <w:bottom w:w="55" w:type="dxa"/>
              <w:right w:w="55" w:type="dxa"/>
            </w:tcMar>
          </w:tcPr>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0.007</w:t>
            </w:r>
          </w:p>
        </w:tc>
        <w:tc>
          <w:tcPr>
            <w:tcW w:w="2998" w:type="dxa"/>
            <w:tcBorders>
              <w:left w:val="single" w:sz="2" w:space="0" w:color="000000"/>
              <w:bottom w:val="single" w:sz="2" w:space="0" w:color="000000"/>
            </w:tcBorders>
            <w:tcMar>
              <w:top w:w="55" w:type="dxa"/>
              <w:left w:w="55" w:type="dxa"/>
              <w:bottom w:w="55" w:type="dxa"/>
              <w:right w:w="55" w:type="dxa"/>
            </w:tcMar>
          </w:tcPr>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0.063</w:t>
            </w:r>
          </w:p>
        </w:tc>
        <w:tc>
          <w:tcPr>
            <w:tcW w:w="3435" w:type="dxa"/>
            <w:tcBorders>
              <w:left w:val="single" w:sz="2" w:space="0" w:color="000000"/>
              <w:bottom w:val="single" w:sz="2" w:space="0" w:color="000000"/>
              <w:right w:val="single" w:sz="2" w:space="0" w:color="000000"/>
            </w:tcBorders>
            <w:tcMar>
              <w:top w:w="55" w:type="dxa"/>
              <w:left w:w="55" w:type="dxa"/>
              <w:bottom w:w="55" w:type="dxa"/>
              <w:right w:w="55" w:type="dxa"/>
            </w:tcMar>
          </w:tcPr>
          <w:p w:rsidR="00212D15" w:rsidRPr="003906AA" w:rsidRDefault="00212D15" w:rsidP="00B36AC2">
            <w:pPr>
              <w:pStyle w:val="TableContents"/>
              <w:keepNext/>
              <w:spacing w:line="360" w:lineRule="auto"/>
              <w:jc w:val="center"/>
              <w:rPr>
                <w:rFonts w:asciiTheme="minorHAnsi" w:hAnsiTheme="minorHAnsi" w:cstheme="minorHAnsi"/>
                <w:sz w:val="22"/>
                <w:szCs w:val="22"/>
              </w:rPr>
            </w:pPr>
            <w:proofErr w:type="spellStart"/>
            <w:r w:rsidRPr="003906AA">
              <w:rPr>
                <w:rFonts w:asciiTheme="minorHAnsi" w:hAnsiTheme="minorHAnsi" w:cstheme="minorHAnsi"/>
                <w:sz w:val="22"/>
                <w:szCs w:val="22"/>
              </w:rPr>
              <w:t>Nan</w:t>
            </w:r>
            <w:proofErr w:type="spellEnd"/>
          </w:p>
        </w:tc>
      </w:tr>
    </w:tbl>
    <w:p w:rsidR="00212D15" w:rsidRPr="003906AA" w:rsidRDefault="003D0E86" w:rsidP="00B36AC2">
      <w:pPr>
        <w:pStyle w:val="Epgrafe"/>
        <w:spacing w:line="360" w:lineRule="auto"/>
        <w:jc w:val="center"/>
        <w:rPr>
          <w:rFonts w:cstheme="minorHAnsi"/>
          <w:sz w:val="22"/>
          <w:szCs w:val="22"/>
        </w:rPr>
      </w:pPr>
      <w:bookmarkStart w:id="53" w:name="_Toc519701968"/>
      <w:r>
        <w:t xml:space="preserve">Tabla </w:t>
      </w:r>
      <w:fldSimple w:instr=" SEQ Tabla \* ARABIC ">
        <w:r w:rsidR="00945C5C">
          <w:rPr>
            <w:noProof/>
          </w:rPr>
          <w:t>9</w:t>
        </w:r>
      </w:fldSimple>
      <w:r>
        <w:t>: Estadísticos de error para el modelo sobre el residuo tras aplicar el suavizado y normalizado</w:t>
      </w:r>
      <w:bookmarkEnd w:id="53"/>
    </w:p>
    <w:p w:rsidR="00212D15" w:rsidRPr="00212D15" w:rsidRDefault="00212D15" w:rsidP="00B36AC2">
      <w:pPr>
        <w:spacing w:line="360" w:lineRule="auto"/>
      </w:pPr>
    </w:p>
    <w:p w:rsidR="00B16D9F" w:rsidRPr="001B10AA" w:rsidRDefault="00B16D9F" w:rsidP="00B36AC2">
      <w:pPr>
        <w:pStyle w:val="Textbody"/>
        <w:spacing w:after="0" w:line="360" w:lineRule="auto"/>
        <w:jc w:val="both"/>
      </w:pPr>
    </w:p>
    <w:p w:rsidR="00B16D9F" w:rsidRPr="001B10AA" w:rsidRDefault="00B16D9F" w:rsidP="00B36AC2">
      <w:pPr>
        <w:pStyle w:val="Textbody"/>
        <w:spacing w:line="360" w:lineRule="auto"/>
        <w:jc w:val="both"/>
        <w:rPr>
          <w:rFonts w:asciiTheme="minorHAnsi" w:hAnsiTheme="minorHAnsi" w:cstheme="minorHAnsi"/>
          <w:sz w:val="22"/>
          <w:szCs w:val="20"/>
        </w:rPr>
      </w:pPr>
    </w:p>
    <w:p w:rsidR="009C6B44" w:rsidRPr="001B10AA" w:rsidRDefault="009C6B44" w:rsidP="00B36AC2">
      <w:pPr>
        <w:spacing w:line="360" w:lineRule="auto"/>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7D5AED" w:rsidRDefault="007D5AED" w:rsidP="007D5AED">
      <w:pPr>
        <w:pStyle w:val="Ttulo4"/>
        <w:spacing w:line="360" w:lineRule="auto"/>
      </w:pPr>
      <w:r>
        <w:lastRenderedPageBreak/>
        <w:t xml:space="preserve">Generación </w:t>
      </w:r>
      <w:r w:rsidR="00732F1D">
        <w:t xml:space="preserve">Modelo </w:t>
      </w:r>
      <w:r>
        <w:t>Red Neuronal</w:t>
      </w:r>
    </w:p>
    <w:p w:rsidR="007D5AED" w:rsidRDefault="007D5AED" w:rsidP="007D5AED"/>
    <w:p w:rsidR="007D5AED" w:rsidRDefault="007D5AED" w:rsidP="007D5AED">
      <w:r w:rsidRPr="007D5AED">
        <w:rPr>
          <w:highlight w:val="yellow"/>
        </w:rPr>
        <w:t xml:space="preserve">Aquí </w:t>
      </w:r>
      <w:proofErr w:type="spellStart"/>
      <w:r w:rsidRPr="007D5AED">
        <w:rPr>
          <w:highlight w:val="yellow"/>
        </w:rPr>
        <w:t>inclurir</w:t>
      </w:r>
      <w:proofErr w:type="spellEnd"/>
      <w:r w:rsidRPr="007D5AED">
        <w:rPr>
          <w:highlight w:val="yellow"/>
        </w:rPr>
        <w:t xml:space="preserve"> la </w:t>
      </w:r>
      <w:proofErr w:type="spellStart"/>
      <w:r w:rsidRPr="007D5AED">
        <w:rPr>
          <w:highlight w:val="yellow"/>
        </w:rPr>
        <w:t>definicón</w:t>
      </w:r>
      <w:proofErr w:type="spellEnd"/>
      <w:r w:rsidRPr="007D5AED">
        <w:rPr>
          <w:highlight w:val="yellow"/>
        </w:rPr>
        <w:t xml:space="preserve"> del training </w:t>
      </w:r>
      <w:proofErr w:type="spellStart"/>
      <w:r w:rsidRPr="007D5AED">
        <w:rPr>
          <w:highlight w:val="yellow"/>
        </w:rPr>
        <w:t>dataset</w:t>
      </w:r>
      <w:proofErr w:type="spellEnd"/>
      <w:r w:rsidRPr="007D5AED">
        <w:rPr>
          <w:highlight w:val="yellow"/>
        </w:rPr>
        <w:t xml:space="preserve"> y la NN</w:t>
      </w:r>
    </w:p>
    <w:p w:rsidR="007D5AED" w:rsidRPr="007D5AED" w:rsidRDefault="007D5AED" w:rsidP="007D5AED"/>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4A3566" w:rsidRPr="001B10AA" w:rsidRDefault="004A3566" w:rsidP="00B36AC2">
      <w:pPr>
        <w:spacing w:line="360" w:lineRule="auto"/>
        <w:rPr>
          <w:rFonts w:cstheme="minorHAnsi"/>
        </w:rPr>
      </w:pPr>
    </w:p>
    <w:p w:rsidR="0070077F" w:rsidRPr="001B10AA" w:rsidRDefault="0070077F" w:rsidP="00B36AC2">
      <w:pPr>
        <w:spacing w:line="360" w:lineRule="auto"/>
        <w:rPr>
          <w:rFonts w:asciiTheme="majorHAnsi" w:eastAsiaTheme="majorEastAsia" w:hAnsiTheme="majorHAnsi" w:cstheme="majorBidi"/>
          <w:b/>
          <w:bCs/>
          <w:color w:val="365F91" w:themeColor="accent1" w:themeShade="BF"/>
          <w:sz w:val="28"/>
          <w:szCs w:val="28"/>
        </w:rPr>
      </w:pPr>
      <w:r w:rsidRPr="001B10AA">
        <w:rPr>
          <w:rFonts w:asciiTheme="majorHAnsi" w:eastAsiaTheme="majorEastAsia" w:hAnsiTheme="majorHAnsi" w:cstheme="majorBidi"/>
          <w:b/>
          <w:bCs/>
          <w:color w:val="365F91" w:themeColor="accent1" w:themeShade="BF"/>
          <w:sz w:val="28"/>
          <w:szCs w:val="28"/>
        </w:rPr>
        <w:br w:type="page"/>
      </w:r>
    </w:p>
    <w:p w:rsidR="0070077F" w:rsidRDefault="004A3566" w:rsidP="00B36AC2">
      <w:pPr>
        <w:pStyle w:val="Ttulo1"/>
        <w:spacing w:line="360" w:lineRule="auto"/>
        <w:rPr>
          <w:sz w:val="15"/>
          <w:szCs w:val="15"/>
        </w:rPr>
      </w:pPr>
      <w:bookmarkStart w:id="54" w:name="_Toc520191485"/>
      <w:r w:rsidRPr="004A3566">
        <w:lastRenderedPageBreak/>
        <w:t>Aplicación</w:t>
      </w:r>
      <w:bookmarkEnd w:id="54"/>
      <w:r>
        <w:rPr>
          <w:sz w:val="15"/>
          <w:szCs w:val="15"/>
        </w:rPr>
        <w:br/>
      </w:r>
    </w:p>
    <w:p w:rsidR="00943BE0" w:rsidRDefault="00A60789" w:rsidP="00B36AC2">
      <w:pPr>
        <w:pStyle w:val="Textbody"/>
        <w:spacing w:line="360" w:lineRule="auto"/>
        <w:rPr>
          <w:rFonts w:asciiTheme="minorHAnsi" w:hAnsiTheme="minorHAnsi" w:cstheme="minorHAnsi"/>
          <w:sz w:val="22"/>
          <w:szCs w:val="22"/>
        </w:rPr>
      </w:pPr>
      <w:r>
        <w:rPr>
          <w:rFonts w:asciiTheme="minorHAnsi" w:hAnsiTheme="minorHAnsi" w:cstheme="minorHAnsi"/>
          <w:sz w:val="22"/>
          <w:szCs w:val="22"/>
        </w:rPr>
        <w:t>La aplicación del modelo</w:t>
      </w:r>
      <w:r w:rsidR="00943BE0">
        <w:rPr>
          <w:rFonts w:asciiTheme="minorHAnsi" w:hAnsiTheme="minorHAnsi" w:cstheme="minorHAnsi"/>
          <w:sz w:val="22"/>
          <w:szCs w:val="22"/>
        </w:rPr>
        <w:t xml:space="preserve"> ARIMAX consiste en predecir los valores en un horizonte temporal de 24h. Para ello se procederá de la siguiente manera: </w:t>
      </w:r>
    </w:p>
    <w:p w:rsidR="00943BE0" w:rsidRDefault="00943BE0" w:rsidP="00B36AC2">
      <w:pPr>
        <w:pStyle w:val="Textbody"/>
        <w:spacing w:line="360" w:lineRule="auto"/>
        <w:rPr>
          <w:rFonts w:asciiTheme="minorHAnsi" w:hAnsiTheme="minorHAnsi" w:cstheme="minorHAnsi"/>
          <w:sz w:val="22"/>
          <w:szCs w:val="22"/>
        </w:rPr>
      </w:pPr>
      <w:r>
        <w:rPr>
          <w:rFonts w:asciiTheme="minorHAnsi" w:hAnsiTheme="minorHAnsi" w:cstheme="minorHAnsi"/>
          <w:noProof/>
          <w:sz w:val="22"/>
          <w:szCs w:val="22"/>
          <w:lang w:eastAsia="es-ES" w:bidi="ar-SA"/>
        </w:rPr>
        <mc:AlternateContent>
          <mc:Choice Requires="wps">
            <w:drawing>
              <wp:anchor distT="0" distB="0" distL="114300" distR="114300" simplePos="0" relativeHeight="251673600" behindDoc="0" locked="0" layoutInCell="1" allowOverlap="1" wp14:anchorId="4DE0AD34" wp14:editId="3F61800E">
                <wp:simplePos x="0" y="0"/>
                <wp:positionH relativeFrom="column">
                  <wp:posOffset>5638800</wp:posOffset>
                </wp:positionH>
                <wp:positionV relativeFrom="paragraph">
                  <wp:posOffset>29210</wp:posOffset>
                </wp:positionV>
                <wp:extent cx="1000125" cy="914400"/>
                <wp:effectExtent l="0" t="0" r="28575" b="19050"/>
                <wp:wrapNone/>
                <wp:docPr id="39" name="39 Rectángulo"/>
                <wp:cNvGraphicFramePr/>
                <a:graphic xmlns:a="http://schemas.openxmlformats.org/drawingml/2006/main">
                  <a:graphicData uri="http://schemas.microsoft.com/office/word/2010/wordprocessingShape">
                    <wps:wsp>
                      <wps:cNvSpPr/>
                      <wps:spPr>
                        <a:xfrm>
                          <a:off x="0" y="0"/>
                          <a:ext cx="10001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57A" w:rsidRPr="00943BE0" w:rsidRDefault="003D557A" w:rsidP="00943BE0">
                            <w:pPr>
                              <w:jc w:val="center"/>
                              <w:rPr>
                                <w:sz w:val="24"/>
                              </w:rPr>
                            </w:pPr>
                            <w:r>
                              <w:rPr>
                                <w:sz w:val="24"/>
                              </w:rPr>
                              <w:t>Evaluar el modelo. (Out-Bound)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9 Rectángulo" o:spid="_x0000_s1027" style="position:absolute;margin-left:444pt;margin-top:2.3pt;width:78.75pt;height:1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" fillcolor="#4f81bd [3204]" strokecolor="#243f60 [1604]" strokeweight="2pt">
                <v:textbox>
                  <w:txbxContent>
                    <w:p w:rsidR="003D557A" w:rsidRPr="00943BE0" w:rsidRDefault="003D557A" w:rsidP="00943BE0">
                      <w:pPr>
                        <w:jc w:val="center"/>
                        <w:rPr>
                          <w:sz w:val="24"/>
                        </w:rPr>
                      </w:pPr>
                      <w:r>
                        <w:rPr>
                          <w:sz w:val="24"/>
                        </w:rPr>
                        <w:t>Evaluar el modelo. (Out-Bound)</w:t>
                      </w:r>
                    </w:p>
                  </w:txbxContent>
                </v:textbox>
              </v:rect>
            </w:pict>
          </mc:Fallback>
        </mc:AlternateContent>
      </w:r>
      <w:r>
        <w:rPr>
          <w:rFonts w:asciiTheme="minorHAnsi" w:hAnsiTheme="minorHAnsi" w:cstheme="minorHAnsi"/>
          <w:noProof/>
          <w:sz w:val="22"/>
          <w:szCs w:val="22"/>
          <w:lang w:eastAsia="es-ES" w:bidi="ar-SA"/>
        </w:rPr>
        <mc:AlternateContent>
          <mc:Choice Requires="wps">
            <w:drawing>
              <wp:anchor distT="0" distB="0" distL="114300" distR="114300" simplePos="0" relativeHeight="251671552" behindDoc="0" locked="0" layoutInCell="1" allowOverlap="1" wp14:anchorId="1A7A5C99" wp14:editId="633F264F">
                <wp:simplePos x="0" y="0"/>
                <wp:positionH relativeFrom="column">
                  <wp:posOffset>4914900</wp:posOffset>
                </wp:positionH>
                <wp:positionV relativeFrom="paragraph">
                  <wp:posOffset>248285</wp:posOffset>
                </wp:positionV>
                <wp:extent cx="590550" cy="484505"/>
                <wp:effectExtent l="0" t="19050" r="38100" b="29845"/>
                <wp:wrapNone/>
                <wp:docPr id="38" name="38 Flecha derecha"/>
                <wp:cNvGraphicFramePr/>
                <a:graphic xmlns:a="http://schemas.openxmlformats.org/drawingml/2006/main">
                  <a:graphicData uri="http://schemas.microsoft.com/office/word/2010/wordprocessingShape">
                    <wps:wsp>
                      <wps:cNvSpPr/>
                      <wps:spPr>
                        <a:xfrm>
                          <a:off x="0" y="0"/>
                          <a:ext cx="59055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8 Flecha derecha" o:spid="_x0000_s1026" type="#_x0000_t13" style="position:absolute;margin-left:387pt;margin-top:19.55pt;width:46.5pt;height:38.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" adj="12739" fillcolor="#4f81bd [3204]" strokecolor="#243f60 [1604]" strokeweight="2pt"/>
            </w:pict>
          </mc:Fallback>
        </mc:AlternateContent>
      </w:r>
      <w:r>
        <w:rPr>
          <w:rFonts w:asciiTheme="minorHAnsi" w:hAnsiTheme="minorHAnsi" w:cstheme="minorHAnsi"/>
          <w:noProof/>
          <w:sz w:val="22"/>
          <w:szCs w:val="22"/>
          <w:lang w:eastAsia="es-ES" w:bidi="ar-SA"/>
        </w:rPr>
        <mc:AlternateContent>
          <mc:Choice Requires="wps">
            <w:drawing>
              <wp:anchor distT="0" distB="0" distL="114300" distR="114300" simplePos="0" relativeHeight="251669504" behindDoc="0" locked="0" layoutInCell="1" allowOverlap="1" wp14:anchorId="08AD7E8B" wp14:editId="02DC45CF">
                <wp:simplePos x="0" y="0"/>
                <wp:positionH relativeFrom="column">
                  <wp:posOffset>3848100</wp:posOffset>
                </wp:positionH>
                <wp:positionV relativeFrom="paragraph">
                  <wp:posOffset>57785</wp:posOffset>
                </wp:positionV>
                <wp:extent cx="914400" cy="914400"/>
                <wp:effectExtent l="0" t="0" r="19050" b="19050"/>
                <wp:wrapNone/>
                <wp:docPr id="37" name="37 Rectángulo"/>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57A" w:rsidRPr="00943BE0" w:rsidRDefault="003D557A" w:rsidP="00943BE0">
                            <w:pPr>
                              <w:jc w:val="center"/>
                              <w:rPr>
                                <w:sz w:val="24"/>
                              </w:rPr>
                            </w:pPr>
                            <w:r>
                              <w:rPr>
                                <w:sz w:val="24"/>
                              </w:rPr>
                              <w:t>Evaluar el modelo. (In-Bound)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7 Rectángulo" o:spid="_x0000_s1028" style="position:absolute;margin-left:303pt;margin-top:4.55pt;width:1in;height:1in;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" fillcolor="#4f81bd [3204]" strokecolor="#243f60 [1604]" strokeweight="2pt">
                <v:textbox>
                  <w:txbxContent>
                    <w:p w:rsidR="003D557A" w:rsidRPr="00943BE0" w:rsidRDefault="003D557A" w:rsidP="00943BE0">
                      <w:pPr>
                        <w:jc w:val="center"/>
                        <w:rPr>
                          <w:sz w:val="24"/>
                        </w:rPr>
                      </w:pPr>
                      <w:r>
                        <w:rPr>
                          <w:sz w:val="24"/>
                        </w:rPr>
                        <w:t>Evaluar el modelo. (In-Bound)</w:t>
                      </w:r>
                    </w:p>
                  </w:txbxContent>
                </v:textbox>
              </v:rect>
            </w:pict>
          </mc:Fallback>
        </mc:AlternateContent>
      </w:r>
      <w:r>
        <w:rPr>
          <w:rFonts w:asciiTheme="minorHAnsi" w:hAnsiTheme="minorHAnsi" w:cstheme="minorHAnsi"/>
          <w:noProof/>
          <w:sz w:val="22"/>
          <w:szCs w:val="22"/>
          <w:lang w:eastAsia="es-ES" w:bidi="ar-SA"/>
        </w:rPr>
        <mc:AlternateContent>
          <mc:Choice Requires="wps">
            <w:drawing>
              <wp:anchor distT="0" distB="0" distL="114300" distR="114300" simplePos="0" relativeHeight="251665408" behindDoc="0" locked="0" layoutInCell="1" allowOverlap="1" wp14:anchorId="576EC939" wp14:editId="502A844C">
                <wp:simplePos x="0" y="0"/>
                <wp:positionH relativeFrom="column">
                  <wp:posOffset>1914525</wp:posOffset>
                </wp:positionH>
                <wp:positionV relativeFrom="paragraph">
                  <wp:posOffset>57785</wp:posOffset>
                </wp:positionV>
                <wp:extent cx="914400" cy="914400"/>
                <wp:effectExtent l="0" t="0" r="19050" b="19050"/>
                <wp:wrapNone/>
                <wp:docPr id="35" name="35 Rectángulo"/>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57A" w:rsidRPr="00943BE0" w:rsidRDefault="003D557A" w:rsidP="00943BE0">
                            <w:pPr>
                              <w:jc w:val="center"/>
                              <w:rPr>
                                <w:sz w:val="24"/>
                              </w:rPr>
                            </w:pPr>
                            <w:r>
                              <w:rPr>
                                <w:sz w:val="24"/>
                              </w:rPr>
                              <w:t>Regenerar el 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5 Rectángulo" o:spid="_x0000_s1029" style="position:absolute;margin-left:150.75pt;margin-top:4.55pt;width:1in;height:1in;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" fillcolor="#4f81bd [3204]" strokecolor="#243f60 [1604]" strokeweight="2pt">
                <v:textbox>
                  <w:txbxContent>
                    <w:p w:rsidR="003D557A" w:rsidRPr="00943BE0" w:rsidRDefault="003D557A" w:rsidP="00943BE0">
                      <w:pPr>
                        <w:jc w:val="center"/>
                        <w:rPr>
                          <w:sz w:val="24"/>
                        </w:rPr>
                      </w:pPr>
                      <w:r>
                        <w:rPr>
                          <w:sz w:val="24"/>
                        </w:rPr>
                        <w:t>Regenerar el modelo</w:t>
                      </w:r>
                    </w:p>
                  </w:txbxContent>
                </v:textbox>
              </v:rect>
            </w:pict>
          </mc:Fallback>
        </mc:AlternateContent>
      </w:r>
      <w:r>
        <w:rPr>
          <w:rFonts w:asciiTheme="minorHAnsi" w:hAnsiTheme="minorHAnsi" w:cstheme="minorHAnsi"/>
          <w:noProof/>
          <w:sz w:val="22"/>
          <w:szCs w:val="22"/>
          <w:lang w:eastAsia="es-ES" w:bidi="ar-SA"/>
        </w:rPr>
        <mc:AlternateContent>
          <mc:Choice Requires="wps">
            <w:drawing>
              <wp:anchor distT="0" distB="0" distL="114300" distR="114300" simplePos="0" relativeHeight="251663360" behindDoc="0" locked="0" layoutInCell="1" allowOverlap="1" wp14:anchorId="0A223A5E" wp14:editId="5E25EB0F">
                <wp:simplePos x="0" y="0"/>
                <wp:positionH relativeFrom="column">
                  <wp:posOffset>1057275</wp:posOffset>
                </wp:positionH>
                <wp:positionV relativeFrom="paragraph">
                  <wp:posOffset>248285</wp:posOffset>
                </wp:positionV>
                <wp:extent cx="590550" cy="484505"/>
                <wp:effectExtent l="0" t="19050" r="38100" b="29845"/>
                <wp:wrapNone/>
                <wp:docPr id="34" name="34 Flecha derecha"/>
                <wp:cNvGraphicFramePr/>
                <a:graphic xmlns:a="http://schemas.openxmlformats.org/drawingml/2006/main">
                  <a:graphicData uri="http://schemas.microsoft.com/office/word/2010/wordprocessingShape">
                    <wps:wsp>
                      <wps:cNvSpPr/>
                      <wps:spPr>
                        <a:xfrm>
                          <a:off x="0" y="0"/>
                          <a:ext cx="59055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4 Flecha derecha" o:spid="_x0000_s1026" type="#_x0000_t13" style="position:absolute;margin-left:83.25pt;margin-top:19.55pt;width:46.5pt;height:38.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" adj="12739" fillcolor="#4f81bd [3204]" strokecolor="#243f60 [1604]" strokeweight="2pt"/>
            </w:pict>
          </mc:Fallback>
        </mc:AlternateContent>
      </w:r>
      <w:r>
        <w:rPr>
          <w:rFonts w:asciiTheme="minorHAnsi" w:hAnsiTheme="minorHAnsi" w:cstheme="minorHAnsi"/>
          <w:noProof/>
          <w:sz w:val="22"/>
          <w:szCs w:val="22"/>
          <w:lang w:eastAsia="es-ES" w:bidi="ar-SA"/>
        </w:rPr>
        <mc:AlternateContent>
          <mc:Choice Requires="wps">
            <w:drawing>
              <wp:anchor distT="0" distB="0" distL="114300" distR="114300" simplePos="0" relativeHeight="251662336" behindDoc="0" locked="0" layoutInCell="1" allowOverlap="1" wp14:anchorId="6FB78027" wp14:editId="6DBC52F9">
                <wp:simplePos x="0" y="0"/>
                <wp:positionH relativeFrom="column">
                  <wp:posOffset>28575</wp:posOffset>
                </wp:positionH>
                <wp:positionV relativeFrom="paragraph">
                  <wp:posOffset>67310</wp:posOffset>
                </wp:positionV>
                <wp:extent cx="914400" cy="914400"/>
                <wp:effectExtent l="0" t="0" r="19050" b="19050"/>
                <wp:wrapNone/>
                <wp:docPr id="20" name="20 Rectángulo"/>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57A" w:rsidRPr="00943BE0" w:rsidRDefault="003D557A" w:rsidP="00943BE0">
                            <w:pPr>
                              <w:jc w:val="center"/>
                              <w:rPr>
                                <w:sz w:val="24"/>
                              </w:rPr>
                            </w:pPr>
                            <w:r>
                              <w:rPr>
                                <w:sz w:val="24"/>
                              </w:rPr>
                              <w:t xml:space="preserve">Excluir último día del </w:t>
                            </w:r>
                            <w:proofErr w:type="spellStart"/>
                            <w:r>
                              <w:rPr>
                                <w:sz w:val="24"/>
                              </w:rPr>
                              <w:t>dataset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0 Rectángulo" o:spid="_x0000_s1030" style="position:absolute;margin-left:2.25pt;margin-top:5.3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" fillcolor="#4f81bd [3204]" strokecolor="#243f60 [1604]" strokeweight="2pt">
                <v:textbox>
                  <w:txbxContent>
                    <w:p w:rsidR="003D557A" w:rsidRPr="00943BE0" w:rsidRDefault="003D557A" w:rsidP="00943BE0">
                      <w:pPr>
                        <w:jc w:val="center"/>
                        <w:rPr>
                          <w:sz w:val="24"/>
                        </w:rPr>
                      </w:pPr>
                      <w:r>
                        <w:rPr>
                          <w:sz w:val="24"/>
                        </w:rPr>
                        <w:t xml:space="preserve">Excluir último día del </w:t>
                      </w:r>
                      <w:proofErr w:type="spellStart"/>
                      <w:r>
                        <w:rPr>
                          <w:sz w:val="24"/>
                        </w:rPr>
                        <w:t>dataset</w:t>
                      </w:r>
                      <w:proofErr w:type="spellEnd"/>
                    </w:p>
                  </w:txbxContent>
                </v:textbox>
              </v:rect>
            </w:pict>
          </mc:Fallback>
        </mc:AlternateContent>
      </w:r>
    </w:p>
    <w:p w:rsidR="00943BE0" w:rsidRDefault="00943BE0" w:rsidP="00B36AC2">
      <w:pPr>
        <w:pStyle w:val="Textbody"/>
        <w:spacing w:line="360" w:lineRule="auto"/>
        <w:rPr>
          <w:rFonts w:asciiTheme="minorHAnsi" w:hAnsiTheme="minorHAnsi" w:cstheme="minorHAnsi"/>
          <w:sz w:val="22"/>
          <w:szCs w:val="22"/>
        </w:rPr>
      </w:pPr>
      <w:r>
        <w:rPr>
          <w:rFonts w:asciiTheme="minorHAnsi" w:hAnsiTheme="minorHAnsi" w:cstheme="minorHAnsi"/>
          <w:noProof/>
          <w:sz w:val="22"/>
          <w:szCs w:val="22"/>
          <w:lang w:eastAsia="es-ES" w:bidi="ar-SA"/>
        </w:rPr>
        <mc:AlternateContent>
          <mc:Choice Requires="wps">
            <w:drawing>
              <wp:anchor distT="0" distB="0" distL="114300" distR="114300" simplePos="0" relativeHeight="251667456" behindDoc="0" locked="0" layoutInCell="1" allowOverlap="1" wp14:anchorId="6CC80F91" wp14:editId="520A2A48">
                <wp:simplePos x="0" y="0"/>
                <wp:positionH relativeFrom="column">
                  <wp:posOffset>3038475</wp:posOffset>
                </wp:positionH>
                <wp:positionV relativeFrom="paragraph">
                  <wp:posOffset>11430</wp:posOffset>
                </wp:positionV>
                <wp:extent cx="590550" cy="484505"/>
                <wp:effectExtent l="0" t="19050" r="38100" b="29845"/>
                <wp:wrapNone/>
                <wp:docPr id="36" name="36 Flecha derecha"/>
                <wp:cNvGraphicFramePr/>
                <a:graphic xmlns:a="http://schemas.openxmlformats.org/drawingml/2006/main">
                  <a:graphicData uri="http://schemas.microsoft.com/office/word/2010/wordprocessingShape">
                    <wps:wsp>
                      <wps:cNvSpPr/>
                      <wps:spPr>
                        <a:xfrm>
                          <a:off x="0" y="0"/>
                          <a:ext cx="59055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6 Flecha derecha" o:spid="_x0000_s1026" type="#_x0000_t13" style="position:absolute;margin-left:239.25pt;margin-top:.9pt;width:46.5pt;height:38.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" adj="12739" fillcolor="#4f81bd [3204]" strokecolor="#243f60 [1604]" strokeweight="2pt"/>
            </w:pict>
          </mc:Fallback>
        </mc:AlternateContent>
      </w:r>
    </w:p>
    <w:p w:rsidR="00943BE0" w:rsidRDefault="00943BE0" w:rsidP="00B36AC2">
      <w:pPr>
        <w:pStyle w:val="Textbody"/>
        <w:spacing w:line="360" w:lineRule="auto"/>
        <w:rPr>
          <w:rFonts w:asciiTheme="minorHAnsi" w:hAnsiTheme="minorHAnsi" w:cstheme="minorHAnsi"/>
          <w:sz w:val="22"/>
          <w:szCs w:val="22"/>
        </w:rPr>
      </w:pPr>
    </w:p>
    <w:p w:rsidR="00943BE0" w:rsidRDefault="00943BE0" w:rsidP="00B36AC2">
      <w:pPr>
        <w:pStyle w:val="Textbody"/>
        <w:spacing w:line="360" w:lineRule="auto"/>
        <w:rPr>
          <w:rFonts w:asciiTheme="minorHAnsi" w:hAnsiTheme="minorHAnsi" w:cstheme="minorHAnsi"/>
          <w:sz w:val="22"/>
          <w:szCs w:val="22"/>
        </w:rPr>
      </w:pPr>
      <w:r>
        <w:rPr>
          <w:rFonts w:asciiTheme="minorHAnsi" w:hAnsiTheme="minorHAnsi" w:cstheme="minorHAnsi"/>
          <w:sz w:val="22"/>
          <w:szCs w:val="22"/>
        </w:rPr>
        <w:t xml:space="preserve"> </w:t>
      </w:r>
    </w:p>
    <w:p w:rsidR="00943BE0" w:rsidRDefault="00943BE0" w:rsidP="00B36AC2">
      <w:pPr>
        <w:pStyle w:val="Textbody"/>
        <w:spacing w:line="360" w:lineRule="auto"/>
        <w:jc w:val="both"/>
      </w:pPr>
    </w:p>
    <w:p w:rsidR="0084303C" w:rsidRDefault="00943BE0" w:rsidP="00B36AC2">
      <w:pPr>
        <w:pStyle w:val="Textbody"/>
        <w:spacing w:line="360" w:lineRule="auto"/>
        <w:jc w:val="both"/>
      </w:pPr>
      <w:r>
        <w:t xml:space="preserve">Se considera </w:t>
      </w:r>
      <w:r w:rsidRPr="00943BE0">
        <w:rPr>
          <w:b/>
        </w:rPr>
        <w:t>in-</w:t>
      </w:r>
      <w:proofErr w:type="spellStart"/>
      <w:r w:rsidRPr="00943BE0">
        <w:rPr>
          <w:b/>
        </w:rPr>
        <w:t>bound</w:t>
      </w:r>
      <w:proofErr w:type="spellEnd"/>
      <w:r>
        <w:t xml:space="preserve"> la </w:t>
      </w:r>
      <w:r w:rsidR="0084303C">
        <w:t xml:space="preserve"> predicción sobre datos “aprendidos” por el modelo</w:t>
      </w:r>
      <w:r>
        <w:t xml:space="preserve">, mientras que </w:t>
      </w:r>
      <w:proofErr w:type="gramStart"/>
      <w:r>
        <w:t>las predicción</w:t>
      </w:r>
      <w:proofErr w:type="gramEnd"/>
      <w:r>
        <w:t xml:space="preserve"> sobre datos no aprendido (futuro) se denominan </w:t>
      </w:r>
      <w:proofErr w:type="spellStart"/>
      <w:r w:rsidRPr="00943BE0">
        <w:rPr>
          <w:b/>
        </w:rPr>
        <w:t>out-bound</w:t>
      </w:r>
      <w:proofErr w:type="spellEnd"/>
      <w:r w:rsidR="0084303C">
        <w:t xml:space="preserve">, ambos casos se han realizado para el modelo </w:t>
      </w:r>
      <w:r>
        <w:t xml:space="preserve">sobre los residuos y </w:t>
      </w:r>
      <w:r w:rsidR="0084303C">
        <w:t>tras aplicar el suavizado.</w:t>
      </w:r>
    </w:p>
    <w:p w:rsidR="0084303C" w:rsidRDefault="0084303C" w:rsidP="00B36AC2">
      <w:pPr>
        <w:spacing w:line="360" w:lineRule="auto"/>
        <w:rPr>
          <w:b/>
          <w:bCs/>
        </w:rPr>
      </w:pPr>
    </w:p>
    <w:p w:rsidR="0084303C" w:rsidRDefault="0084303C" w:rsidP="00B36AC2">
      <w:pPr>
        <w:pStyle w:val="Prrafodelista"/>
        <w:numPr>
          <w:ilvl w:val="0"/>
          <w:numId w:val="10"/>
        </w:numPr>
        <w:spacing w:line="360" w:lineRule="auto"/>
      </w:pPr>
      <w:r w:rsidRPr="0084303C">
        <w:rPr>
          <w:b/>
          <w:bCs/>
        </w:rPr>
        <w:t>Predicción in-</w:t>
      </w:r>
      <w:proofErr w:type="spellStart"/>
      <w:r w:rsidRPr="0084303C">
        <w:rPr>
          <w:b/>
          <w:bCs/>
        </w:rPr>
        <w:t>bound</w:t>
      </w:r>
      <w:proofErr w:type="spellEnd"/>
      <w:r w:rsidRPr="0084303C">
        <w:rPr>
          <w:b/>
          <w:bCs/>
        </w:rPr>
        <w:t>:</w:t>
      </w:r>
      <w:r>
        <w:t xml:space="preserve"> Las fechas utilizadas para la validación son los días comprendidos entre el 1 de marzo de 2017 y el 7 de marzo de 2017</w:t>
      </w:r>
    </w:p>
    <w:p w:rsidR="002B12B2" w:rsidRDefault="002B12B2" w:rsidP="00B36AC2">
      <w:pPr>
        <w:pStyle w:val="Prrafodelista"/>
        <w:numPr>
          <w:ilvl w:val="0"/>
          <w:numId w:val="10"/>
        </w:numPr>
        <w:spacing w:line="360" w:lineRule="auto"/>
      </w:pPr>
      <w:r w:rsidRPr="0084303C">
        <w:rPr>
          <w:b/>
          <w:bCs/>
        </w:rPr>
        <w:t xml:space="preserve">Predicción </w:t>
      </w:r>
      <w:proofErr w:type="spellStart"/>
      <w:r w:rsidRPr="0084303C">
        <w:rPr>
          <w:b/>
          <w:bCs/>
        </w:rPr>
        <w:t>out-bound</w:t>
      </w:r>
      <w:proofErr w:type="spellEnd"/>
      <w:r w:rsidRPr="0084303C">
        <w:rPr>
          <w:b/>
          <w:bCs/>
        </w:rPr>
        <w:t xml:space="preserve">: </w:t>
      </w:r>
      <w:r>
        <w:t>La fecha elegida para la predicción ha sido el día 8 de marzo de 2017, para ello se ha suprimido dicha fechas del set de datos de entrenamiento.</w:t>
      </w:r>
    </w:p>
    <w:p w:rsidR="002B12B2" w:rsidRDefault="002B12B2" w:rsidP="00B36AC2">
      <w:pPr>
        <w:pStyle w:val="Prrafodelista"/>
        <w:spacing w:line="360" w:lineRule="auto"/>
      </w:pPr>
    </w:p>
    <w:p w:rsidR="00943BE0" w:rsidRDefault="00943BE0" w:rsidP="00B36AC2">
      <w:pPr>
        <w:pStyle w:val="Prrafodelista"/>
        <w:keepNext/>
        <w:spacing w:line="360" w:lineRule="auto"/>
      </w:pPr>
      <w:r>
        <w:rPr>
          <w:noProof/>
          <w:lang w:eastAsia="es-ES"/>
        </w:rPr>
        <w:drawing>
          <wp:inline distT="0" distB="0" distL="0" distR="0" wp14:anchorId="6B04E8B1" wp14:editId="365FB4A7">
            <wp:extent cx="3076575" cy="2143125"/>
            <wp:effectExtent l="0" t="0" r="9525" b="9525"/>
            <wp:docPr id="1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edict_ts_ARIMAX_RESIDUAL_InBound_802.png"/>
                    <pic:cNvPicPr/>
                  </pic:nvPicPr>
                  <pic:blipFill>
                    <a:blip r:embed="rId55">
                      <a:extLst>
                        <a:ext uri="{28A0092B-C50C-407E-A947-70E740481C1C}">
                          <a14:useLocalDpi xmlns:a14="http://schemas.microsoft.com/office/drawing/2010/main" val="0"/>
                        </a:ext>
                      </a:extLst>
                    </a:blip>
                    <a:stretch>
                      <a:fillRect/>
                    </a:stretch>
                  </pic:blipFill>
                  <pic:spPr>
                    <a:xfrm>
                      <a:off x="0" y="0"/>
                      <a:ext cx="3076575" cy="2143125"/>
                    </a:xfrm>
                    <a:prstGeom prst="rect">
                      <a:avLst/>
                    </a:prstGeom>
                  </pic:spPr>
                </pic:pic>
              </a:graphicData>
            </a:graphic>
          </wp:inline>
        </w:drawing>
      </w:r>
      <w:r w:rsidR="002B12B2">
        <w:rPr>
          <w:noProof/>
          <w:lang w:eastAsia="es-ES"/>
        </w:rPr>
        <w:drawing>
          <wp:inline distT="0" distB="0" distL="0" distR="0" wp14:anchorId="10A24928" wp14:editId="3CDD38E1">
            <wp:extent cx="3028950" cy="2143125"/>
            <wp:effectExtent l="0" t="0" r="0" b="9525"/>
            <wp:docPr id="14"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edict_ts_ARIMAX_RESIDUAL_OutBound_802.png"/>
                    <pic:cNvPicPr/>
                  </pic:nvPicPr>
                  <pic:blipFill>
                    <a:blip r:embed="rId56">
                      <a:extLst>
                        <a:ext uri="{28A0092B-C50C-407E-A947-70E740481C1C}">
                          <a14:useLocalDpi xmlns:a14="http://schemas.microsoft.com/office/drawing/2010/main" val="0"/>
                        </a:ext>
                      </a:extLst>
                    </a:blip>
                    <a:stretch>
                      <a:fillRect/>
                    </a:stretch>
                  </pic:blipFill>
                  <pic:spPr>
                    <a:xfrm>
                      <a:off x="0" y="0"/>
                      <a:ext cx="3028950" cy="2143125"/>
                    </a:xfrm>
                    <a:prstGeom prst="rect">
                      <a:avLst/>
                    </a:prstGeom>
                  </pic:spPr>
                </pic:pic>
              </a:graphicData>
            </a:graphic>
          </wp:inline>
        </w:drawing>
      </w:r>
    </w:p>
    <w:p w:rsidR="0084303C" w:rsidRPr="002B12B2" w:rsidRDefault="00943BE0" w:rsidP="00B36AC2">
      <w:pPr>
        <w:pStyle w:val="Epgrafe"/>
        <w:spacing w:line="360" w:lineRule="auto"/>
        <w:jc w:val="center"/>
      </w:pPr>
      <w:bookmarkStart w:id="55" w:name="_Toc520191499"/>
      <w:r w:rsidRPr="002B12B2">
        <w:t xml:space="preserve">Figura </w:t>
      </w:r>
      <w:r>
        <w:fldChar w:fldCharType="begin"/>
      </w:r>
      <w:r w:rsidRPr="002B12B2">
        <w:instrText xml:space="preserve"> SEQ Figura \* ARABIC </w:instrText>
      </w:r>
      <w:r>
        <w:fldChar w:fldCharType="separate"/>
      </w:r>
      <w:r w:rsidR="00C3289E">
        <w:rPr>
          <w:noProof/>
        </w:rPr>
        <w:t>15</w:t>
      </w:r>
      <w:r>
        <w:fldChar w:fldCharType="end"/>
      </w:r>
      <w:r w:rsidRPr="002B12B2">
        <w:t xml:space="preserve">: </w:t>
      </w:r>
      <w:r w:rsidR="002B12B2" w:rsidRPr="002B12B2">
        <w:t>Predicción or</w:t>
      </w:r>
      <w:r w:rsidR="002B12B2">
        <w:t>iginal in-</w:t>
      </w:r>
      <w:proofErr w:type="spellStart"/>
      <w:r w:rsidR="002B12B2">
        <w:t>b</w:t>
      </w:r>
      <w:r w:rsidRPr="002B12B2">
        <w:t>ound</w:t>
      </w:r>
      <w:proofErr w:type="spellEnd"/>
      <w:r w:rsidR="002B12B2" w:rsidRPr="002B12B2">
        <w:t xml:space="preserve"> y </w:t>
      </w:r>
      <w:proofErr w:type="spellStart"/>
      <w:r w:rsidR="002B12B2" w:rsidRPr="002B12B2">
        <w:t>out-bound</w:t>
      </w:r>
      <w:proofErr w:type="spellEnd"/>
      <w:r w:rsidR="002B12B2" w:rsidRPr="002B12B2">
        <w:t xml:space="preserve"> a partir del modelo suavizado de residuos</w:t>
      </w:r>
      <w:bookmarkEnd w:id="55"/>
    </w:p>
    <w:p w:rsidR="0084303C" w:rsidRPr="002B12B2" w:rsidRDefault="0084303C" w:rsidP="00B36AC2">
      <w:pPr>
        <w:pStyle w:val="Epgrafe"/>
        <w:spacing w:line="360" w:lineRule="auto"/>
      </w:pPr>
    </w:p>
    <w:p w:rsidR="0084303C" w:rsidRPr="002B12B2" w:rsidRDefault="0084303C" w:rsidP="00B36AC2">
      <w:pPr>
        <w:pStyle w:val="Prrafodelista"/>
        <w:spacing w:line="360" w:lineRule="auto"/>
        <w:jc w:val="center"/>
      </w:pPr>
    </w:p>
    <w:p w:rsidR="00D6744E" w:rsidRDefault="00D6744E" w:rsidP="00B36AC2">
      <w:pPr>
        <w:pStyle w:val="Prrafodelista"/>
        <w:keepNext/>
        <w:spacing w:line="360" w:lineRule="auto"/>
      </w:pPr>
      <w:r>
        <w:rPr>
          <w:noProof/>
          <w:lang w:eastAsia="es-ES"/>
        </w:rPr>
        <w:lastRenderedPageBreak/>
        <w:drawing>
          <wp:inline distT="0" distB="0" distL="0" distR="0" wp14:anchorId="0DDBF62B" wp14:editId="4A7F8EB6">
            <wp:extent cx="3078105" cy="2143353"/>
            <wp:effectExtent l="0" t="0" r="8255" b="9525"/>
            <wp:docPr id="18"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s_OLS_InBound.png"/>
                    <pic:cNvPicPr/>
                  </pic:nvPicPr>
                  <pic:blipFill>
                    <a:blip r:embed="rId57">
                      <a:extLst>
                        <a:ext uri="{28A0092B-C50C-407E-A947-70E740481C1C}">
                          <a14:useLocalDpi xmlns:a14="http://schemas.microsoft.com/office/drawing/2010/main" val="0"/>
                        </a:ext>
                      </a:extLst>
                    </a:blip>
                    <a:stretch>
                      <a:fillRect/>
                    </a:stretch>
                  </pic:blipFill>
                  <pic:spPr>
                    <a:xfrm>
                      <a:off x="0" y="0"/>
                      <a:ext cx="3077778" cy="2143125"/>
                    </a:xfrm>
                    <a:prstGeom prst="rect">
                      <a:avLst/>
                    </a:prstGeom>
                  </pic:spPr>
                </pic:pic>
              </a:graphicData>
            </a:graphic>
          </wp:inline>
        </w:drawing>
      </w:r>
      <w:r w:rsidR="00A864E0">
        <w:rPr>
          <w:noProof/>
          <w:lang w:eastAsia="es-ES"/>
        </w:rPr>
        <w:drawing>
          <wp:inline distT="0" distB="0" distL="0" distR="0" wp14:anchorId="1A92B3B6" wp14:editId="09050D8F">
            <wp:extent cx="2926080" cy="2141680"/>
            <wp:effectExtent l="0" t="0" r="7620" b="0"/>
            <wp:docPr id="2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s_OLS_InBound_POLI.png"/>
                    <pic:cNvPicPr/>
                  </pic:nvPicPr>
                  <pic:blipFill>
                    <a:blip r:embed="rId58">
                      <a:extLst>
                        <a:ext uri="{28A0092B-C50C-407E-A947-70E740481C1C}">
                          <a14:useLocalDpi xmlns:a14="http://schemas.microsoft.com/office/drawing/2010/main" val="0"/>
                        </a:ext>
                      </a:extLst>
                    </a:blip>
                    <a:stretch>
                      <a:fillRect/>
                    </a:stretch>
                  </pic:blipFill>
                  <pic:spPr>
                    <a:xfrm>
                      <a:off x="0" y="0"/>
                      <a:ext cx="2926518" cy="2142000"/>
                    </a:xfrm>
                    <a:prstGeom prst="rect">
                      <a:avLst/>
                    </a:prstGeom>
                  </pic:spPr>
                </pic:pic>
              </a:graphicData>
            </a:graphic>
          </wp:inline>
        </w:drawing>
      </w:r>
    </w:p>
    <w:p w:rsidR="00E15AC0" w:rsidRDefault="00D6744E" w:rsidP="00B36AC2">
      <w:pPr>
        <w:pStyle w:val="Epgrafe"/>
        <w:spacing w:line="360" w:lineRule="auto"/>
        <w:jc w:val="center"/>
      </w:pPr>
      <w:bookmarkStart w:id="56" w:name="_Toc520191500"/>
      <w:r>
        <w:t xml:space="preserve">Figura </w:t>
      </w:r>
      <w:fldSimple w:instr=" SEQ Figura \* ARABIC ">
        <w:r w:rsidR="00C3289E">
          <w:rPr>
            <w:noProof/>
          </w:rPr>
          <w:t>16</w:t>
        </w:r>
      </w:fldSimple>
      <w:r w:rsidR="00A864E0">
        <w:t>: Evolución de la tendencia y aproximaciones</w:t>
      </w:r>
      <w:r>
        <w:t xml:space="preserve"> por regresión lineal</w:t>
      </w:r>
      <w:r w:rsidR="00A864E0">
        <w:t xml:space="preserve"> y </w:t>
      </w:r>
      <w:proofErr w:type="spellStart"/>
      <w:r w:rsidR="00A864E0">
        <w:t>polinómica</w:t>
      </w:r>
      <w:proofErr w:type="spellEnd"/>
      <w:r w:rsidR="00A864E0">
        <w:t xml:space="preserve"> (grado 9)</w:t>
      </w:r>
      <w:bookmarkEnd w:id="56"/>
    </w:p>
    <w:p w:rsidR="00E15AC0" w:rsidRDefault="002B12B2" w:rsidP="00B36AC2">
      <w:pPr>
        <w:keepNext/>
        <w:spacing w:line="360" w:lineRule="auto"/>
      </w:pPr>
      <w:r>
        <w:rPr>
          <w:noProof/>
          <w:lang w:eastAsia="es-ES"/>
        </w:rPr>
        <w:drawing>
          <wp:inline distT="0" distB="0" distL="0" distR="0" wp14:anchorId="21E5E285" wp14:editId="0B2FCB4E">
            <wp:extent cx="2790825" cy="2143125"/>
            <wp:effectExtent l="0" t="0" r="9525" b="9525"/>
            <wp:docPr id="3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edict_ts_ARIMAX_RESIDUAL_FULL_OutBound_OLS802.png"/>
                    <pic:cNvPicPr/>
                  </pic:nvPicPr>
                  <pic:blipFill>
                    <a:blip r:embed="rId59">
                      <a:extLst>
                        <a:ext uri="{28A0092B-C50C-407E-A947-70E740481C1C}">
                          <a14:useLocalDpi xmlns:a14="http://schemas.microsoft.com/office/drawing/2010/main" val="0"/>
                        </a:ext>
                      </a:extLst>
                    </a:blip>
                    <a:stretch>
                      <a:fillRect/>
                    </a:stretch>
                  </pic:blipFill>
                  <pic:spPr>
                    <a:xfrm>
                      <a:off x="0" y="0"/>
                      <a:ext cx="2789360" cy="2142000"/>
                    </a:xfrm>
                    <a:prstGeom prst="rect">
                      <a:avLst/>
                    </a:prstGeom>
                  </pic:spPr>
                </pic:pic>
              </a:graphicData>
            </a:graphic>
          </wp:inline>
        </w:drawing>
      </w:r>
      <w:r w:rsidR="00E15AC0">
        <w:rPr>
          <w:noProof/>
          <w:lang w:eastAsia="es-ES"/>
        </w:rPr>
        <w:drawing>
          <wp:inline distT="0" distB="0" distL="0" distR="0" wp14:anchorId="439731A6" wp14:editId="1A587DA1">
            <wp:extent cx="3162300" cy="2238375"/>
            <wp:effectExtent l="0" t="0" r="0" b="9525"/>
            <wp:docPr id="3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edict_ts_ARIMAX_RESIDUAL_FULL_OutBound_POLY802.png"/>
                    <pic:cNvPicPr/>
                  </pic:nvPicPr>
                  <pic:blipFill>
                    <a:blip r:embed="rId60">
                      <a:extLst>
                        <a:ext uri="{28A0092B-C50C-407E-A947-70E740481C1C}">
                          <a14:useLocalDpi xmlns:a14="http://schemas.microsoft.com/office/drawing/2010/main" val="0"/>
                        </a:ext>
                      </a:extLst>
                    </a:blip>
                    <a:stretch>
                      <a:fillRect/>
                    </a:stretch>
                  </pic:blipFill>
                  <pic:spPr>
                    <a:xfrm>
                      <a:off x="0" y="0"/>
                      <a:ext cx="3160640" cy="2237200"/>
                    </a:xfrm>
                    <a:prstGeom prst="rect">
                      <a:avLst/>
                    </a:prstGeom>
                  </pic:spPr>
                </pic:pic>
              </a:graphicData>
            </a:graphic>
          </wp:inline>
        </w:drawing>
      </w:r>
    </w:p>
    <w:p w:rsidR="00E15AC0" w:rsidRDefault="00E15AC0" w:rsidP="00B36AC2">
      <w:pPr>
        <w:pStyle w:val="Epgrafe"/>
        <w:spacing w:line="360" w:lineRule="auto"/>
        <w:jc w:val="center"/>
      </w:pPr>
      <w:bookmarkStart w:id="57" w:name="_Toc520191501"/>
      <w:r>
        <w:t xml:space="preserve">Figura </w:t>
      </w:r>
      <w:fldSimple w:instr=" SEQ Figura \* ARABIC ">
        <w:r w:rsidR="00C3289E">
          <w:rPr>
            <w:noProof/>
          </w:rPr>
          <w:t>17</w:t>
        </w:r>
      </w:fldSimple>
      <w:r>
        <w:t>: Predicción total tomando aproximado la tendencia mediante</w:t>
      </w:r>
      <w:r w:rsidR="00A864E0">
        <w:t xml:space="preserve"> regresión lineal y </w:t>
      </w:r>
      <w:r>
        <w:t xml:space="preserve"> un polinomio de grado 9</w:t>
      </w:r>
      <w:bookmarkEnd w:id="57"/>
    </w:p>
    <w:p w:rsidR="0070077F" w:rsidRDefault="0070077F" w:rsidP="00B36AC2">
      <w:pPr>
        <w:pStyle w:val="Prrafodelista"/>
        <w:spacing w:line="360" w:lineRule="auto"/>
        <w:jc w:val="center"/>
      </w:pPr>
      <w:r>
        <w:br w:type="page"/>
      </w:r>
    </w:p>
    <w:p w:rsidR="0070077F" w:rsidRPr="00377EC8" w:rsidRDefault="004A3566" w:rsidP="00B36AC2">
      <w:pPr>
        <w:spacing w:line="360" w:lineRule="auto"/>
        <w:rPr>
          <w:sz w:val="15"/>
          <w:szCs w:val="15"/>
          <w:lang w:val="en-US"/>
        </w:rPr>
      </w:pPr>
      <w:proofErr w:type="spellStart"/>
      <w:r w:rsidRPr="00377EC8">
        <w:rPr>
          <w:rFonts w:asciiTheme="majorHAnsi" w:eastAsiaTheme="majorEastAsia" w:hAnsiTheme="majorHAnsi" w:cstheme="majorBidi"/>
          <w:b/>
          <w:bCs/>
          <w:color w:val="365F91" w:themeColor="accent1" w:themeShade="BF"/>
          <w:sz w:val="28"/>
          <w:szCs w:val="28"/>
          <w:lang w:val="en-US"/>
        </w:rPr>
        <w:lastRenderedPageBreak/>
        <w:t>Conclusiones</w:t>
      </w:r>
      <w:proofErr w:type="spellEnd"/>
      <w:r w:rsidRPr="00377EC8">
        <w:rPr>
          <w:sz w:val="15"/>
          <w:szCs w:val="15"/>
          <w:lang w:val="en-US"/>
        </w:rPr>
        <w:br/>
      </w:r>
    </w:p>
    <w:p w:rsidR="0070077F" w:rsidRPr="00377EC8" w:rsidRDefault="0070077F" w:rsidP="00B36AC2">
      <w:pPr>
        <w:spacing w:line="360" w:lineRule="auto"/>
        <w:rPr>
          <w:lang w:val="en-US"/>
        </w:rPr>
      </w:pPr>
      <w:r w:rsidRPr="00377EC8">
        <w:rPr>
          <w:lang w:val="en-US"/>
        </w:rPr>
        <w:br w:type="page"/>
      </w:r>
    </w:p>
    <w:p w:rsidR="004A3566" w:rsidRPr="00377EC8" w:rsidRDefault="004A3566" w:rsidP="00B36AC2">
      <w:pPr>
        <w:spacing w:after="0" w:line="360" w:lineRule="auto"/>
        <w:rPr>
          <w:rFonts w:asciiTheme="majorHAnsi" w:eastAsiaTheme="majorEastAsia" w:hAnsiTheme="majorHAnsi" w:cstheme="majorBidi"/>
          <w:b/>
          <w:bCs/>
          <w:color w:val="365F91" w:themeColor="accent1" w:themeShade="BF"/>
          <w:sz w:val="28"/>
          <w:szCs w:val="28"/>
          <w:lang w:val="en-US"/>
        </w:rPr>
      </w:pPr>
      <w:proofErr w:type="spellStart"/>
      <w:r w:rsidRPr="00377EC8">
        <w:rPr>
          <w:rFonts w:asciiTheme="majorHAnsi" w:eastAsiaTheme="majorEastAsia" w:hAnsiTheme="majorHAnsi" w:cstheme="majorBidi"/>
          <w:b/>
          <w:bCs/>
          <w:color w:val="365F91" w:themeColor="accent1" w:themeShade="BF"/>
          <w:sz w:val="28"/>
          <w:szCs w:val="28"/>
          <w:lang w:val="en-US"/>
        </w:rPr>
        <w:lastRenderedPageBreak/>
        <w:t>Bibliografía</w:t>
      </w:r>
      <w:proofErr w:type="spellEnd"/>
    </w:p>
    <w:p w:rsidR="00853533" w:rsidRPr="00377EC8" w:rsidRDefault="00853533" w:rsidP="00B36AC2">
      <w:pPr>
        <w:spacing w:after="0" w:line="360" w:lineRule="auto"/>
        <w:rPr>
          <w:rFonts w:asciiTheme="majorHAnsi" w:eastAsiaTheme="majorEastAsia" w:hAnsiTheme="majorHAnsi" w:cstheme="majorBidi"/>
          <w:b/>
          <w:bCs/>
          <w:color w:val="365F91" w:themeColor="accent1" w:themeShade="BF"/>
          <w:sz w:val="28"/>
          <w:szCs w:val="28"/>
          <w:lang w:val="en-US"/>
        </w:rPr>
      </w:pPr>
    </w:p>
    <w:p w:rsidR="00377EC8" w:rsidRDefault="00377EC8" w:rsidP="002150A1">
      <w:pPr>
        <w:spacing w:after="0" w:line="240" w:lineRule="auto"/>
        <w:rPr>
          <w:rFonts w:eastAsiaTheme="majorEastAsia" w:cstheme="minorHAnsi"/>
          <w:bCs/>
          <w:szCs w:val="28"/>
          <w:lang w:val="en-US"/>
        </w:rPr>
      </w:pPr>
      <w:proofErr w:type="gramStart"/>
      <w:r>
        <w:rPr>
          <w:rFonts w:eastAsiaTheme="majorEastAsia" w:cstheme="minorHAnsi"/>
          <w:bCs/>
          <w:szCs w:val="28"/>
          <w:lang w:val="en-US"/>
        </w:rPr>
        <w:t xml:space="preserve">[] </w:t>
      </w:r>
      <w:r w:rsidRPr="00377EC8">
        <w:rPr>
          <w:rFonts w:eastAsiaTheme="majorEastAsia" w:cstheme="minorHAnsi"/>
          <w:bCs/>
          <w:szCs w:val="28"/>
          <w:lang w:val="en-US"/>
        </w:rPr>
        <w:t>Directive 2012/27/EU of the European Parliament and of the Council of October 2012 on Energy Efficiency.</w:t>
      </w:r>
      <w:proofErr w:type="gramEnd"/>
      <w:r w:rsidRPr="00377EC8">
        <w:rPr>
          <w:rFonts w:eastAsiaTheme="majorEastAsia" w:cstheme="minorHAnsi"/>
          <w:bCs/>
          <w:szCs w:val="28"/>
          <w:lang w:val="en-US"/>
        </w:rPr>
        <w:t xml:space="preserve">  2030 </w:t>
      </w:r>
    </w:p>
    <w:p w:rsidR="00377EC8" w:rsidRDefault="00377EC8" w:rsidP="002150A1">
      <w:pPr>
        <w:spacing w:after="0" w:line="240" w:lineRule="auto"/>
        <w:rPr>
          <w:rFonts w:eastAsiaTheme="majorEastAsia" w:cstheme="minorHAnsi"/>
          <w:bCs/>
          <w:szCs w:val="28"/>
          <w:lang w:val="en-US"/>
        </w:rPr>
      </w:pPr>
      <w:r>
        <w:rPr>
          <w:rFonts w:eastAsiaTheme="majorEastAsia" w:cstheme="minorHAnsi"/>
          <w:bCs/>
          <w:szCs w:val="28"/>
          <w:lang w:val="en-US"/>
        </w:rPr>
        <w:t xml:space="preserve">[] </w:t>
      </w:r>
      <w:r w:rsidRPr="00377EC8">
        <w:rPr>
          <w:rFonts w:eastAsiaTheme="majorEastAsia" w:cstheme="minorHAnsi"/>
          <w:bCs/>
          <w:szCs w:val="28"/>
          <w:lang w:val="en-US"/>
        </w:rPr>
        <w:t>Climate and Energy Policy Framework from the General Secretariat of the Council of the 23 and 24 October 2014.</w:t>
      </w:r>
    </w:p>
    <w:p w:rsidR="002150A1" w:rsidRPr="002150A1" w:rsidRDefault="00853533" w:rsidP="002150A1">
      <w:pPr>
        <w:spacing w:after="0" w:line="240" w:lineRule="auto"/>
        <w:rPr>
          <w:rFonts w:eastAsiaTheme="majorEastAsia" w:cstheme="minorHAnsi"/>
          <w:bCs/>
          <w:szCs w:val="28"/>
          <w:lang w:val="en-US"/>
        </w:rPr>
      </w:pPr>
      <w:r>
        <w:rPr>
          <w:rFonts w:eastAsiaTheme="majorEastAsia" w:cstheme="minorHAnsi"/>
          <w:bCs/>
          <w:szCs w:val="28"/>
          <w:lang w:val="en-US"/>
        </w:rPr>
        <w:t>[]</w:t>
      </w:r>
      <w:r w:rsidR="002150A1">
        <w:rPr>
          <w:rFonts w:eastAsiaTheme="majorEastAsia" w:cstheme="minorHAnsi"/>
          <w:bCs/>
          <w:szCs w:val="28"/>
          <w:lang w:val="en-US"/>
        </w:rPr>
        <w:t xml:space="preserve"> </w:t>
      </w:r>
      <w:r w:rsidR="002150A1" w:rsidRPr="002150A1">
        <w:rPr>
          <w:rFonts w:eastAsiaTheme="majorEastAsia" w:cstheme="minorHAnsi"/>
          <w:bCs/>
          <w:szCs w:val="28"/>
          <w:lang w:val="en-US"/>
        </w:rPr>
        <w:t>Chia-</w:t>
      </w:r>
      <w:proofErr w:type="spellStart"/>
      <w:r w:rsidR="002150A1" w:rsidRPr="002150A1">
        <w:rPr>
          <w:rFonts w:eastAsiaTheme="majorEastAsia" w:cstheme="minorHAnsi"/>
          <w:bCs/>
          <w:szCs w:val="28"/>
          <w:lang w:val="en-US"/>
        </w:rPr>
        <w:t>Chien</w:t>
      </w:r>
      <w:proofErr w:type="spellEnd"/>
      <w:r w:rsidR="002150A1" w:rsidRPr="002150A1">
        <w:rPr>
          <w:rFonts w:eastAsiaTheme="majorEastAsia" w:cstheme="minorHAnsi"/>
          <w:bCs/>
          <w:szCs w:val="28"/>
          <w:lang w:val="en-US"/>
        </w:rPr>
        <w:t xml:space="preserve"> Hsu</w:t>
      </w:r>
      <w:r w:rsidR="002150A1">
        <w:rPr>
          <w:rFonts w:eastAsiaTheme="majorEastAsia" w:cstheme="minorHAnsi"/>
          <w:bCs/>
          <w:szCs w:val="28"/>
          <w:lang w:val="en-US"/>
        </w:rPr>
        <w:t>,</w:t>
      </w:r>
      <w:r w:rsidR="002150A1" w:rsidRPr="002150A1">
        <w:rPr>
          <w:lang w:val="en-US"/>
        </w:rPr>
        <w:t xml:space="preserve"> Brian A. </w:t>
      </w:r>
      <w:proofErr w:type="spellStart"/>
      <w:r w:rsidR="002150A1" w:rsidRPr="002150A1">
        <w:rPr>
          <w:lang w:val="en-US"/>
        </w:rPr>
        <w:t>Sandford</w:t>
      </w:r>
      <w:proofErr w:type="spellEnd"/>
      <w:r w:rsidR="002150A1">
        <w:rPr>
          <w:lang w:val="en-US"/>
        </w:rPr>
        <w:t xml:space="preserve">: </w:t>
      </w:r>
      <w:r w:rsidR="002150A1" w:rsidRPr="002150A1">
        <w:rPr>
          <w:rFonts w:eastAsiaTheme="majorEastAsia" w:cstheme="minorHAnsi"/>
          <w:bCs/>
          <w:i/>
          <w:szCs w:val="28"/>
          <w:lang w:val="en-US"/>
        </w:rPr>
        <w:t xml:space="preserve">The Delphi Technique: Making Sense </w:t>
      </w:r>
      <w:proofErr w:type="gramStart"/>
      <w:r w:rsidR="002150A1" w:rsidRPr="002150A1">
        <w:rPr>
          <w:rFonts w:eastAsiaTheme="majorEastAsia" w:cstheme="minorHAnsi"/>
          <w:bCs/>
          <w:i/>
          <w:szCs w:val="28"/>
          <w:lang w:val="en-US"/>
        </w:rPr>
        <w:t>Of</w:t>
      </w:r>
      <w:proofErr w:type="gramEnd"/>
      <w:r w:rsidR="002150A1" w:rsidRPr="002150A1">
        <w:rPr>
          <w:rFonts w:eastAsiaTheme="majorEastAsia" w:cstheme="minorHAnsi"/>
          <w:bCs/>
          <w:i/>
          <w:szCs w:val="28"/>
          <w:lang w:val="en-US"/>
        </w:rPr>
        <w:t xml:space="preserve"> Consensus</w:t>
      </w:r>
      <w:r w:rsidR="002150A1">
        <w:rPr>
          <w:rFonts w:eastAsiaTheme="majorEastAsia" w:cstheme="minorHAnsi"/>
          <w:bCs/>
          <w:szCs w:val="28"/>
          <w:lang w:val="en-US"/>
        </w:rPr>
        <w:t xml:space="preserve">. </w:t>
      </w:r>
      <w:r w:rsidR="002150A1" w:rsidRPr="002150A1">
        <w:rPr>
          <w:rFonts w:eastAsiaTheme="majorEastAsia" w:cstheme="minorHAnsi"/>
          <w:bCs/>
          <w:szCs w:val="28"/>
          <w:lang w:val="en-US"/>
        </w:rPr>
        <w:t xml:space="preserve">Practical Assessment, </w:t>
      </w:r>
    </w:p>
    <w:p w:rsidR="00853533" w:rsidRDefault="002150A1" w:rsidP="002150A1">
      <w:pPr>
        <w:spacing w:after="0" w:line="240" w:lineRule="auto"/>
        <w:rPr>
          <w:rFonts w:eastAsiaTheme="majorEastAsia" w:cstheme="minorHAnsi"/>
          <w:bCs/>
          <w:szCs w:val="28"/>
          <w:lang w:val="en-US"/>
        </w:rPr>
      </w:pPr>
      <w:r w:rsidRPr="002150A1">
        <w:rPr>
          <w:rFonts w:eastAsiaTheme="majorEastAsia" w:cstheme="minorHAnsi"/>
          <w:bCs/>
          <w:szCs w:val="28"/>
          <w:lang w:val="en-US"/>
        </w:rPr>
        <w:t>Research &amp; Evaluation</w:t>
      </w:r>
      <w:r>
        <w:rPr>
          <w:rFonts w:eastAsiaTheme="majorEastAsia" w:cstheme="minorHAnsi"/>
          <w:bCs/>
          <w:szCs w:val="28"/>
          <w:lang w:val="en-US"/>
        </w:rPr>
        <w:t xml:space="preserve">, </w:t>
      </w:r>
      <w:r w:rsidRPr="002150A1">
        <w:rPr>
          <w:rFonts w:eastAsiaTheme="majorEastAsia" w:cstheme="minorHAnsi"/>
          <w:bCs/>
          <w:szCs w:val="28"/>
          <w:lang w:val="en-US"/>
        </w:rPr>
        <w:t xml:space="preserve">August 2007  </w:t>
      </w:r>
      <w:r w:rsidR="00853533">
        <w:rPr>
          <w:rFonts w:eastAsiaTheme="majorEastAsia" w:cstheme="minorHAnsi"/>
          <w:bCs/>
          <w:szCs w:val="28"/>
          <w:lang w:val="en-US"/>
        </w:rPr>
        <w:t xml:space="preserve"> </w:t>
      </w:r>
    </w:p>
    <w:p w:rsidR="00027077" w:rsidRDefault="00027077" w:rsidP="002150A1">
      <w:pPr>
        <w:spacing w:after="0" w:line="240" w:lineRule="auto"/>
        <w:rPr>
          <w:rFonts w:eastAsiaTheme="majorEastAsia" w:cstheme="minorHAnsi"/>
          <w:bCs/>
          <w:szCs w:val="28"/>
          <w:lang w:val="en-US"/>
        </w:rPr>
      </w:pPr>
      <w:proofErr w:type="gramStart"/>
      <w:r>
        <w:rPr>
          <w:rFonts w:eastAsiaTheme="majorEastAsia" w:cstheme="minorHAnsi"/>
          <w:bCs/>
          <w:szCs w:val="28"/>
          <w:lang w:val="en-US"/>
        </w:rPr>
        <w:t>[]</w:t>
      </w:r>
      <w:proofErr w:type="spellStart"/>
      <w:r>
        <w:rPr>
          <w:rFonts w:eastAsiaTheme="majorEastAsia" w:cstheme="minorHAnsi"/>
          <w:bCs/>
          <w:szCs w:val="28"/>
          <w:lang w:val="en-US"/>
        </w:rPr>
        <w:t>Coninck</w:t>
      </w:r>
      <w:proofErr w:type="spellEnd"/>
      <w:proofErr w:type="gramEnd"/>
      <w:r>
        <w:rPr>
          <w:rFonts w:eastAsiaTheme="majorEastAsia" w:cstheme="minorHAnsi"/>
          <w:bCs/>
          <w:szCs w:val="28"/>
          <w:lang w:val="en-US"/>
        </w:rPr>
        <w:t xml:space="preserve"> y </w:t>
      </w:r>
      <w:proofErr w:type="spellStart"/>
      <w:r>
        <w:rPr>
          <w:rFonts w:eastAsiaTheme="majorEastAsia" w:cstheme="minorHAnsi"/>
          <w:bCs/>
          <w:szCs w:val="28"/>
          <w:lang w:val="en-US"/>
        </w:rPr>
        <w:t>Helsen</w:t>
      </w:r>
      <w:proofErr w:type="spellEnd"/>
      <w:r>
        <w:rPr>
          <w:rFonts w:eastAsiaTheme="majorEastAsia" w:cstheme="minorHAnsi"/>
          <w:bCs/>
          <w:szCs w:val="28"/>
          <w:lang w:val="en-US"/>
        </w:rPr>
        <w:t>:</w:t>
      </w:r>
      <w:r w:rsidRPr="00027077">
        <w:rPr>
          <w:rFonts w:eastAsiaTheme="majorEastAsia" w:cstheme="minorHAnsi"/>
          <w:bCs/>
          <w:szCs w:val="28"/>
          <w:lang w:val="en-US"/>
        </w:rPr>
        <w:t xml:space="preserve"> </w:t>
      </w:r>
      <w:r w:rsidRPr="00027077">
        <w:rPr>
          <w:rFonts w:eastAsiaTheme="majorEastAsia" w:cstheme="minorHAnsi"/>
          <w:bCs/>
          <w:i/>
          <w:szCs w:val="28"/>
          <w:lang w:val="en-US"/>
        </w:rPr>
        <w:t>Practical implementation and evaluation of model predictive c</w:t>
      </w:r>
      <w:r>
        <w:rPr>
          <w:rFonts w:eastAsiaTheme="majorEastAsia" w:cstheme="minorHAnsi"/>
          <w:bCs/>
          <w:i/>
          <w:szCs w:val="28"/>
          <w:lang w:val="en-US"/>
        </w:rPr>
        <w:t>ontrol for an office building.</w:t>
      </w:r>
      <w:r w:rsidRPr="00027077">
        <w:rPr>
          <w:rFonts w:eastAsiaTheme="majorEastAsia" w:cstheme="minorHAnsi"/>
          <w:bCs/>
          <w:szCs w:val="28"/>
          <w:lang w:val="en-US"/>
        </w:rPr>
        <w:t xml:space="preserve"> </w:t>
      </w:r>
      <w:proofErr w:type="spellStart"/>
      <w:r w:rsidRPr="00027077">
        <w:rPr>
          <w:rFonts w:eastAsiaTheme="majorEastAsia" w:cstheme="minorHAnsi"/>
          <w:bCs/>
          <w:szCs w:val="28"/>
          <w:lang w:val="en-US"/>
        </w:rPr>
        <w:t>Bru</w:t>
      </w:r>
      <w:r>
        <w:rPr>
          <w:rFonts w:eastAsiaTheme="majorEastAsia" w:cstheme="minorHAnsi"/>
          <w:bCs/>
          <w:szCs w:val="28"/>
          <w:lang w:val="en-US"/>
        </w:rPr>
        <w:t>selas</w:t>
      </w:r>
      <w:proofErr w:type="spellEnd"/>
      <w:r>
        <w:rPr>
          <w:rFonts w:eastAsiaTheme="majorEastAsia" w:cstheme="minorHAnsi"/>
          <w:bCs/>
          <w:szCs w:val="28"/>
          <w:lang w:val="en-US"/>
        </w:rPr>
        <w:t>, 2015</w:t>
      </w:r>
    </w:p>
    <w:p w:rsidR="00663BAD" w:rsidRPr="00663BAD" w:rsidRDefault="00663BAD" w:rsidP="002150A1">
      <w:pPr>
        <w:spacing w:after="0" w:line="240" w:lineRule="auto"/>
        <w:rPr>
          <w:rFonts w:eastAsiaTheme="majorEastAsia" w:cstheme="minorHAnsi"/>
          <w:bCs/>
          <w:szCs w:val="28"/>
          <w:lang w:val="en-US"/>
        </w:rPr>
      </w:pPr>
      <w:proofErr w:type="gramStart"/>
      <w:r>
        <w:rPr>
          <w:rFonts w:eastAsiaTheme="majorEastAsia" w:cstheme="minorHAnsi"/>
          <w:bCs/>
          <w:szCs w:val="28"/>
          <w:lang w:val="en-US"/>
        </w:rPr>
        <w:t xml:space="preserve">[] </w:t>
      </w:r>
      <w:r w:rsidRPr="00663BAD">
        <w:rPr>
          <w:rFonts w:eastAsiaTheme="majorEastAsia" w:cstheme="minorHAnsi"/>
          <w:bCs/>
          <w:szCs w:val="28"/>
          <w:lang w:val="en-US"/>
        </w:rPr>
        <w:t xml:space="preserve"> </w:t>
      </w:r>
      <w:proofErr w:type="spellStart"/>
      <w:r>
        <w:rPr>
          <w:rFonts w:eastAsiaTheme="majorEastAsia" w:cstheme="minorHAnsi"/>
          <w:bCs/>
          <w:szCs w:val="28"/>
          <w:lang w:val="en-US"/>
        </w:rPr>
        <w:t>Q.</w:t>
      </w:r>
      <w:r w:rsidRPr="00663BAD">
        <w:rPr>
          <w:rFonts w:eastAsiaTheme="majorEastAsia" w:cstheme="minorHAnsi"/>
          <w:bCs/>
          <w:szCs w:val="28"/>
          <w:lang w:val="en-US"/>
        </w:rPr>
        <w:t>Dong</w:t>
      </w:r>
      <w:proofErr w:type="spellEnd"/>
      <w:proofErr w:type="gramEnd"/>
      <w:r w:rsidRPr="00663BAD">
        <w:rPr>
          <w:rFonts w:eastAsiaTheme="majorEastAsia" w:cstheme="minorHAnsi"/>
          <w:bCs/>
          <w:szCs w:val="28"/>
          <w:lang w:val="en-US"/>
        </w:rPr>
        <w:t xml:space="preserve"> ,</w:t>
      </w:r>
      <w:proofErr w:type="spellStart"/>
      <w:r>
        <w:rPr>
          <w:rFonts w:eastAsiaTheme="majorEastAsia" w:cstheme="minorHAnsi"/>
          <w:bCs/>
          <w:szCs w:val="28"/>
          <w:lang w:val="en-US"/>
        </w:rPr>
        <w:t>K.</w:t>
      </w:r>
      <w:r w:rsidRPr="00663BAD">
        <w:rPr>
          <w:rFonts w:eastAsiaTheme="majorEastAsia" w:cstheme="minorHAnsi"/>
          <w:bCs/>
          <w:szCs w:val="28"/>
          <w:lang w:val="en-US"/>
        </w:rPr>
        <w:t>Xing</w:t>
      </w:r>
      <w:proofErr w:type="spellEnd"/>
      <w:r>
        <w:rPr>
          <w:rFonts w:eastAsiaTheme="majorEastAsia" w:cstheme="minorHAnsi"/>
          <w:bCs/>
          <w:szCs w:val="28"/>
          <w:lang w:val="en-US"/>
        </w:rPr>
        <w:t>,</w:t>
      </w:r>
      <w:r w:rsidRPr="00663BAD">
        <w:rPr>
          <w:rFonts w:eastAsiaTheme="majorEastAsia" w:cstheme="minorHAnsi"/>
          <w:bCs/>
          <w:szCs w:val="28"/>
          <w:lang w:val="en-US"/>
        </w:rPr>
        <w:t xml:space="preserve"> </w:t>
      </w:r>
      <w:proofErr w:type="spellStart"/>
      <w:r w:rsidRPr="00663BAD">
        <w:rPr>
          <w:rFonts w:eastAsiaTheme="majorEastAsia" w:cstheme="minorHAnsi"/>
          <w:bCs/>
          <w:szCs w:val="28"/>
          <w:lang w:val="en-US"/>
        </w:rPr>
        <w:t>H</w:t>
      </w:r>
      <w:r>
        <w:rPr>
          <w:rFonts w:eastAsiaTheme="majorEastAsia" w:cstheme="minorHAnsi"/>
          <w:bCs/>
          <w:szCs w:val="28"/>
          <w:lang w:val="en-US"/>
        </w:rPr>
        <w:t>.</w:t>
      </w:r>
      <w:r w:rsidRPr="00663BAD">
        <w:rPr>
          <w:rFonts w:eastAsiaTheme="majorEastAsia" w:cstheme="minorHAnsi"/>
          <w:bCs/>
          <w:szCs w:val="28"/>
          <w:lang w:val="en-US"/>
        </w:rPr>
        <w:t>ZhangArtiﬁcial</w:t>
      </w:r>
      <w:proofErr w:type="spellEnd"/>
      <w:r>
        <w:rPr>
          <w:rFonts w:eastAsiaTheme="majorEastAsia" w:cstheme="minorHAnsi"/>
          <w:bCs/>
          <w:szCs w:val="28"/>
          <w:lang w:val="en-US"/>
        </w:rPr>
        <w:t>:</w:t>
      </w:r>
      <w:r w:rsidRPr="00663BAD">
        <w:rPr>
          <w:rFonts w:eastAsiaTheme="majorEastAsia" w:cstheme="minorHAnsi"/>
          <w:bCs/>
          <w:szCs w:val="28"/>
          <w:lang w:val="en-US"/>
        </w:rPr>
        <w:t xml:space="preserve"> </w:t>
      </w:r>
      <w:r w:rsidRPr="00663BAD">
        <w:rPr>
          <w:rFonts w:eastAsiaTheme="majorEastAsia" w:cstheme="minorHAnsi"/>
          <w:bCs/>
          <w:i/>
          <w:szCs w:val="28"/>
          <w:lang w:val="en-US"/>
        </w:rPr>
        <w:t>Neural Network for Assessment of Energy Consumption and Cost for Cross Laminated Timber Ofﬁce Building in Severe Cold Regions</w:t>
      </w:r>
      <w:r>
        <w:rPr>
          <w:rFonts w:eastAsiaTheme="majorEastAsia" w:cstheme="minorHAnsi"/>
          <w:bCs/>
          <w:szCs w:val="28"/>
          <w:lang w:val="en-US"/>
        </w:rPr>
        <w:t>. Sustainability 2017</w:t>
      </w:r>
    </w:p>
    <w:p w:rsidR="00D10C07" w:rsidRDefault="00853533" w:rsidP="002150A1">
      <w:pPr>
        <w:spacing w:after="0" w:line="240" w:lineRule="auto"/>
        <w:rPr>
          <w:rFonts w:eastAsiaTheme="majorEastAsia" w:cstheme="minorHAnsi"/>
          <w:bCs/>
          <w:szCs w:val="28"/>
          <w:lang w:val="en-US"/>
        </w:rPr>
      </w:pPr>
      <w:r>
        <w:rPr>
          <w:rFonts w:eastAsiaTheme="majorEastAsia" w:cstheme="minorHAnsi"/>
          <w:bCs/>
          <w:szCs w:val="28"/>
          <w:lang w:val="en-US"/>
        </w:rPr>
        <w:t>[</w:t>
      </w:r>
      <w:r w:rsidR="00E27568">
        <w:rPr>
          <w:rFonts w:eastAsiaTheme="majorEastAsia" w:cstheme="minorHAnsi"/>
          <w:bCs/>
          <w:szCs w:val="28"/>
          <w:lang w:val="en-US"/>
        </w:rPr>
        <w:t xml:space="preserve">] </w:t>
      </w:r>
      <w:r w:rsidR="00D10C07" w:rsidRPr="00E27568">
        <w:rPr>
          <w:rFonts w:eastAsiaTheme="majorEastAsia" w:cstheme="minorHAnsi"/>
          <w:bCs/>
          <w:szCs w:val="28"/>
          <w:lang w:val="en-US"/>
        </w:rPr>
        <w:t>Christop</w:t>
      </w:r>
      <w:r w:rsidR="00D10C07">
        <w:rPr>
          <w:rFonts w:eastAsiaTheme="majorEastAsia" w:cstheme="minorHAnsi"/>
          <w:bCs/>
          <w:szCs w:val="28"/>
          <w:lang w:val="en-US"/>
        </w:rPr>
        <w:t xml:space="preserve">her Bennett, Rodney A. </w:t>
      </w:r>
      <w:proofErr w:type="gramStart"/>
      <w:r w:rsidR="00D10C07">
        <w:rPr>
          <w:rFonts w:eastAsiaTheme="majorEastAsia" w:cstheme="minorHAnsi"/>
          <w:bCs/>
          <w:szCs w:val="28"/>
          <w:lang w:val="en-US"/>
        </w:rPr>
        <w:t xml:space="preserve">Stewart </w:t>
      </w:r>
      <w:r w:rsidR="00D10C07" w:rsidRPr="00E27568">
        <w:rPr>
          <w:rFonts w:eastAsiaTheme="majorEastAsia" w:cstheme="minorHAnsi"/>
          <w:bCs/>
          <w:szCs w:val="28"/>
          <w:lang w:val="en-US"/>
        </w:rPr>
        <w:t xml:space="preserve"> and</w:t>
      </w:r>
      <w:proofErr w:type="gramEnd"/>
      <w:r w:rsidR="00D10C07" w:rsidRPr="00E27568">
        <w:rPr>
          <w:rFonts w:eastAsiaTheme="majorEastAsia" w:cstheme="minorHAnsi"/>
          <w:bCs/>
          <w:szCs w:val="28"/>
          <w:lang w:val="en-US"/>
        </w:rPr>
        <w:t xml:space="preserve"> </w:t>
      </w:r>
      <w:proofErr w:type="spellStart"/>
      <w:r w:rsidR="00D10C07" w:rsidRPr="00E27568">
        <w:rPr>
          <w:rFonts w:eastAsiaTheme="majorEastAsia" w:cstheme="minorHAnsi"/>
          <w:bCs/>
          <w:szCs w:val="28"/>
          <w:lang w:val="en-US"/>
        </w:rPr>
        <w:t>Junwei</w:t>
      </w:r>
      <w:proofErr w:type="spellEnd"/>
      <w:r w:rsidR="00D10C07" w:rsidRPr="00E27568">
        <w:rPr>
          <w:rFonts w:eastAsiaTheme="majorEastAsia" w:cstheme="minorHAnsi"/>
          <w:bCs/>
          <w:szCs w:val="28"/>
          <w:lang w:val="en-US"/>
        </w:rPr>
        <w:t xml:space="preserve"> Lu</w:t>
      </w:r>
      <w:r w:rsidR="00D10C07">
        <w:rPr>
          <w:rFonts w:eastAsiaTheme="majorEastAsia" w:cstheme="minorHAnsi"/>
          <w:bCs/>
          <w:i/>
          <w:szCs w:val="28"/>
          <w:lang w:val="en-US"/>
        </w:rPr>
        <w:t xml:space="preserve">: </w:t>
      </w:r>
      <w:r w:rsidR="00E27568" w:rsidRPr="00E27568">
        <w:rPr>
          <w:rFonts w:eastAsiaTheme="majorEastAsia" w:cstheme="minorHAnsi"/>
          <w:bCs/>
          <w:i/>
          <w:szCs w:val="28"/>
          <w:lang w:val="en-US"/>
        </w:rPr>
        <w:t>Autoregressive with Exogenous Variables and Neural Network Short-Term Load Forecast Models for Residential Low Voltage Distribution Networks</w:t>
      </w:r>
      <w:r w:rsidR="00E27568">
        <w:rPr>
          <w:rFonts w:eastAsiaTheme="majorEastAsia" w:cstheme="minorHAnsi"/>
          <w:bCs/>
          <w:szCs w:val="28"/>
          <w:lang w:val="en-US"/>
        </w:rPr>
        <w:t>.</w:t>
      </w:r>
      <w:r w:rsidR="00D10C07">
        <w:rPr>
          <w:rFonts w:eastAsiaTheme="majorEastAsia" w:cstheme="minorHAnsi"/>
          <w:bCs/>
          <w:szCs w:val="28"/>
          <w:lang w:val="en-US"/>
        </w:rPr>
        <w:t xml:space="preserve"> </w:t>
      </w:r>
      <w:r w:rsidR="00E27568">
        <w:rPr>
          <w:rFonts w:eastAsiaTheme="majorEastAsia" w:cstheme="minorHAnsi"/>
          <w:bCs/>
          <w:szCs w:val="28"/>
          <w:lang w:val="en-US"/>
        </w:rPr>
        <w:t>E</w:t>
      </w:r>
      <w:r w:rsidR="00E27568" w:rsidRPr="00E27568">
        <w:rPr>
          <w:rFonts w:eastAsiaTheme="majorEastAsia" w:cstheme="minorHAnsi"/>
          <w:bCs/>
          <w:szCs w:val="28"/>
          <w:lang w:val="en-US"/>
        </w:rPr>
        <w:t>nergies</w:t>
      </w:r>
      <w:r w:rsidR="00E27568">
        <w:rPr>
          <w:rFonts w:eastAsiaTheme="majorEastAsia" w:cstheme="minorHAnsi"/>
          <w:bCs/>
          <w:szCs w:val="28"/>
          <w:lang w:val="en-US"/>
        </w:rPr>
        <w:t xml:space="preserve"> </w:t>
      </w:r>
      <w:r w:rsidR="00E27568" w:rsidRPr="00E27568">
        <w:rPr>
          <w:rFonts w:eastAsiaTheme="majorEastAsia" w:cstheme="minorHAnsi"/>
          <w:bCs/>
          <w:szCs w:val="28"/>
          <w:lang w:val="en-US"/>
        </w:rPr>
        <w:t xml:space="preserve">April 2014 </w:t>
      </w:r>
    </w:p>
    <w:p w:rsidR="00D54967" w:rsidRDefault="00D54967" w:rsidP="002150A1">
      <w:pPr>
        <w:spacing w:after="0" w:line="240" w:lineRule="auto"/>
        <w:rPr>
          <w:rFonts w:eastAsiaTheme="majorEastAsia" w:cstheme="minorHAnsi"/>
          <w:bCs/>
          <w:i/>
          <w:szCs w:val="28"/>
          <w:lang w:val="en-US"/>
        </w:rPr>
      </w:pPr>
      <w:r>
        <w:rPr>
          <w:rFonts w:eastAsiaTheme="majorEastAsia" w:cstheme="minorHAnsi"/>
          <w:bCs/>
          <w:szCs w:val="28"/>
          <w:lang w:val="en-US"/>
        </w:rPr>
        <w:t xml:space="preserve">[] </w:t>
      </w:r>
      <w:r w:rsidR="00D10C07" w:rsidRPr="00D10C07">
        <w:rPr>
          <w:rFonts w:eastAsiaTheme="majorEastAsia" w:cstheme="minorHAnsi"/>
          <w:bCs/>
          <w:szCs w:val="28"/>
          <w:lang w:val="en-US"/>
        </w:rPr>
        <w:t>Box, G.; Jenkins, G. Time Series Analysis:</w:t>
      </w:r>
      <w:r w:rsidR="00D10C07" w:rsidRPr="00D10C07">
        <w:rPr>
          <w:rFonts w:eastAsiaTheme="majorEastAsia" w:cstheme="minorHAnsi"/>
          <w:bCs/>
          <w:i/>
          <w:szCs w:val="28"/>
          <w:lang w:val="en-US"/>
        </w:rPr>
        <w:t xml:space="preserve"> Forecasting and Control; Holden-Day: San Francisco, CA, USA, 1970</w:t>
      </w:r>
    </w:p>
    <w:p w:rsidR="004A4223" w:rsidRPr="005B39FF" w:rsidRDefault="00D54967" w:rsidP="002150A1">
      <w:pPr>
        <w:spacing w:after="0" w:line="240" w:lineRule="auto"/>
        <w:rPr>
          <w:rFonts w:eastAsiaTheme="majorEastAsia" w:cstheme="minorHAnsi"/>
          <w:bCs/>
          <w:szCs w:val="28"/>
        </w:rPr>
      </w:pPr>
      <w:proofErr w:type="gramStart"/>
      <w:r>
        <w:rPr>
          <w:rFonts w:eastAsiaTheme="majorEastAsia" w:cstheme="minorHAnsi"/>
          <w:bCs/>
          <w:szCs w:val="28"/>
          <w:lang w:val="en-US"/>
        </w:rPr>
        <w:t xml:space="preserve">[] </w:t>
      </w:r>
      <w:r w:rsidRPr="00D54967">
        <w:rPr>
          <w:rFonts w:eastAsiaTheme="majorEastAsia" w:cstheme="minorHAnsi"/>
          <w:bCs/>
          <w:szCs w:val="28"/>
          <w:lang w:val="en-US"/>
        </w:rPr>
        <w:t xml:space="preserve">Engle, R.; Mustafa, C.; Rice, J. </w:t>
      </w:r>
      <w:proofErr w:type="spellStart"/>
      <w:r w:rsidRPr="00D54967">
        <w:rPr>
          <w:rFonts w:eastAsiaTheme="majorEastAsia" w:cstheme="minorHAnsi"/>
          <w:bCs/>
          <w:i/>
          <w:szCs w:val="28"/>
          <w:lang w:val="en-US"/>
        </w:rPr>
        <w:t>Modelling</w:t>
      </w:r>
      <w:proofErr w:type="spellEnd"/>
      <w:r w:rsidRPr="00D54967">
        <w:rPr>
          <w:rFonts w:eastAsiaTheme="majorEastAsia" w:cstheme="minorHAnsi"/>
          <w:bCs/>
          <w:i/>
          <w:szCs w:val="28"/>
          <w:lang w:val="en-US"/>
        </w:rPr>
        <w:t xml:space="preserve"> peak electricity demand</w:t>
      </w:r>
      <w:r w:rsidRPr="00D54967">
        <w:rPr>
          <w:rFonts w:eastAsiaTheme="majorEastAsia" w:cstheme="minorHAnsi"/>
          <w:bCs/>
          <w:szCs w:val="28"/>
          <w:lang w:val="en-US"/>
        </w:rPr>
        <w:t>.</w:t>
      </w:r>
      <w:proofErr w:type="gramEnd"/>
      <w:r w:rsidRPr="00D54967">
        <w:rPr>
          <w:rFonts w:eastAsiaTheme="majorEastAsia" w:cstheme="minorHAnsi"/>
          <w:bCs/>
          <w:szCs w:val="28"/>
          <w:lang w:val="en-US"/>
        </w:rPr>
        <w:t xml:space="preserve"> J. Forecast. 1992, 11, 241–251. 17. </w:t>
      </w:r>
      <w:proofErr w:type="spellStart"/>
      <w:r w:rsidRPr="00D54967">
        <w:rPr>
          <w:rFonts w:eastAsiaTheme="majorEastAsia" w:cstheme="minorHAnsi"/>
          <w:bCs/>
          <w:szCs w:val="28"/>
          <w:lang w:val="en-US"/>
        </w:rPr>
        <w:t>Darbellay</w:t>
      </w:r>
      <w:proofErr w:type="spellEnd"/>
      <w:r w:rsidRPr="00D54967">
        <w:rPr>
          <w:rFonts w:eastAsiaTheme="majorEastAsia" w:cstheme="minorHAnsi"/>
          <w:bCs/>
          <w:szCs w:val="28"/>
          <w:lang w:val="en-US"/>
        </w:rPr>
        <w:t xml:space="preserve">, G.; </w:t>
      </w:r>
      <w:r>
        <w:rPr>
          <w:rFonts w:eastAsiaTheme="majorEastAsia" w:cstheme="minorHAnsi"/>
          <w:bCs/>
          <w:szCs w:val="28"/>
          <w:lang w:val="en-US"/>
        </w:rPr>
        <w:t xml:space="preserve">[] </w:t>
      </w:r>
      <w:proofErr w:type="spellStart"/>
      <w:r w:rsidRPr="00D54967">
        <w:rPr>
          <w:rFonts w:eastAsiaTheme="majorEastAsia" w:cstheme="minorHAnsi"/>
          <w:bCs/>
          <w:szCs w:val="28"/>
          <w:lang w:val="en-US"/>
        </w:rPr>
        <w:t>Slama</w:t>
      </w:r>
      <w:proofErr w:type="spellEnd"/>
      <w:r w:rsidRPr="00D54967">
        <w:rPr>
          <w:rFonts w:eastAsiaTheme="majorEastAsia" w:cstheme="minorHAnsi"/>
          <w:bCs/>
          <w:szCs w:val="28"/>
          <w:lang w:val="en-US"/>
        </w:rPr>
        <w:t xml:space="preserve">, M. </w:t>
      </w:r>
      <w:r w:rsidRPr="00D54967">
        <w:rPr>
          <w:rFonts w:eastAsiaTheme="majorEastAsia" w:cstheme="minorHAnsi"/>
          <w:bCs/>
          <w:i/>
          <w:szCs w:val="28"/>
          <w:lang w:val="en-US"/>
        </w:rPr>
        <w:t xml:space="preserve">Forecasting short-term electricity </w:t>
      </w:r>
      <w:proofErr w:type="gramStart"/>
      <w:r w:rsidRPr="00D54967">
        <w:rPr>
          <w:rFonts w:eastAsiaTheme="majorEastAsia" w:cstheme="minorHAnsi"/>
          <w:bCs/>
          <w:i/>
          <w:szCs w:val="28"/>
          <w:lang w:val="en-US"/>
        </w:rPr>
        <w:t>demand</w:t>
      </w:r>
      <w:proofErr w:type="gramEnd"/>
      <w:r w:rsidRPr="00D54967">
        <w:rPr>
          <w:rFonts w:eastAsiaTheme="majorEastAsia" w:cstheme="minorHAnsi"/>
          <w:bCs/>
          <w:i/>
          <w:szCs w:val="28"/>
          <w:lang w:val="en-US"/>
        </w:rPr>
        <w:t>: Do neural networks stand a better chance</w:t>
      </w:r>
      <w:r w:rsidRPr="00D54967">
        <w:rPr>
          <w:rFonts w:eastAsiaTheme="majorEastAsia" w:cstheme="minorHAnsi"/>
          <w:bCs/>
          <w:szCs w:val="28"/>
          <w:lang w:val="en-US"/>
        </w:rPr>
        <w:t xml:space="preserve">? </w:t>
      </w:r>
      <w:proofErr w:type="spellStart"/>
      <w:r w:rsidRPr="005B39FF">
        <w:rPr>
          <w:rFonts w:eastAsiaTheme="majorEastAsia" w:cstheme="minorHAnsi"/>
          <w:bCs/>
          <w:szCs w:val="28"/>
        </w:rPr>
        <w:t>Int</w:t>
      </w:r>
      <w:proofErr w:type="spellEnd"/>
      <w:r w:rsidRPr="005B39FF">
        <w:rPr>
          <w:rFonts w:eastAsiaTheme="majorEastAsia" w:cstheme="minorHAnsi"/>
          <w:bCs/>
          <w:szCs w:val="28"/>
        </w:rPr>
        <w:t xml:space="preserve">. J. </w:t>
      </w:r>
      <w:proofErr w:type="spellStart"/>
      <w:r w:rsidRPr="005B39FF">
        <w:rPr>
          <w:rFonts w:eastAsiaTheme="majorEastAsia" w:cstheme="minorHAnsi"/>
          <w:bCs/>
          <w:szCs w:val="28"/>
        </w:rPr>
        <w:t>Forecast</w:t>
      </w:r>
      <w:proofErr w:type="spellEnd"/>
      <w:r w:rsidRPr="005B39FF">
        <w:rPr>
          <w:rFonts w:eastAsiaTheme="majorEastAsia" w:cstheme="minorHAnsi"/>
          <w:bCs/>
          <w:szCs w:val="28"/>
        </w:rPr>
        <w:t>. 2000, 16, 71–83.</w:t>
      </w:r>
    </w:p>
    <w:p w:rsidR="00FE2BE5" w:rsidRPr="00945C5C" w:rsidRDefault="00FE2BE5" w:rsidP="00FE2BE5">
      <w:pPr>
        <w:spacing w:after="0" w:line="240" w:lineRule="auto"/>
        <w:rPr>
          <w:rFonts w:eastAsiaTheme="majorEastAsia" w:cstheme="minorHAnsi"/>
          <w:bCs/>
          <w:szCs w:val="28"/>
        </w:rPr>
      </w:pPr>
      <w:r w:rsidRPr="005B39FF">
        <w:rPr>
          <w:rFonts w:eastAsiaTheme="majorEastAsia" w:cstheme="minorHAnsi"/>
          <w:bCs/>
          <w:szCs w:val="28"/>
        </w:rPr>
        <w:t xml:space="preserve">[] Montero. </w:t>
      </w:r>
      <w:r w:rsidRPr="00FE2BE5">
        <w:rPr>
          <w:rFonts w:eastAsiaTheme="majorEastAsia" w:cstheme="minorHAnsi"/>
          <w:bCs/>
          <w:szCs w:val="28"/>
        </w:rPr>
        <w:t xml:space="preserve">R (2013): </w:t>
      </w:r>
      <w:r w:rsidRPr="00FE2BE5">
        <w:rPr>
          <w:rFonts w:eastAsiaTheme="majorEastAsia" w:cstheme="minorHAnsi"/>
          <w:bCs/>
          <w:i/>
          <w:szCs w:val="28"/>
        </w:rPr>
        <w:t>Test de Causalidad</w:t>
      </w:r>
      <w:r w:rsidRPr="00FE2BE5">
        <w:rPr>
          <w:rFonts w:eastAsiaTheme="majorEastAsia" w:cstheme="minorHAnsi"/>
          <w:bCs/>
          <w:szCs w:val="28"/>
        </w:rPr>
        <w:t xml:space="preserve"> Documentos de Trabajo en Economía Aplicada. </w:t>
      </w:r>
      <w:r w:rsidRPr="00945C5C">
        <w:rPr>
          <w:rFonts w:eastAsiaTheme="majorEastAsia" w:cstheme="minorHAnsi"/>
          <w:bCs/>
          <w:szCs w:val="28"/>
        </w:rPr>
        <w:t>Universidad de Granada. España</w:t>
      </w:r>
    </w:p>
    <w:p w:rsidR="00D54967" w:rsidRPr="00C76CF5" w:rsidRDefault="00C76CF5" w:rsidP="00C76CF5">
      <w:pPr>
        <w:spacing w:after="0" w:line="240" w:lineRule="auto"/>
        <w:rPr>
          <w:rFonts w:asciiTheme="majorHAnsi" w:eastAsiaTheme="majorEastAsia" w:hAnsiTheme="majorHAnsi" w:cstheme="majorBidi"/>
          <w:b/>
          <w:bCs/>
          <w:color w:val="365F91" w:themeColor="accent1" w:themeShade="BF"/>
          <w:szCs w:val="28"/>
          <w:lang w:val="en-US"/>
        </w:rPr>
      </w:pPr>
      <w:proofErr w:type="gramStart"/>
      <w:r w:rsidRPr="00C76CF5">
        <w:t>[]</w:t>
      </w:r>
      <w:proofErr w:type="spellStart"/>
      <w:r w:rsidRPr="00C76CF5">
        <w:rPr>
          <w:rFonts w:eastAsia="Times New Roman" w:cstheme="minorHAnsi"/>
          <w:szCs w:val="20"/>
          <w:lang w:eastAsia="es-ES"/>
        </w:rPr>
        <w:t>Argirioua,Bellas</w:t>
      </w:r>
      <w:proofErr w:type="gramEnd"/>
      <w:r w:rsidRPr="00C76CF5">
        <w:rPr>
          <w:rFonts w:eastAsia="Times New Roman" w:cstheme="minorHAnsi"/>
          <w:szCs w:val="20"/>
          <w:lang w:eastAsia="es-ES"/>
        </w:rPr>
        <w:t>-Velidisb,C.A.Balaras</w:t>
      </w:r>
      <w:proofErr w:type="spellEnd"/>
      <w:r w:rsidRPr="00C76CF5">
        <w:rPr>
          <w:rFonts w:eastAsia="Times New Roman" w:cstheme="minorHAnsi"/>
          <w:szCs w:val="20"/>
          <w:lang w:eastAsia="es-ES"/>
        </w:rPr>
        <w:t>.</w:t>
      </w:r>
      <w:r w:rsidRPr="00C76CF5">
        <w:rPr>
          <w:i/>
        </w:rPr>
        <w:t xml:space="preserve">  </w:t>
      </w:r>
      <w:r w:rsidRPr="00C76CF5">
        <w:rPr>
          <w:i/>
          <w:lang w:val="en-US"/>
        </w:rPr>
        <w:t>Development of a neural network heating controller for solar buildings</w:t>
      </w:r>
      <w:r>
        <w:rPr>
          <w:lang w:val="en-US"/>
        </w:rPr>
        <w:t>, Elsevier June 2000</w:t>
      </w:r>
    </w:p>
    <w:p w:rsidR="004A3566" w:rsidRPr="00C76CF5" w:rsidRDefault="004A3566" w:rsidP="00B36AC2">
      <w:pPr>
        <w:pStyle w:val="Ttulo1"/>
        <w:spacing w:before="0" w:line="360" w:lineRule="auto"/>
        <w:rPr>
          <w:lang w:val="en-US"/>
        </w:rPr>
      </w:pPr>
      <w:bookmarkStart w:id="58" w:name="_Toc520191486"/>
      <w:proofErr w:type="spellStart"/>
      <w:r w:rsidRPr="00C76CF5">
        <w:rPr>
          <w:lang w:val="en-US"/>
        </w:rPr>
        <w:t>Apéndices</w:t>
      </w:r>
      <w:bookmarkEnd w:id="58"/>
      <w:proofErr w:type="spellEnd"/>
    </w:p>
    <w:sectPr w:rsidR="004A3566" w:rsidRPr="00C76CF5" w:rsidSect="009226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57A" w:rsidRDefault="003D557A" w:rsidP="00027077">
      <w:pPr>
        <w:spacing w:after="0" w:line="240" w:lineRule="auto"/>
      </w:pPr>
      <w:r>
        <w:separator/>
      </w:r>
    </w:p>
  </w:endnote>
  <w:endnote w:type="continuationSeparator" w:id="0">
    <w:p w:rsidR="003D557A" w:rsidRDefault="003D557A" w:rsidP="00027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57A" w:rsidRDefault="003D557A" w:rsidP="00027077">
      <w:pPr>
        <w:spacing w:after="0" w:line="240" w:lineRule="auto"/>
      </w:pPr>
      <w:r>
        <w:separator/>
      </w:r>
    </w:p>
  </w:footnote>
  <w:footnote w:type="continuationSeparator" w:id="0">
    <w:p w:rsidR="003D557A" w:rsidRDefault="003D557A" w:rsidP="00027077">
      <w:pPr>
        <w:spacing w:after="0" w:line="240" w:lineRule="auto"/>
      </w:pPr>
      <w:r>
        <w:continuationSeparator/>
      </w:r>
    </w:p>
  </w:footnote>
  <w:footnote w:id="1">
    <w:p w:rsidR="003D557A" w:rsidRDefault="003D557A">
      <w:pPr>
        <w:pStyle w:val="Textonotapie"/>
      </w:pPr>
      <w:r>
        <w:rPr>
          <w:rStyle w:val="Refdenotaalpie"/>
        </w:rPr>
        <w:footnoteRef/>
      </w:r>
      <w:r>
        <w:t xml:space="preserve"> Los modelos Grey-Box quedan fuera del ámbito del presente documento de forma que se optado por adoptar uno de los muchos existentes en repositorios en internet.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5D37"/>
    <w:multiLevelType w:val="multilevel"/>
    <w:tmpl w:val="9C6C454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
    <w:nsid w:val="0E4C39F6"/>
    <w:multiLevelType w:val="hybridMultilevel"/>
    <w:tmpl w:val="2D48A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550B48"/>
    <w:multiLevelType w:val="hybridMultilevel"/>
    <w:tmpl w:val="14B01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B12BE9"/>
    <w:multiLevelType w:val="hybridMultilevel"/>
    <w:tmpl w:val="696E1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ED0B89"/>
    <w:multiLevelType w:val="hybridMultilevel"/>
    <w:tmpl w:val="FD94B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ED60D7"/>
    <w:multiLevelType w:val="multilevel"/>
    <w:tmpl w:val="C7E2A69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28BC6192"/>
    <w:multiLevelType w:val="multilevel"/>
    <w:tmpl w:val="D6D8C23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36DF59A3"/>
    <w:multiLevelType w:val="hybridMultilevel"/>
    <w:tmpl w:val="068A55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5174F0E"/>
    <w:multiLevelType w:val="hybridMultilevel"/>
    <w:tmpl w:val="3C7CD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310DB4"/>
    <w:multiLevelType w:val="hybridMultilevel"/>
    <w:tmpl w:val="BD38B3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B39187F"/>
    <w:multiLevelType w:val="hybridMultilevel"/>
    <w:tmpl w:val="12522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5A0770"/>
    <w:multiLevelType w:val="hybridMultilevel"/>
    <w:tmpl w:val="FCF6E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272255F"/>
    <w:multiLevelType w:val="hybridMultilevel"/>
    <w:tmpl w:val="B78C2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C767068"/>
    <w:multiLevelType w:val="multilevel"/>
    <w:tmpl w:val="4A4809F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nsid w:val="6278553F"/>
    <w:multiLevelType w:val="hybridMultilevel"/>
    <w:tmpl w:val="382EB1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BE865D1"/>
    <w:multiLevelType w:val="hybridMultilevel"/>
    <w:tmpl w:val="7BB66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AB59CA"/>
    <w:multiLevelType w:val="multilevel"/>
    <w:tmpl w:val="A5BE1DE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6F170CBE"/>
    <w:multiLevelType w:val="hybridMultilevel"/>
    <w:tmpl w:val="26AC1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08F7380"/>
    <w:multiLevelType w:val="hybridMultilevel"/>
    <w:tmpl w:val="6EE24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6"/>
  </w:num>
  <w:num w:numId="4">
    <w:abstractNumId w:val="14"/>
  </w:num>
  <w:num w:numId="5">
    <w:abstractNumId w:val="6"/>
  </w:num>
  <w:num w:numId="6">
    <w:abstractNumId w:val="12"/>
  </w:num>
  <w:num w:numId="7">
    <w:abstractNumId w:val="0"/>
  </w:num>
  <w:num w:numId="8">
    <w:abstractNumId w:val="13"/>
  </w:num>
  <w:num w:numId="9">
    <w:abstractNumId w:val="9"/>
  </w:num>
  <w:num w:numId="10">
    <w:abstractNumId w:val="10"/>
  </w:num>
  <w:num w:numId="11">
    <w:abstractNumId w:val="11"/>
  </w:num>
  <w:num w:numId="12">
    <w:abstractNumId w:val="7"/>
  </w:num>
  <w:num w:numId="13">
    <w:abstractNumId w:val="18"/>
  </w:num>
  <w:num w:numId="14">
    <w:abstractNumId w:val="15"/>
  </w:num>
  <w:num w:numId="15">
    <w:abstractNumId w:val="1"/>
  </w:num>
  <w:num w:numId="16">
    <w:abstractNumId w:val="8"/>
  </w:num>
  <w:num w:numId="17">
    <w:abstractNumId w:val="2"/>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573F"/>
    <w:rsid w:val="00027077"/>
    <w:rsid w:val="00031589"/>
    <w:rsid w:val="000369D1"/>
    <w:rsid w:val="00046AF7"/>
    <w:rsid w:val="0009207D"/>
    <w:rsid w:val="000A5F4A"/>
    <w:rsid w:val="000A6C46"/>
    <w:rsid w:val="000D7301"/>
    <w:rsid w:val="001278B1"/>
    <w:rsid w:val="001433B7"/>
    <w:rsid w:val="00153FCD"/>
    <w:rsid w:val="0017750D"/>
    <w:rsid w:val="00194423"/>
    <w:rsid w:val="001B10AA"/>
    <w:rsid w:val="001B486D"/>
    <w:rsid w:val="001F3BD2"/>
    <w:rsid w:val="00200AF8"/>
    <w:rsid w:val="002043D2"/>
    <w:rsid w:val="002127B1"/>
    <w:rsid w:val="00212D15"/>
    <w:rsid w:val="002150A1"/>
    <w:rsid w:val="002156A2"/>
    <w:rsid w:val="00224DC9"/>
    <w:rsid w:val="00224E27"/>
    <w:rsid w:val="00254D0A"/>
    <w:rsid w:val="00261B01"/>
    <w:rsid w:val="0026624E"/>
    <w:rsid w:val="00277CD4"/>
    <w:rsid w:val="0028274A"/>
    <w:rsid w:val="00284A9E"/>
    <w:rsid w:val="002B12B2"/>
    <w:rsid w:val="002C4C29"/>
    <w:rsid w:val="002C7305"/>
    <w:rsid w:val="002D7C5F"/>
    <w:rsid w:val="002E1BCB"/>
    <w:rsid w:val="003560D5"/>
    <w:rsid w:val="003641ED"/>
    <w:rsid w:val="00377BF8"/>
    <w:rsid w:val="00377EC8"/>
    <w:rsid w:val="003906AA"/>
    <w:rsid w:val="0039535A"/>
    <w:rsid w:val="003A03F1"/>
    <w:rsid w:val="003A6381"/>
    <w:rsid w:val="003B2781"/>
    <w:rsid w:val="003C6871"/>
    <w:rsid w:val="003C7A87"/>
    <w:rsid w:val="003D0E86"/>
    <w:rsid w:val="003D557A"/>
    <w:rsid w:val="003E44D6"/>
    <w:rsid w:val="004160E5"/>
    <w:rsid w:val="00426922"/>
    <w:rsid w:val="00426F2C"/>
    <w:rsid w:val="0045675D"/>
    <w:rsid w:val="00457415"/>
    <w:rsid w:val="00464074"/>
    <w:rsid w:val="00465D30"/>
    <w:rsid w:val="00497ED0"/>
    <w:rsid w:val="004A3566"/>
    <w:rsid w:val="004A3E7A"/>
    <w:rsid w:val="004A4223"/>
    <w:rsid w:val="004B1691"/>
    <w:rsid w:val="004B40C0"/>
    <w:rsid w:val="004C26FD"/>
    <w:rsid w:val="004D3CDA"/>
    <w:rsid w:val="004F6927"/>
    <w:rsid w:val="00502124"/>
    <w:rsid w:val="00504D02"/>
    <w:rsid w:val="005429D1"/>
    <w:rsid w:val="00554EBE"/>
    <w:rsid w:val="00563648"/>
    <w:rsid w:val="005669FD"/>
    <w:rsid w:val="00581C44"/>
    <w:rsid w:val="005A025E"/>
    <w:rsid w:val="005B39FF"/>
    <w:rsid w:val="005C4005"/>
    <w:rsid w:val="005D6748"/>
    <w:rsid w:val="006021DE"/>
    <w:rsid w:val="00631107"/>
    <w:rsid w:val="0065407F"/>
    <w:rsid w:val="006561B5"/>
    <w:rsid w:val="0066348A"/>
    <w:rsid w:val="00663BAD"/>
    <w:rsid w:val="006673BF"/>
    <w:rsid w:val="00670300"/>
    <w:rsid w:val="00680F14"/>
    <w:rsid w:val="0069766A"/>
    <w:rsid w:val="006A70D0"/>
    <w:rsid w:val="006B79FE"/>
    <w:rsid w:val="006E2D81"/>
    <w:rsid w:val="006E47EE"/>
    <w:rsid w:val="0070077F"/>
    <w:rsid w:val="007104E2"/>
    <w:rsid w:val="00732F1D"/>
    <w:rsid w:val="007409AD"/>
    <w:rsid w:val="00777E8D"/>
    <w:rsid w:val="00794F6A"/>
    <w:rsid w:val="007A1B97"/>
    <w:rsid w:val="007B6E01"/>
    <w:rsid w:val="007C65C1"/>
    <w:rsid w:val="007D2A93"/>
    <w:rsid w:val="007D5633"/>
    <w:rsid w:val="007D5AED"/>
    <w:rsid w:val="007D7C21"/>
    <w:rsid w:val="007E1526"/>
    <w:rsid w:val="00805755"/>
    <w:rsid w:val="00805F2C"/>
    <w:rsid w:val="0080716B"/>
    <w:rsid w:val="00812DFB"/>
    <w:rsid w:val="0084303C"/>
    <w:rsid w:val="00844479"/>
    <w:rsid w:val="00853533"/>
    <w:rsid w:val="00884B50"/>
    <w:rsid w:val="00886A0B"/>
    <w:rsid w:val="00886B4F"/>
    <w:rsid w:val="008970BD"/>
    <w:rsid w:val="00911EDC"/>
    <w:rsid w:val="00917B4F"/>
    <w:rsid w:val="00922628"/>
    <w:rsid w:val="00942B5D"/>
    <w:rsid w:val="00943BE0"/>
    <w:rsid w:val="00945C5C"/>
    <w:rsid w:val="00961829"/>
    <w:rsid w:val="00970C4D"/>
    <w:rsid w:val="00980A05"/>
    <w:rsid w:val="0098696F"/>
    <w:rsid w:val="00990B0B"/>
    <w:rsid w:val="00994168"/>
    <w:rsid w:val="009B25E7"/>
    <w:rsid w:val="009B511C"/>
    <w:rsid w:val="009C6B44"/>
    <w:rsid w:val="009E573F"/>
    <w:rsid w:val="009F1FE0"/>
    <w:rsid w:val="00A138BD"/>
    <w:rsid w:val="00A14439"/>
    <w:rsid w:val="00A1626C"/>
    <w:rsid w:val="00A60789"/>
    <w:rsid w:val="00A61931"/>
    <w:rsid w:val="00A67787"/>
    <w:rsid w:val="00A73EE7"/>
    <w:rsid w:val="00A82365"/>
    <w:rsid w:val="00A8275D"/>
    <w:rsid w:val="00A864E0"/>
    <w:rsid w:val="00A91738"/>
    <w:rsid w:val="00A97DA3"/>
    <w:rsid w:val="00AA1DFC"/>
    <w:rsid w:val="00AC6DA6"/>
    <w:rsid w:val="00AD68C2"/>
    <w:rsid w:val="00AF0A91"/>
    <w:rsid w:val="00AF17CD"/>
    <w:rsid w:val="00B16D9F"/>
    <w:rsid w:val="00B222A7"/>
    <w:rsid w:val="00B27024"/>
    <w:rsid w:val="00B36AC2"/>
    <w:rsid w:val="00B9112D"/>
    <w:rsid w:val="00B96654"/>
    <w:rsid w:val="00BB34F8"/>
    <w:rsid w:val="00BB4C90"/>
    <w:rsid w:val="00BD1A59"/>
    <w:rsid w:val="00BE517D"/>
    <w:rsid w:val="00BF1FBA"/>
    <w:rsid w:val="00BF5F1C"/>
    <w:rsid w:val="00C17341"/>
    <w:rsid w:val="00C225EE"/>
    <w:rsid w:val="00C309FC"/>
    <w:rsid w:val="00C3289E"/>
    <w:rsid w:val="00C37832"/>
    <w:rsid w:val="00C4154E"/>
    <w:rsid w:val="00C47CD5"/>
    <w:rsid w:val="00C544A1"/>
    <w:rsid w:val="00C56064"/>
    <w:rsid w:val="00C60657"/>
    <w:rsid w:val="00C76CF5"/>
    <w:rsid w:val="00CA5CC1"/>
    <w:rsid w:val="00CA6CAD"/>
    <w:rsid w:val="00CA7D84"/>
    <w:rsid w:val="00CF55CB"/>
    <w:rsid w:val="00D10C07"/>
    <w:rsid w:val="00D16A66"/>
    <w:rsid w:val="00D20E2C"/>
    <w:rsid w:val="00D54967"/>
    <w:rsid w:val="00D61A1E"/>
    <w:rsid w:val="00D6744E"/>
    <w:rsid w:val="00D741AB"/>
    <w:rsid w:val="00D85C4B"/>
    <w:rsid w:val="00DA232F"/>
    <w:rsid w:val="00DB0432"/>
    <w:rsid w:val="00DB2560"/>
    <w:rsid w:val="00DC0A16"/>
    <w:rsid w:val="00DF2BD9"/>
    <w:rsid w:val="00E13632"/>
    <w:rsid w:val="00E14012"/>
    <w:rsid w:val="00E15AC0"/>
    <w:rsid w:val="00E27568"/>
    <w:rsid w:val="00E435A9"/>
    <w:rsid w:val="00E65A12"/>
    <w:rsid w:val="00E8320C"/>
    <w:rsid w:val="00ED7A0F"/>
    <w:rsid w:val="00F00C81"/>
    <w:rsid w:val="00F2030C"/>
    <w:rsid w:val="00F21B20"/>
    <w:rsid w:val="00F22A14"/>
    <w:rsid w:val="00F258A3"/>
    <w:rsid w:val="00F359F9"/>
    <w:rsid w:val="00F41E6A"/>
    <w:rsid w:val="00F44351"/>
    <w:rsid w:val="00F44857"/>
    <w:rsid w:val="00F74AA4"/>
    <w:rsid w:val="00F83007"/>
    <w:rsid w:val="00F851D7"/>
    <w:rsid w:val="00F96E9C"/>
    <w:rsid w:val="00FA6A62"/>
    <w:rsid w:val="00FE1650"/>
    <w:rsid w:val="00FE2BE5"/>
    <w:rsid w:val="00FF1447"/>
    <w:rsid w:val="00FF19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35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E83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20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A5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56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0077F"/>
    <w:pPr>
      <w:outlineLvl w:val="9"/>
    </w:pPr>
    <w:rPr>
      <w:lang w:eastAsia="es-ES"/>
    </w:rPr>
  </w:style>
  <w:style w:type="paragraph" w:styleId="TDC1">
    <w:name w:val="toc 1"/>
    <w:basedOn w:val="Normal"/>
    <w:next w:val="Normal"/>
    <w:autoRedefine/>
    <w:uiPriority w:val="39"/>
    <w:unhideWhenUsed/>
    <w:rsid w:val="0070077F"/>
    <w:pPr>
      <w:spacing w:after="100"/>
    </w:pPr>
  </w:style>
  <w:style w:type="character" w:styleId="Hipervnculo">
    <w:name w:val="Hyperlink"/>
    <w:basedOn w:val="Fuentedeprrafopredeter"/>
    <w:uiPriority w:val="99"/>
    <w:unhideWhenUsed/>
    <w:rsid w:val="0070077F"/>
    <w:rPr>
      <w:color w:val="0000FF" w:themeColor="hyperlink"/>
      <w:u w:val="single"/>
    </w:rPr>
  </w:style>
  <w:style w:type="paragraph" w:styleId="Textodeglobo">
    <w:name w:val="Balloon Text"/>
    <w:basedOn w:val="Normal"/>
    <w:link w:val="TextodegloboCar"/>
    <w:uiPriority w:val="99"/>
    <w:semiHidden/>
    <w:unhideWhenUsed/>
    <w:rsid w:val="007007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77F"/>
    <w:rPr>
      <w:rFonts w:ascii="Tahoma" w:hAnsi="Tahoma" w:cs="Tahoma"/>
      <w:sz w:val="16"/>
      <w:szCs w:val="16"/>
    </w:rPr>
  </w:style>
  <w:style w:type="paragraph" w:customStyle="1" w:styleId="Standard">
    <w:name w:val="Standard"/>
    <w:rsid w:val="00F2030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Standard"/>
    <w:rsid w:val="00F2030C"/>
    <w:pPr>
      <w:spacing w:after="140" w:line="288" w:lineRule="auto"/>
    </w:pPr>
  </w:style>
  <w:style w:type="character" w:customStyle="1" w:styleId="Ttulo2Car">
    <w:name w:val="Título 2 Car"/>
    <w:basedOn w:val="Fuentedeprrafopredeter"/>
    <w:link w:val="Ttulo2"/>
    <w:uiPriority w:val="9"/>
    <w:semiHidden/>
    <w:rsid w:val="00E8320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8320C"/>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E8320C"/>
    <w:pPr>
      <w:spacing w:after="100"/>
      <w:ind w:left="220"/>
    </w:pPr>
  </w:style>
  <w:style w:type="paragraph" w:styleId="TDC3">
    <w:name w:val="toc 3"/>
    <w:basedOn w:val="Normal"/>
    <w:next w:val="Normal"/>
    <w:autoRedefine/>
    <w:uiPriority w:val="39"/>
    <w:unhideWhenUsed/>
    <w:rsid w:val="00E8320C"/>
    <w:pPr>
      <w:spacing w:after="100"/>
      <w:ind w:left="440"/>
    </w:pPr>
  </w:style>
  <w:style w:type="paragraph" w:styleId="Ttulo">
    <w:name w:val="Title"/>
    <w:basedOn w:val="Normal"/>
    <w:next w:val="Textbody"/>
    <w:link w:val="TtuloCar"/>
    <w:rsid w:val="00E8320C"/>
    <w:pPr>
      <w:keepNext/>
      <w:widowControl w:val="0"/>
      <w:suppressAutoHyphens/>
      <w:autoSpaceDN w:val="0"/>
      <w:spacing w:before="240" w:after="120" w:line="240" w:lineRule="auto"/>
      <w:jc w:val="center"/>
      <w:textAlignment w:val="baseline"/>
    </w:pPr>
    <w:rPr>
      <w:rFonts w:ascii="Liberation Sans" w:eastAsia="Droid Sans Fallback" w:hAnsi="Liberation Sans" w:cs="FreeSans"/>
      <w:b/>
      <w:bCs/>
      <w:kern w:val="3"/>
      <w:sz w:val="56"/>
      <w:szCs w:val="56"/>
      <w:lang w:eastAsia="zh-CN" w:bidi="hi-IN"/>
    </w:rPr>
  </w:style>
  <w:style w:type="character" w:customStyle="1" w:styleId="TtuloCar">
    <w:name w:val="Título Car"/>
    <w:basedOn w:val="Fuentedeprrafopredeter"/>
    <w:link w:val="Ttulo"/>
    <w:rsid w:val="00E8320C"/>
    <w:rPr>
      <w:rFonts w:ascii="Liberation Sans" w:eastAsia="Droid Sans Fallback" w:hAnsi="Liberation Sans" w:cs="FreeSans"/>
      <w:b/>
      <w:bCs/>
      <w:kern w:val="3"/>
      <w:sz w:val="56"/>
      <w:szCs w:val="56"/>
      <w:lang w:eastAsia="zh-CN" w:bidi="hi-IN"/>
    </w:rPr>
  </w:style>
  <w:style w:type="paragraph" w:customStyle="1" w:styleId="TableContents">
    <w:name w:val="Table Contents"/>
    <w:basedOn w:val="Standard"/>
    <w:rsid w:val="00D741AB"/>
    <w:pPr>
      <w:suppressLineNumbers/>
    </w:pPr>
  </w:style>
  <w:style w:type="paragraph" w:styleId="Epgrafe">
    <w:name w:val="caption"/>
    <w:basedOn w:val="Normal"/>
    <w:next w:val="Normal"/>
    <w:uiPriority w:val="35"/>
    <w:unhideWhenUsed/>
    <w:qFormat/>
    <w:rsid w:val="00D741AB"/>
    <w:pPr>
      <w:spacing w:line="240" w:lineRule="auto"/>
    </w:pPr>
    <w:rPr>
      <w:b/>
      <w:bCs/>
      <w:color w:val="4F81BD" w:themeColor="accent1"/>
      <w:sz w:val="18"/>
      <w:szCs w:val="18"/>
    </w:rPr>
  </w:style>
  <w:style w:type="paragraph" w:styleId="Prrafodelista">
    <w:name w:val="List Paragraph"/>
    <w:basedOn w:val="Normal"/>
    <w:uiPriority w:val="34"/>
    <w:qFormat/>
    <w:rsid w:val="0084303C"/>
    <w:pPr>
      <w:ind w:left="720"/>
      <w:contextualSpacing/>
    </w:pPr>
  </w:style>
  <w:style w:type="paragraph" w:styleId="Tabladeilustraciones">
    <w:name w:val="table of figures"/>
    <w:basedOn w:val="Normal"/>
    <w:next w:val="Normal"/>
    <w:uiPriority w:val="99"/>
    <w:unhideWhenUsed/>
    <w:rsid w:val="003641ED"/>
    <w:pPr>
      <w:spacing w:after="0"/>
    </w:pPr>
  </w:style>
  <w:style w:type="character" w:customStyle="1" w:styleId="Ttulo4Car">
    <w:name w:val="Título 4 Car"/>
    <w:basedOn w:val="Fuentedeprrafopredeter"/>
    <w:link w:val="Ttulo4"/>
    <w:uiPriority w:val="9"/>
    <w:rsid w:val="00CA5CC1"/>
    <w:rPr>
      <w:rFonts w:asciiTheme="majorHAnsi" w:eastAsiaTheme="majorEastAsia" w:hAnsiTheme="majorHAnsi" w:cstheme="majorBidi"/>
      <w:i/>
      <w:iCs/>
      <w:color w:val="365F91" w:themeColor="accent1" w:themeShade="BF"/>
    </w:rPr>
  </w:style>
  <w:style w:type="paragraph" w:styleId="HTMLconformatoprevio">
    <w:name w:val="HTML Preformatted"/>
    <w:basedOn w:val="Normal"/>
    <w:link w:val="HTMLconformatoprevioCar"/>
    <w:uiPriority w:val="99"/>
    <w:semiHidden/>
    <w:unhideWhenUsed/>
    <w:rsid w:val="00DF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F2BD9"/>
    <w:rPr>
      <w:rFonts w:ascii="Courier New" w:eastAsia="Times New Roman" w:hAnsi="Courier New" w:cs="Courier New"/>
      <w:sz w:val="20"/>
      <w:szCs w:val="20"/>
      <w:lang w:eastAsia="es-ES"/>
    </w:rPr>
  </w:style>
  <w:style w:type="paragraph" w:styleId="Textonotapie">
    <w:name w:val="footnote text"/>
    <w:basedOn w:val="Normal"/>
    <w:link w:val="TextonotapieCar"/>
    <w:uiPriority w:val="99"/>
    <w:semiHidden/>
    <w:unhideWhenUsed/>
    <w:rsid w:val="0002707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27077"/>
    <w:rPr>
      <w:sz w:val="20"/>
      <w:szCs w:val="20"/>
    </w:rPr>
  </w:style>
  <w:style w:type="character" w:styleId="Refdenotaalpie">
    <w:name w:val="footnote reference"/>
    <w:basedOn w:val="Fuentedeprrafopredeter"/>
    <w:uiPriority w:val="99"/>
    <w:semiHidden/>
    <w:unhideWhenUsed/>
    <w:rsid w:val="0002707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35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E83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20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A5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56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0077F"/>
    <w:pPr>
      <w:outlineLvl w:val="9"/>
    </w:pPr>
    <w:rPr>
      <w:lang w:eastAsia="es-ES"/>
    </w:rPr>
  </w:style>
  <w:style w:type="paragraph" w:styleId="TDC1">
    <w:name w:val="toc 1"/>
    <w:basedOn w:val="Normal"/>
    <w:next w:val="Normal"/>
    <w:autoRedefine/>
    <w:uiPriority w:val="39"/>
    <w:unhideWhenUsed/>
    <w:rsid w:val="0070077F"/>
    <w:pPr>
      <w:spacing w:after="100"/>
    </w:pPr>
  </w:style>
  <w:style w:type="character" w:styleId="Hipervnculo">
    <w:name w:val="Hyperlink"/>
    <w:basedOn w:val="Fuentedeprrafopredeter"/>
    <w:uiPriority w:val="99"/>
    <w:unhideWhenUsed/>
    <w:rsid w:val="0070077F"/>
    <w:rPr>
      <w:color w:val="0000FF" w:themeColor="hyperlink"/>
      <w:u w:val="single"/>
    </w:rPr>
  </w:style>
  <w:style w:type="paragraph" w:styleId="Textodeglobo">
    <w:name w:val="Balloon Text"/>
    <w:basedOn w:val="Normal"/>
    <w:link w:val="TextodegloboCar"/>
    <w:uiPriority w:val="99"/>
    <w:semiHidden/>
    <w:unhideWhenUsed/>
    <w:rsid w:val="007007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77F"/>
    <w:rPr>
      <w:rFonts w:ascii="Tahoma" w:hAnsi="Tahoma" w:cs="Tahoma"/>
      <w:sz w:val="16"/>
      <w:szCs w:val="16"/>
    </w:rPr>
  </w:style>
  <w:style w:type="paragraph" w:customStyle="1" w:styleId="Standard">
    <w:name w:val="Standard"/>
    <w:rsid w:val="00F2030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Standard"/>
    <w:rsid w:val="00F2030C"/>
    <w:pPr>
      <w:spacing w:after="140" w:line="288" w:lineRule="auto"/>
    </w:pPr>
  </w:style>
  <w:style w:type="character" w:customStyle="1" w:styleId="Ttulo2Car">
    <w:name w:val="Título 2 Car"/>
    <w:basedOn w:val="Fuentedeprrafopredeter"/>
    <w:link w:val="Ttulo2"/>
    <w:uiPriority w:val="9"/>
    <w:semiHidden/>
    <w:rsid w:val="00E8320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8320C"/>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E8320C"/>
    <w:pPr>
      <w:spacing w:after="100"/>
      <w:ind w:left="220"/>
    </w:pPr>
  </w:style>
  <w:style w:type="paragraph" w:styleId="TDC3">
    <w:name w:val="toc 3"/>
    <w:basedOn w:val="Normal"/>
    <w:next w:val="Normal"/>
    <w:autoRedefine/>
    <w:uiPriority w:val="39"/>
    <w:unhideWhenUsed/>
    <w:rsid w:val="00E8320C"/>
    <w:pPr>
      <w:spacing w:after="100"/>
      <w:ind w:left="440"/>
    </w:pPr>
  </w:style>
  <w:style w:type="paragraph" w:styleId="Ttulo">
    <w:name w:val="Title"/>
    <w:basedOn w:val="Normal"/>
    <w:next w:val="Textbody"/>
    <w:link w:val="TtuloCar"/>
    <w:rsid w:val="00E8320C"/>
    <w:pPr>
      <w:keepNext/>
      <w:widowControl w:val="0"/>
      <w:suppressAutoHyphens/>
      <w:autoSpaceDN w:val="0"/>
      <w:spacing w:before="240" w:after="120" w:line="240" w:lineRule="auto"/>
      <w:jc w:val="center"/>
      <w:textAlignment w:val="baseline"/>
    </w:pPr>
    <w:rPr>
      <w:rFonts w:ascii="Liberation Sans" w:eastAsia="Droid Sans Fallback" w:hAnsi="Liberation Sans" w:cs="FreeSans"/>
      <w:b/>
      <w:bCs/>
      <w:kern w:val="3"/>
      <w:sz w:val="56"/>
      <w:szCs w:val="56"/>
      <w:lang w:eastAsia="zh-CN" w:bidi="hi-IN"/>
    </w:rPr>
  </w:style>
  <w:style w:type="character" w:customStyle="1" w:styleId="TtuloCar">
    <w:name w:val="Título Car"/>
    <w:basedOn w:val="Fuentedeprrafopredeter"/>
    <w:link w:val="Ttulo"/>
    <w:rsid w:val="00E8320C"/>
    <w:rPr>
      <w:rFonts w:ascii="Liberation Sans" w:eastAsia="Droid Sans Fallback" w:hAnsi="Liberation Sans" w:cs="FreeSans"/>
      <w:b/>
      <w:bCs/>
      <w:kern w:val="3"/>
      <w:sz w:val="56"/>
      <w:szCs w:val="56"/>
      <w:lang w:eastAsia="zh-CN" w:bidi="hi-IN"/>
    </w:rPr>
  </w:style>
  <w:style w:type="paragraph" w:customStyle="1" w:styleId="TableContents">
    <w:name w:val="Table Contents"/>
    <w:basedOn w:val="Standard"/>
    <w:rsid w:val="00D741AB"/>
    <w:pPr>
      <w:suppressLineNumbers/>
    </w:pPr>
  </w:style>
  <w:style w:type="paragraph" w:styleId="Epgrafe">
    <w:name w:val="caption"/>
    <w:basedOn w:val="Normal"/>
    <w:next w:val="Normal"/>
    <w:uiPriority w:val="35"/>
    <w:unhideWhenUsed/>
    <w:qFormat/>
    <w:rsid w:val="00D741AB"/>
    <w:pPr>
      <w:spacing w:line="240" w:lineRule="auto"/>
    </w:pPr>
    <w:rPr>
      <w:b/>
      <w:bCs/>
      <w:color w:val="4F81BD" w:themeColor="accent1"/>
      <w:sz w:val="18"/>
      <w:szCs w:val="18"/>
    </w:rPr>
  </w:style>
  <w:style w:type="paragraph" w:styleId="Prrafodelista">
    <w:name w:val="List Paragraph"/>
    <w:basedOn w:val="Normal"/>
    <w:uiPriority w:val="34"/>
    <w:qFormat/>
    <w:rsid w:val="0084303C"/>
    <w:pPr>
      <w:ind w:left="720"/>
      <w:contextualSpacing/>
    </w:pPr>
  </w:style>
  <w:style w:type="paragraph" w:styleId="Tabladeilustraciones">
    <w:name w:val="table of figures"/>
    <w:basedOn w:val="Normal"/>
    <w:next w:val="Normal"/>
    <w:uiPriority w:val="99"/>
    <w:unhideWhenUsed/>
    <w:rsid w:val="003641ED"/>
    <w:pPr>
      <w:spacing w:after="0"/>
    </w:pPr>
  </w:style>
  <w:style w:type="character" w:customStyle="1" w:styleId="Ttulo4Car">
    <w:name w:val="Título 4 Car"/>
    <w:basedOn w:val="Fuentedeprrafopredeter"/>
    <w:link w:val="Ttulo4"/>
    <w:uiPriority w:val="9"/>
    <w:rsid w:val="00CA5CC1"/>
    <w:rPr>
      <w:rFonts w:asciiTheme="majorHAnsi" w:eastAsiaTheme="majorEastAsia" w:hAnsiTheme="majorHAnsi" w:cstheme="majorBidi"/>
      <w:i/>
      <w:iCs/>
      <w:color w:val="365F91" w:themeColor="accent1" w:themeShade="BF"/>
    </w:rPr>
  </w:style>
  <w:style w:type="paragraph" w:styleId="HTMLconformatoprevio">
    <w:name w:val="HTML Preformatted"/>
    <w:basedOn w:val="Normal"/>
    <w:link w:val="HTMLconformatoprevioCar"/>
    <w:uiPriority w:val="99"/>
    <w:semiHidden/>
    <w:unhideWhenUsed/>
    <w:rsid w:val="00DF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F2BD9"/>
    <w:rPr>
      <w:rFonts w:ascii="Courier New" w:eastAsia="Times New Roman" w:hAnsi="Courier New" w:cs="Courier New"/>
      <w:sz w:val="20"/>
      <w:szCs w:val="20"/>
      <w:lang w:eastAsia="es-ES"/>
    </w:rPr>
  </w:style>
  <w:style w:type="paragraph" w:styleId="Textonotapie">
    <w:name w:val="footnote text"/>
    <w:basedOn w:val="Normal"/>
    <w:link w:val="TextonotapieCar"/>
    <w:uiPriority w:val="99"/>
    <w:semiHidden/>
    <w:unhideWhenUsed/>
    <w:rsid w:val="0002707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27077"/>
    <w:rPr>
      <w:sz w:val="20"/>
      <w:szCs w:val="20"/>
    </w:rPr>
  </w:style>
  <w:style w:type="character" w:styleId="Refdenotaalpie">
    <w:name w:val="footnote reference"/>
    <w:basedOn w:val="Fuentedeprrafopredeter"/>
    <w:uiPriority w:val="99"/>
    <w:semiHidden/>
    <w:unhideWhenUsed/>
    <w:rsid w:val="000270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0202">
      <w:bodyDiv w:val="1"/>
      <w:marLeft w:val="0"/>
      <w:marRight w:val="0"/>
      <w:marTop w:val="0"/>
      <w:marBottom w:val="0"/>
      <w:divBdr>
        <w:top w:val="none" w:sz="0" w:space="0" w:color="auto"/>
        <w:left w:val="none" w:sz="0" w:space="0" w:color="auto"/>
        <w:bottom w:val="none" w:sz="0" w:space="0" w:color="auto"/>
        <w:right w:val="none" w:sz="0" w:space="0" w:color="auto"/>
      </w:divBdr>
    </w:div>
    <w:div w:id="14308362">
      <w:bodyDiv w:val="1"/>
      <w:marLeft w:val="0"/>
      <w:marRight w:val="0"/>
      <w:marTop w:val="0"/>
      <w:marBottom w:val="0"/>
      <w:divBdr>
        <w:top w:val="none" w:sz="0" w:space="0" w:color="auto"/>
        <w:left w:val="none" w:sz="0" w:space="0" w:color="auto"/>
        <w:bottom w:val="none" w:sz="0" w:space="0" w:color="auto"/>
        <w:right w:val="none" w:sz="0" w:space="0" w:color="auto"/>
      </w:divBdr>
    </w:div>
    <w:div w:id="52587536">
      <w:bodyDiv w:val="1"/>
      <w:marLeft w:val="0"/>
      <w:marRight w:val="0"/>
      <w:marTop w:val="0"/>
      <w:marBottom w:val="0"/>
      <w:divBdr>
        <w:top w:val="none" w:sz="0" w:space="0" w:color="auto"/>
        <w:left w:val="none" w:sz="0" w:space="0" w:color="auto"/>
        <w:bottom w:val="none" w:sz="0" w:space="0" w:color="auto"/>
        <w:right w:val="none" w:sz="0" w:space="0" w:color="auto"/>
      </w:divBdr>
    </w:div>
    <w:div w:id="145054305">
      <w:bodyDiv w:val="1"/>
      <w:marLeft w:val="0"/>
      <w:marRight w:val="0"/>
      <w:marTop w:val="0"/>
      <w:marBottom w:val="0"/>
      <w:divBdr>
        <w:top w:val="none" w:sz="0" w:space="0" w:color="auto"/>
        <w:left w:val="none" w:sz="0" w:space="0" w:color="auto"/>
        <w:bottom w:val="none" w:sz="0" w:space="0" w:color="auto"/>
        <w:right w:val="none" w:sz="0" w:space="0" w:color="auto"/>
      </w:divBdr>
    </w:div>
    <w:div w:id="157162799">
      <w:bodyDiv w:val="1"/>
      <w:marLeft w:val="0"/>
      <w:marRight w:val="0"/>
      <w:marTop w:val="0"/>
      <w:marBottom w:val="0"/>
      <w:divBdr>
        <w:top w:val="none" w:sz="0" w:space="0" w:color="auto"/>
        <w:left w:val="none" w:sz="0" w:space="0" w:color="auto"/>
        <w:bottom w:val="none" w:sz="0" w:space="0" w:color="auto"/>
        <w:right w:val="none" w:sz="0" w:space="0" w:color="auto"/>
      </w:divBdr>
    </w:div>
    <w:div w:id="219094601">
      <w:bodyDiv w:val="1"/>
      <w:marLeft w:val="0"/>
      <w:marRight w:val="0"/>
      <w:marTop w:val="0"/>
      <w:marBottom w:val="0"/>
      <w:divBdr>
        <w:top w:val="none" w:sz="0" w:space="0" w:color="auto"/>
        <w:left w:val="none" w:sz="0" w:space="0" w:color="auto"/>
        <w:bottom w:val="none" w:sz="0" w:space="0" w:color="auto"/>
        <w:right w:val="none" w:sz="0" w:space="0" w:color="auto"/>
      </w:divBdr>
    </w:div>
    <w:div w:id="372972409">
      <w:bodyDiv w:val="1"/>
      <w:marLeft w:val="0"/>
      <w:marRight w:val="0"/>
      <w:marTop w:val="0"/>
      <w:marBottom w:val="0"/>
      <w:divBdr>
        <w:top w:val="none" w:sz="0" w:space="0" w:color="auto"/>
        <w:left w:val="none" w:sz="0" w:space="0" w:color="auto"/>
        <w:bottom w:val="none" w:sz="0" w:space="0" w:color="auto"/>
        <w:right w:val="none" w:sz="0" w:space="0" w:color="auto"/>
      </w:divBdr>
    </w:div>
    <w:div w:id="385689182">
      <w:bodyDiv w:val="1"/>
      <w:marLeft w:val="0"/>
      <w:marRight w:val="0"/>
      <w:marTop w:val="0"/>
      <w:marBottom w:val="0"/>
      <w:divBdr>
        <w:top w:val="none" w:sz="0" w:space="0" w:color="auto"/>
        <w:left w:val="none" w:sz="0" w:space="0" w:color="auto"/>
        <w:bottom w:val="none" w:sz="0" w:space="0" w:color="auto"/>
        <w:right w:val="none" w:sz="0" w:space="0" w:color="auto"/>
      </w:divBdr>
      <w:divsChild>
        <w:div w:id="897939738">
          <w:marLeft w:val="0"/>
          <w:marRight w:val="0"/>
          <w:marTop w:val="0"/>
          <w:marBottom w:val="0"/>
          <w:divBdr>
            <w:top w:val="none" w:sz="0" w:space="0" w:color="auto"/>
            <w:left w:val="none" w:sz="0" w:space="0" w:color="auto"/>
            <w:bottom w:val="none" w:sz="0" w:space="0" w:color="auto"/>
            <w:right w:val="none" w:sz="0" w:space="0" w:color="auto"/>
          </w:divBdr>
          <w:divsChild>
            <w:div w:id="1685784665">
              <w:marLeft w:val="0"/>
              <w:marRight w:val="0"/>
              <w:marTop w:val="0"/>
              <w:marBottom w:val="0"/>
              <w:divBdr>
                <w:top w:val="none" w:sz="0" w:space="0" w:color="auto"/>
                <w:left w:val="none" w:sz="0" w:space="0" w:color="auto"/>
                <w:bottom w:val="none" w:sz="0" w:space="0" w:color="auto"/>
                <w:right w:val="none" w:sz="0" w:space="0" w:color="auto"/>
              </w:divBdr>
              <w:divsChild>
                <w:div w:id="15338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20700">
      <w:bodyDiv w:val="1"/>
      <w:marLeft w:val="0"/>
      <w:marRight w:val="0"/>
      <w:marTop w:val="0"/>
      <w:marBottom w:val="0"/>
      <w:divBdr>
        <w:top w:val="none" w:sz="0" w:space="0" w:color="auto"/>
        <w:left w:val="none" w:sz="0" w:space="0" w:color="auto"/>
        <w:bottom w:val="none" w:sz="0" w:space="0" w:color="auto"/>
        <w:right w:val="none" w:sz="0" w:space="0" w:color="auto"/>
      </w:divBdr>
      <w:divsChild>
        <w:div w:id="987250424">
          <w:marLeft w:val="0"/>
          <w:marRight w:val="0"/>
          <w:marTop w:val="0"/>
          <w:marBottom w:val="0"/>
          <w:divBdr>
            <w:top w:val="none" w:sz="0" w:space="0" w:color="auto"/>
            <w:left w:val="none" w:sz="0" w:space="0" w:color="auto"/>
            <w:bottom w:val="none" w:sz="0" w:space="0" w:color="auto"/>
            <w:right w:val="none" w:sz="0" w:space="0" w:color="auto"/>
          </w:divBdr>
        </w:div>
        <w:div w:id="1291984125">
          <w:marLeft w:val="0"/>
          <w:marRight w:val="0"/>
          <w:marTop w:val="0"/>
          <w:marBottom w:val="0"/>
          <w:divBdr>
            <w:top w:val="none" w:sz="0" w:space="0" w:color="auto"/>
            <w:left w:val="none" w:sz="0" w:space="0" w:color="auto"/>
            <w:bottom w:val="none" w:sz="0" w:space="0" w:color="auto"/>
            <w:right w:val="none" w:sz="0" w:space="0" w:color="auto"/>
          </w:divBdr>
        </w:div>
        <w:div w:id="727538100">
          <w:marLeft w:val="0"/>
          <w:marRight w:val="0"/>
          <w:marTop w:val="0"/>
          <w:marBottom w:val="0"/>
          <w:divBdr>
            <w:top w:val="none" w:sz="0" w:space="0" w:color="auto"/>
            <w:left w:val="none" w:sz="0" w:space="0" w:color="auto"/>
            <w:bottom w:val="none" w:sz="0" w:space="0" w:color="auto"/>
            <w:right w:val="none" w:sz="0" w:space="0" w:color="auto"/>
          </w:divBdr>
        </w:div>
        <w:div w:id="1647082436">
          <w:marLeft w:val="0"/>
          <w:marRight w:val="0"/>
          <w:marTop w:val="0"/>
          <w:marBottom w:val="0"/>
          <w:divBdr>
            <w:top w:val="none" w:sz="0" w:space="0" w:color="auto"/>
            <w:left w:val="none" w:sz="0" w:space="0" w:color="auto"/>
            <w:bottom w:val="none" w:sz="0" w:space="0" w:color="auto"/>
            <w:right w:val="none" w:sz="0" w:space="0" w:color="auto"/>
          </w:divBdr>
        </w:div>
        <w:div w:id="909391539">
          <w:marLeft w:val="0"/>
          <w:marRight w:val="0"/>
          <w:marTop w:val="0"/>
          <w:marBottom w:val="0"/>
          <w:divBdr>
            <w:top w:val="none" w:sz="0" w:space="0" w:color="auto"/>
            <w:left w:val="none" w:sz="0" w:space="0" w:color="auto"/>
            <w:bottom w:val="none" w:sz="0" w:space="0" w:color="auto"/>
            <w:right w:val="none" w:sz="0" w:space="0" w:color="auto"/>
          </w:divBdr>
        </w:div>
        <w:div w:id="302393464">
          <w:marLeft w:val="0"/>
          <w:marRight w:val="0"/>
          <w:marTop w:val="0"/>
          <w:marBottom w:val="0"/>
          <w:divBdr>
            <w:top w:val="none" w:sz="0" w:space="0" w:color="auto"/>
            <w:left w:val="none" w:sz="0" w:space="0" w:color="auto"/>
            <w:bottom w:val="none" w:sz="0" w:space="0" w:color="auto"/>
            <w:right w:val="none" w:sz="0" w:space="0" w:color="auto"/>
          </w:divBdr>
        </w:div>
      </w:divsChild>
    </w:div>
    <w:div w:id="490491789">
      <w:bodyDiv w:val="1"/>
      <w:marLeft w:val="0"/>
      <w:marRight w:val="0"/>
      <w:marTop w:val="0"/>
      <w:marBottom w:val="0"/>
      <w:divBdr>
        <w:top w:val="none" w:sz="0" w:space="0" w:color="auto"/>
        <w:left w:val="none" w:sz="0" w:space="0" w:color="auto"/>
        <w:bottom w:val="none" w:sz="0" w:space="0" w:color="auto"/>
        <w:right w:val="none" w:sz="0" w:space="0" w:color="auto"/>
      </w:divBdr>
    </w:div>
    <w:div w:id="629438513">
      <w:bodyDiv w:val="1"/>
      <w:marLeft w:val="0"/>
      <w:marRight w:val="0"/>
      <w:marTop w:val="0"/>
      <w:marBottom w:val="0"/>
      <w:divBdr>
        <w:top w:val="none" w:sz="0" w:space="0" w:color="auto"/>
        <w:left w:val="none" w:sz="0" w:space="0" w:color="auto"/>
        <w:bottom w:val="none" w:sz="0" w:space="0" w:color="auto"/>
        <w:right w:val="none" w:sz="0" w:space="0" w:color="auto"/>
      </w:divBdr>
      <w:divsChild>
        <w:div w:id="1924221921">
          <w:marLeft w:val="0"/>
          <w:marRight w:val="0"/>
          <w:marTop w:val="0"/>
          <w:marBottom w:val="0"/>
          <w:divBdr>
            <w:top w:val="none" w:sz="0" w:space="0" w:color="auto"/>
            <w:left w:val="none" w:sz="0" w:space="0" w:color="auto"/>
            <w:bottom w:val="none" w:sz="0" w:space="0" w:color="auto"/>
            <w:right w:val="none" w:sz="0" w:space="0" w:color="auto"/>
          </w:divBdr>
        </w:div>
        <w:div w:id="508372530">
          <w:marLeft w:val="0"/>
          <w:marRight w:val="0"/>
          <w:marTop w:val="0"/>
          <w:marBottom w:val="0"/>
          <w:divBdr>
            <w:top w:val="none" w:sz="0" w:space="0" w:color="auto"/>
            <w:left w:val="none" w:sz="0" w:space="0" w:color="auto"/>
            <w:bottom w:val="none" w:sz="0" w:space="0" w:color="auto"/>
            <w:right w:val="none" w:sz="0" w:space="0" w:color="auto"/>
          </w:divBdr>
        </w:div>
        <w:div w:id="1427463264">
          <w:marLeft w:val="0"/>
          <w:marRight w:val="0"/>
          <w:marTop w:val="0"/>
          <w:marBottom w:val="0"/>
          <w:divBdr>
            <w:top w:val="none" w:sz="0" w:space="0" w:color="auto"/>
            <w:left w:val="none" w:sz="0" w:space="0" w:color="auto"/>
            <w:bottom w:val="none" w:sz="0" w:space="0" w:color="auto"/>
            <w:right w:val="none" w:sz="0" w:space="0" w:color="auto"/>
          </w:divBdr>
        </w:div>
        <w:div w:id="1965230066">
          <w:marLeft w:val="0"/>
          <w:marRight w:val="0"/>
          <w:marTop w:val="0"/>
          <w:marBottom w:val="0"/>
          <w:divBdr>
            <w:top w:val="none" w:sz="0" w:space="0" w:color="auto"/>
            <w:left w:val="none" w:sz="0" w:space="0" w:color="auto"/>
            <w:bottom w:val="none" w:sz="0" w:space="0" w:color="auto"/>
            <w:right w:val="none" w:sz="0" w:space="0" w:color="auto"/>
          </w:divBdr>
        </w:div>
        <w:div w:id="1760756701">
          <w:marLeft w:val="0"/>
          <w:marRight w:val="0"/>
          <w:marTop w:val="0"/>
          <w:marBottom w:val="0"/>
          <w:divBdr>
            <w:top w:val="none" w:sz="0" w:space="0" w:color="auto"/>
            <w:left w:val="none" w:sz="0" w:space="0" w:color="auto"/>
            <w:bottom w:val="none" w:sz="0" w:space="0" w:color="auto"/>
            <w:right w:val="none" w:sz="0" w:space="0" w:color="auto"/>
          </w:divBdr>
        </w:div>
        <w:div w:id="1134176783">
          <w:marLeft w:val="0"/>
          <w:marRight w:val="0"/>
          <w:marTop w:val="0"/>
          <w:marBottom w:val="0"/>
          <w:divBdr>
            <w:top w:val="none" w:sz="0" w:space="0" w:color="auto"/>
            <w:left w:val="none" w:sz="0" w:space="0" w:color="auto"/>
            <w:bottom w:val="none" w:sz="0" w:space="0" w:color="auto"/>
            <w:right w:val="none" w:sz="0" w:space="0" w:color="auto"/>
          </w:divBdr>
        </w:div>
      </w:divsChild>
    </w:div>
    <w:div w:id="637296379">
      <w:bodyDiv w:val="1"/>
      <w:marLeft w:val="0"/>
      <w:marRight w:val="0"/>
      <w:marTop w:val="0"/>
      <w:marBottom w:val="0"/>
      <w:divBdr>
        <w:top w:val="none" w:sz="0" w:space="0" w:color="auto"/>
        <w:left w:val="none" w:sz="0" w:space="0" w:color="auto"/>
        <w:bottom w:val="none" w:sz="0" w:space="0" w:color="auto"/>
        <w:right w:val="none" w:sz="0" w:space="0" w:color="auto"/>
      </w:divBdr>
    </w:div>
    <w:div w:id="774521387">
      <w:bodyDiv w:val="1"/>
      <w:marLeft w:val="0"/>
      <w:marRight w:val="0"/>
      <w:marTop w:val="0"/>
      <w:marBottom w:val="0"/>
      <w:divBdr>
        <w:top w:val="none" w:sz="0" w:space="0" w:color="auto"/>
        <w:left w:val="none" w:sz="0" w:space="0" w:color="auto"/>
        <w:bottom w:val="none" w:sz="0" w:space="0" w:color="auto"/>
        <w:right w:val="none" w:sz="0" w:space="0" w:color="auto"/>
      </w:divBdr>
    </w:div>
    <w:div w:id="868497034">
      <w:bodyDiv w:val="1"/>
      <w:marLeft w:val="0"/>
      <w:marRight w:val="0"/>
      <w:marTop w:val="0"/>
      <w:marBottom w:val="0"/>
      <w:divBdr>
        <w:top w:val="none" w:sz="0" w:space="0" w:color="auto"/>
        <w:left w:val="none" w:sz="0" w:space="0" w:color="auto"/>
        <w:bottom w:val="none" w:sz="0" w:space="0" w:color="auto"/>
        <w:right w:val="none" w:sz="0" w:space="0" w:color="auto"/>
      </w:divBdr>
    </w:div>
    <w:div w:id="1009794062">
      <w:bodyDiv w:val="1"/>
      <w:marLeft w:val="0"/>
      <w:marRight w:val="0"/>
      <w:marTop w:val="0"/>
      <w:marBottom w:val="0"/>
      <w:divBdr>
        <w:top w:val="none" w:sz="0" w:space="0" w:color="auto"/>
        <w:left w:val="none" w:sz="0" w:space="0" w:color="auto"/>
        <w:bottom w:val="none" w:sz="0" w:space="0" w:color="auto"/>
        <w:right w:val="none" w:sz="0" w:space="0" w:color="auto"/>
      </w:divBdr>
    </w:div>
    <w:div w:id="1070811281">
      <w:bodyDiv w:val="1"/>
      <w:marLeft w:val="0"/>
      <w:marRight w:val="0"/>
      <w:marTop w:val="0"/>
      <w:marBottom w:val="0"/>
      <w:divBdr>
        <w:top w:val="none" w:sz="0" w:space="0" w:color="auto"/>
        <w:left w:val="none" w:sz="0" w:space="0" w:color="auto"/>
        <w:bottom w:val="none" w:sz="0" w:space="0" w:color="auto"/>
        <w:right w:val="none" w:sz="0" w:space="0" w:color="auto"/>
      </w:divBdr>
    </w:div>
    <w:div w:id="1287157223">
      <w:bodyDiv w:val="1"/>
      <w:marLeft w:val="0"/>
      <w:marRight w:val="0"/>
      <w:marTop w:val="0"/>
      <w:marBottom w:val="0"/>
      <w:divBdr>
        <w:top w:val="none" w:sz="0" w:space="0" w:color="auto"/>
        <w:left w:val="none" w:sz="0" w:space="0" w:color="auto"/>
        <w:bottom w:val="none" w:sz="0" w:space="0" w:color="auto"/>
        <w:right w:val="none" w:sz="0" w:space="0" w:color="auto"/>
      </w:divBdr>
    </w:div>
    <w:div w:id="1303727614">
      <w:bodyDiv w:val="1"/>
      <w:marLeft w:val="0"/>
      <w:marRight w:val="0"/>
      <w:marTop w:val="0"/>
      <w:marBottom w:val="0"/>
      <w:divBdr>
        <w:top w:val="none" w:sz="0" w:space="0" w:color="auto"/>
        <w:left w:val="none" w:sz="0" w:space="0" w:color="auto"/>
        <w:bottom w:val="none" w:sz="0" w:space="0" w:color="auto"/>
        <w:right w:val="none" w:sz="0" w:space="0" w:color="auto"/>
      </w:divBdr>
    </w:div>
    <w:div w:id="1315598522">
      <w:bodyDiv w:val="1"/>
      <w:marLeft w:val="0"/>
      <w:marRight w:val="0"/>
      <w:marTop w:val="0"/>
      <w:marBottom w:val="0"/>
      <w:divBdr>
        <w:top w:val="none" w:sz="0" w:space="0" w:color="auto"/>
        <w:left w:val="none" w:sz="0" w:space="0" w:color="auto"/>
        <w:bottom w:val="none" w:sz="0" w:space="0" w:color="auto"/>
        <w:right w:val="none" w:sz="0" w:space="0" w:color="auto"/>
      </w:divBdr>
      <w:divsChild>
        <w:div w:id="241762816">
          <w:marLeft w:val="0"/>
          <w:marRight w:val="0"/>
          <w:marTop w:val="0"/>
          <w:marBottom w:val="0"/>
          <w:divBdr>
            <w:top w:val="none" w:sz="0" w:space="0" w:color="auto"/>
            <w:left w:val="none" w:sz="0" w:space="0" w:color="auto"/>
            <w:bottom w:val="none" w:sz="0" w:space="0" w:color="auto"/>
            <w:right w:val="none" w:sz="0" w:space="0" w:color="auto"/>
          </w:divBdr>
          <w:divsChild>
            <w:div w:id="1026716887">
              <w:marLeft w:val="0"/>
              <w:marRight w:val="0"/>
              <w:marTop w:val="0"/>
              <w:marBottom w:val="0"/>
              <w:divBdr>
                <w:top w:val="none" w:sz="0" w:space="0" w:color="auto"/>
                <w:left w:val="none" w:sz="0" w:space="0" w:color="auto"/>
                <w:bottom w:val="none" w:sz="0" w:space="0" w:color="auto"/>
                <w:right w:val="none" w:sz="0" w:space="0" w:color="auto"/>
              </w:divBdr>
              <w:divsChild>
                <w:div w:id="17839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04407">
      <w:bodyDiv w:val="1"/>
      <w:marLeft w:val="0"/>
      <w:marRight w:val="0"/>
      <w:marTop w:val="0"/>
      <w:marBottom w:val="0"/>
      <w:divBdr>
        <w:top w:val="none" w:sz="0" w:space="0" w:color="auto"/>
        <w:left w:val="none" w:sz="0" w:space="0" w:color="auto"/>
        <w:bottom w:val="none" w:sz="0" w:space="0" w:color="auto"/>
        <w:right w:val="none" w:sz="0" w:space="0" w:color="auto"/>
      </w:divBdr>
    </w:div>
    <w:div w:id="1502306309">
      <w:bodyDiv w:val="1"/>
      <w:marLeft w:val="0"/>
      <w:marRight w:val="0"/>
      <w:marTop w:val="0"/>
      <w:marBottom w:val="0"/>
      <w:divBdr>
        <w:top w:val="none" w:sz="0" w:space="0" w:color="auto"/>
        <w:left w:val="none" w:sz="0" w:space="0" w:color="auto"/>
        <w:bottom w:val="none" w:sz="0" w:space="0" w:color="auto"/>
        <w:right w:val="none" w:sz="0" w:space="0" w:color="auto"/>
      </w:divBdr>
    </w:div>
    <w:div w:id="1543440878">
      <w:bodyDiv w:val="1"/>
      <w:marLeft w:val="0"/>
      <w:marRight w:val="0"/>
      <w:marTop w:val="0"/>
      <w:marBottom w:val="0"/>
      <w:divBdr>
        <w:top w:val="none" w:sz="0" w:space="0" w:color="auto"/>
        <w:left w:val="none" w:sz="0" w:space="0" w:color="auto"/>
        <w:bottom w:val="none" w:sz="0" w:space="0" w:color="auto"/>
        <w:right w:val="none" w:sz="0" w:space="0" w:color="auto"/>
      </w:divBdr>
    </w:div>
    <w:div w:id="1646541019">
      <w:bodyDiv w:val="1"/>
      <w:marLeft w:val="0"/>
      <w:marRight w:val="0"/>
      <w:marTop w:val="0"/>
      <w:marBottom w:val="0"/>
      <w:divBdr>
        <w:top w:val="none" w:sz="0" w:space="0" w:color="auto"/>
        <w:left w:val="none" w:sz="0" w:space="0" w:color="auto"/>
        <w:bottom w:val="none" w:sz="0" w:space="0" w:color="auto"/>
        <w:right w:val="none" w:sz="0" w:space="0" w:color="auto"/>
      </w:divBdr>
      <w:divsChild>
        <w:div w:id="1194732366">
          <w:marLeft w:val="0"/>
          <w:marRight w:val="0"/>
          <w:marTop w:val="0"/>
          <w:marBottom w:val="0"/>
          <w:divBdr>
            <w:top w:val="none" w:sz="0" w:space="0" w:color="auto"/>
            <w:left w:val="none" w:sz="0" w:space="0" w:color="auto"/>
            <w:bottom w:val="none" w:sz="0" w:space="0" w:color="auto"/>
            <w:right w:val="none" w:sz="0" w:space="0" w:color="auto"/>
          </w:divBdr>
        </w:div>
        <w:div w:id="1884948393">
          <w:marLeft w:val="0"/>
          <w:marRight w:val="0"/>
          <w:marTop w:val="0"/>
          <w:marBottom w:val="0"/>
          <w:divBdr>
            <w:top w:val="none" w:sz="0" w:space="0" w:color="auto"/>
            <w:left w:val="none" w:sz="0" w:space="0" w:color="auto"/>
            <w:bottom w:val="none" w:sz="0" w:space="0" w:color="auto"/>
            <w:right w:val="none" w:sz="0" w:space="0" w:color="auto"/>
          </w:divBdr>
        </w:div>
      </w:divsChild>
    </w:div>
    <w:div w:id="1674599413">
      <w:bodyDiv w:val="1"/>
      <w:marLeft w:val="0"/>
      <w:marRight w:val="0"/>
      <w:marTop w:val="0"/>
      <w:marBottom w:val="0"/>
      <w:divBdr>
        <w:top w:val="none" w:sz="0" w:space="0" w:color="auto"/>
        <w:left w:val="none" w:sz="0" w:space="0" w:color="auto"/>
        <w:bottom w:val="none" w:sz="0" w:space="0" w:color="auto"/>
        <w:right w:val="none" w:sz="0" w:space="0" w:color="auto"/>
      </w:divBdr>
    </w:div>
    <w:div w:id="1736198149">
      <w:bodyDiv w:val="1"/>
      <w:marLeft w:val="0"/>
      <w:marRight w:val="0"/>
      <w:marTop w:val="0"/>
      <w:marBottom w:val="0"/>
      <w:divBdr>
        <w:top w:val="none" w:sz="0" w:space="0" w:color="auto"/>
        <w:left w:val="none" w:sz="0" w:space="0" w:color="auto"/>
        <w:bottom w:val="none" w:sz="0" w:space="0" w:color="auto"/>
        <w:right w:val="none" w:sz="0" w:space="0" w:color="auto"/>
      </w:divBdr>
    </w:div>
    <w:div w:id="1791852500">
      <w:bodyDiv w:val="1"/>
      <w:marLeft w:val="0"/>
      <w:marRight w:val="0"/>
      <w:marTop w:val="0"/>
      <w:marBottom w:val="0"/>
      <w:divBdr>
        <w:top w:val="none" w:sz="0" w:space="0" w:color="auto"/>
        <w:left w:val="none" w:sz="0" w:space="0" w:color="auto"/>
        <w:bottom w:val="none" w:sz="0" w:space="0" w:color="auto"/>
        <w:right w:val="none" w:sz="0" w:space="0" w:color="auto"/>
      </w:divBdr>
      <w:divsChild>
        <w:div w:id="286667222">
          <w:marLeft w:val="0"/>
          <w:marRight w:val="0"/>
          <w:marTop w:val="0"/>
          <w:marBottom w:val="0"/>
          <w:divBdr>
            <w:top w:val="none" w:sz="0" w:space="0" w:color="auto"/>
            <w:left w:val="none" w:sz="0" w:space="0" w:color="auto"/>
            <w:bottom w:val="none" w:sz="0" w:space="0" w:color="auto"/>
            <w:right w:val="none" w:sz="0" w:space="0" w:color="auto"/>
          </w:divBdr>
        </w:div>
        <w:div w:id="1704743501">
          <w:marLeft w:val="0"/>
          <w:marRight w:val="0"/>
          <w:marTop w:val="0"/>
          <w:marBottom w:val="0"/>
          <w:divBdr>
            <w:top w:val="none" w:sz="0" w:space="0" w:color="auto"/>
            <w:left w:val="none" w:sz="0" w:space="0" w:color="auto"/>
            <w:bottom w:val="none" w:sz="0" w:space="0" w:color="auto"/>
            <w:right w:val="none" w:sz="0" w:space="0" w:color="auto"/>
          </w:divBdr>
        </w:div>
      </w:divsChild>
    </w:div>
    <w:div w:id="1950702369">
      <w:bodyDiv w:val="1"/>
      <w:marLeft w:val="0"/>
      <w:marRight w:val="0"/>
      <w:marTop w:val="0"/>
      <w:marBottom w:val="0"/>
      <w:divBdr>
        <w:top w:val="none" w:sz="0" w:space="0" w:color="auto"/>
        <w:left w:val="none" w:sz="0" w:space="0" w:color="auto"/>
        <w:bottom w:val="none" w:sz="0" w:space="0" w:color="auto"/>
        <w:right w:val="none" w:sz="0" w:space="0" w:color="auto"/>
      </w:divBdr>
    </w:div>
    <w:div w:id="2009214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wmf"/><Relationship Id="rId21" Type="http://schemas.openxmlformats.org/officeDocument/2006/relationships/image" Target="media/image7.wmf"/><Relationship Id="rId34" Type="http://schemas.openxmlformats.org/officeDocument/2006/relationships/oleObject" Target="embeddings/oleObject12.bin"/><Relationship Id="rId42" Type="http://schemas.openxmlformats.org/officeDocument/2006/relationships/oleObject" Target="embeddings/oleObject15.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wmf"/><Relationship Id="rId41" Type="http://schemas.openxmlformats.org/officeDocument/2006/relationships/image" Target="media/image18.wmf"/><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oleObject" Target="embeddings/oleObject13.bin"/><Relationship Id="rId40" Type="http://schemas.openxmlformats.org/officeDocument/2006/relationships/oleObject" Target="embeddings/oleObject14.bin"/><Relationship Id="rId45" Type="http://schemas.openxmlformats.org/officeDocument/2006/relationships/image" Target="media/image21.emf"/><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image" Target="media/image15.emf"/><Relationship Id="rId49" Type="http://schemas.openxmlformats.org/officeDocument/2006/relationships/image" Target="media/image25.jpg"/><Relationship Id="rId57" Type="http://schemas.openxmlformats.org/officeDocument/2006/relationships/image" Target="media/image33.png"/><Relationship Id="rId61"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hyperlink" Target="file:///F:\TFM\TFM-ConsumoPredictivo-BTL.docx"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image" Target="media/image16.jpg"/><Relationship Id="rId46" Type="http://schemas.openxmlformats.org/officeDocument/2006/relationships/image" Target="media/image22.png"/><Relationship Id="rId5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MarcadorDePosición1</b:Tag>
    <b:SourceType>Book</b:SourceType>
    <b:Guid>{9CB6D487-A119-45F6-80C3-BC001DB94193}</b:Guid>
    <b:RefOrder>1</b:RefOrder>
  </b:Source>
  <b:Source>
    <b:Tag>Roe15</b:Tag>
    <b:SourceType>JournalArticle</b:SourceType>
    <b:Guid>{9E687668-DBF1-4C3C-8D8D-708904DC5DC7}</b:Guid>
    <b:Author>
      <b:Author>
        <b:NameList>
          <b:Person>
            <b:Last>Coninck</b:Last>
            <b:First>Roel</b:First>
            <b:Middle>De</b:Middle>
          </b:Person>
          <b:Person>
            <b:Last>Helsen</b:Last>
            <b:First>Lieve</b:First>
          </b:Person>
        </b:NameList>
      </b:Author>
    </b:Author>
    <b:Title>Practical implementation and evaluation of model predictive control for an office building in Brussels</b:Title>
    <b:Year>2015</b:Year>
    <b:JournalName>Energy and Buildings</b:JournalName>
    <b:RefOrder>1</b:RefOrder>
  </b:Source>
</b:Sources>
</file>

<file path=customXml/itemProps1.xml><?xml version="1.0" encoding="utf-8"?>
<ds:datastoreItem xmlns:ds="http://schemas.openxmlformats.org/officeDocument/2006/customXml" ds:itemID="{C93BD3D9-D650-4E1A-A424-EA050A152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33</Pages>
  <Words>8260</Words>
  <Characters>45433</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53586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batela</dc:creator>
  <cp:lastModifiedBy>batela</cp:lastModifiedBy>
  <cp:revision>90</cp:revision>
  <dcterms:created xsi:type="dcterms:W3CDTF">2018-07-18T15:50:00Z</dcterms:created>
  <dcterms:modified xsi:type="dcterms:W3CDTF">2018-07-24T09:56:00Z</dcterms:modified>
</cp:coreProperties>
</file>