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02363" w14:textId="6BB31A33" w:rsidR="00C37433" w:rsidRPr="00A231EC" w:rsidRDefault="00C37433" w:rsidP="00A231EC">
      <w:pPr>
        <w:jc w:val="center"/>
        <w:rPr>
          <w:b/>
          <w:bCs/>
          <w:sz w:val="44"/>
          <w:szCs w:val="44"/>
        </w:rPr>
      </w:pPr>
    </w:p>
    <w:p w14:paraId="13A1CEEF" w14:textId="77777777" w:rsidR="008F0C53" w:rsidRPr="003F3BB7" w:rsidRDefault="008F0C53" w:rsidP="00A231EC">
      <w:pPr>
        <w:jc w:val="center"/>
        <w:rPr>
          <w:rFonts w:ascii="Noto Sans Hebrew" w:hAnsi="Noto Sans Hebrew" w:cs="Noto Sans Hebrew"/>
          <w:b/>
          <w:bCs/>
          <w:sz w:val="44"/>
          <w:szCs w:val="44"/>
        </w:rPr>
      </w:pPr>
      <w:r w:rsidRPr="003F3BB7">
        <w:rPr>
          <w:rFonts w:ascii="Noto Sans Hebrew" w:hAnsi="Noto Sans Hebrew" w:cs="Noto Sans Hebrew"/>
          <w:b/>
          <w:bCs/>
          <w:sz w:val="44"/>
          <w:szCs w:val="44"/>
        </w:rPr>
        <w:t>Entrepreneurship and Technological Innovation</w:t>
      </w:r>
      <w:r w:rsidRPr="003F3BB7">
        <w:rPr>
          <w:rFonts w:ascii="Noto Sans Hebrew" w:hAnsi="Noto Sans Hebrew" w:cs="Noto Sans Hebrew"/>
          <w:b/>
          <w:bCs/>
          <w:sz w:val="44"/>
          <w:szCs w:val="44"/>
        </w:rPr>
        <w:br/>
        <w:t>Final Group Project</w:t>
      </w:r>
    </w:p>
    <w:p w14:paraId="20230D75" w14:textId="77777777" w:rsidR="00A231EC" w:rsidRPr="003F3BB7" w:rsidRDefault="00A231EC" w:rsidP="00A231EC">
      <w:pPr>
        <w:jc w:val="center"/>
        <w:rPr>
          <w:rFonts w:ascii="Noto Sans Hebrew" w:hAnsi="Noto Sans Hebrew" w:cs="Noto Sans Hebrew"/>
          <w:b/>
          <w:bCs/>
          <w:sz w:val="44"/>
          <w:szCs w:val="44"/>
        </w:rPr>
      </w:pPr>
    </w:p>
    <w:p w14:paraId="3339CEEF" w14:textId="77777777" w:rsidR="003105AF" w:rsidRPr="00DA138C" w:rsidRDefault="00C37433" w:rsidP="00A231EC">
      <w:pPr>
        <w:jc w:val="center"/>
        <w:rPr>
          <w:rFonts w:ascii="Noto Sans Hebrew" w:hAnsi="Noto Sans Hebrew" w:cs="Noto Sans Hebrew"/>
          <w:b/>
          <w:bCs/>
          <w:color w:val="A5C9EB" w:themeColor="text2" w:themeTint="40"/>
          <w:sz w:val="44"/>
          <w:szCs w:val="44"/>
          <w:lang w:val="en-IL"/>
        </w:rPr>
      </w:pPr>
      <w:r w:rsidRPr="002A241B">
        <w:rPr>
          <w:rFonts w:ascii="Noto Sans Hebrew" w:hAnsi="Noto Sans Hebrew" w:cs="Noto Sans Hebrew"/>
          <w:b/>
          <w:bCs/>
          <w:color w:val="A5C9EB" w:themeColor="text2" w:themeTint="40"/>
          <w:sz w:val="44"/>
          <w:szCs w:val="44"/>
        </w:rPr>
        <w:t xml:space="preserve">Case Study: </w:t>
      </w:r>
      <w:r w:rsidR="003105AF" w:rsidRPr="00DA138C">
        <w:rPr>
          <w:rFonts w:ascii="Noto Sans Hebrew" w:hAnsi="Noto Sans Hebrew" w:cs="Noto Sans Hebrew"/>
          <w:b/>
          <w:bCs/>
          <w:color w:val="A5C9EB" w:themeColor="text2" w:themeTint="40"/>
          <w:sz w:val="44"/>
          <w:szCs w:val="44"/>
          <w:lang w:val="en-IL"/>
        </w:rPr>
        <w:t>“From Sweat to Scale” – Innovation Strategy for a Boutique Fitness Studio</w:t>
      </w:r>
    </w:p>
    <w:p w14:paraId="45554195" w14:textId="77777777" w:rsidR="00A231EC" w:rsidRPr="003F3BB7" w:rsidRDefault="00A231EC" w:rsidP="00A231EC">
      <w:pPr>
        <w:jc w:val="center"/>
        <w:rPr>
          <w:rFonts w:ascii="Noto Sans Hebrew" w:hAnsi="Noto Sans Hebrew" w:cs="Noto Sans Hebrew"/>
          <w:b/>
          <w:bCs/>
          <w:sz w:val="44"/>
          <w:szCs w:val="44"/>
          <w:lang w:val="en-IL"/>
        </w:rPr>
      </w:pPr>
    </w:p>
    <w:p w14:paraId="294848DF" w14:textId="77777777" w:rsidR="003105AF" w:rsidRPr="003105AF" w:rsidRDefault="003105AF" w:rsidP="00A231EC">
      <w:pPr>
        <w:jc w:val="center"/>
        <w:rPr>
          <w:rFonts w:ascii="Noto Sans Hebrew" w:hAnsi="Noto Sans Hebrew" w:cs="Noto Sans Hebrew"/>
          <w:b/>
          <w:bCs/>
          <w:sz w:val="36"/>
          <w:szCs w:val="36"/>
          <w:lang w:val="en-IL"/>
        </w:rPr>
      </w:pPr>
      <w:r w:rsidRPr="003105AF">
        <w:rPr>
          <w:rFonts w:ascii="Noto Sans Hebrew" w:hAnsi="Noto Sans Hebrew" w:cs="Noto Sans Hebrew"/>
          <w:b/>
          <w:bCs/>
          <w:sz w:val="36"/>
          <w:szCs w:val="36"/>
          <w:lang w:val="en-IL"/>
        </w:rPr>
        <w:t>Team Members:</w:t>
      </w:r>
    </w:p>
    <w:p w14:paraId="552064D5" w14:textId="3037197D" w:rsidR="003105AF" w:rsidRPr="002A241B" w:rsidRDefault="003105AF" w:rsidP="00A231EC">
      <w:pPr>
        <w:numPr>
          <w:ilvl w:val="0"/>
          <w:numId w:val="26"/>
        </w:numPr>
        <w:jc w:val="center"/>
        <w:rPr>
          <w:rFonts w:ascii="Noto Sans Hebrew" w:hAnsi="Noto Sans Hebrew" w:cs="Noto Sans Hebrew"/>
          <w:b/>
          <w:bCs/>
          <w:sz w:val="32"/>
          <w:szCs w:val="32"/>
          <w:lang w:val="en-IL"/>
        </w:rPr>
      </w:pPr>
      <w:r w:rsidRPr="002A241B">
        <w:rPr>
          <w:rFonts w:ascii="Noto Sans Hebrew" w:hAnsi="Noto Sans Hebrew" w:cs="Noto Sans Hebrew"/>
          <w:b/>
          <w:bCs/>
          <w:sz w:val="32"/>
          <w:szCs w:val="32"/>
          <w:lang w:val="en-IL"/>
        </w:rPr>
        <w:t>Batel Tesema 318648318</w:t>
      </w:r>
    </w:p>
    <w:p w14:paraId="51D0342D" w14:textId="1BCD373A" w:rsidR="003105AF" w:rsidRPr="003105AF" w:rsidRDefault="003105AF" w:rsidP="00A231EC">
      <w:pPr>
        <w:numPr>
          <w:ilvl w:val="0"/>
          <w:numId w:val="26"/>
        </w:numPr>
        <w:jc w:val="center"/>
        <w:rPr>
          <w:rFonts w:ascii="Noto Sans Hebrew" w:hAnsi="Noto Sans Hebrew" w:cs="Noto Sans Hebrew"/>
          <w:b/>
          <w:bCs/>
          <w:sz w:val="32"/>
          <w:szCs w:val="32"/>
          <w:lang w:val="en-IL"/>
        </w:rPr>
      </w:pPr>
      <w:r w:rsidRPr="002A241B">
        <w:rPr>
          <w:rFonts w:ascii="Noto Sans Hebrew" w:hAnsi="Noto Sans Hebrew" w:cs="Noto Sans Hebrew"/>
          <w:b/>
          <w:bCs/>
          <w:sz w:val="32"/>
          <w:szCs w:val="32"/>
          <w:lang w:val="en-IL"/>
        </w:rPr>
        <w:t>Sapir</w:t>
      </w:r>
    </w:p>
    <w:p w14:paraId="1D621462" w14:textId="4BC47E7D" w:rsidR="00C37433" w:rsidRPr="003105AF" w:rsidRDefault="00C37433" w:rsidP="008F0C53">
      <w:pPr>
        <w:rPr>
          <w:b/>
          <w:bCs/>
          <w:lang w:val="en-IL"/>
        </w:rPr>
      </w:pPr>
    </w:p>
    <w:p w14:paraId="5241C756" w14:textId="77777777" w:rsidR="008F0C53" w:rsidRDefault="008F0C53" w:rsidP="00C37433">
      <w:pPr>
        <w:rPr>
          <w:b/>
          <w:bCs/>
        </w:rPr>
      </w:pPr>
    </w:p>
    <w:p w14:paraId="639AA437" w14:textId="77777777" w:rsidR="008F0C53" w:rsidRDefault="008F0C53" w:rsidP="00C37433">
      <w:pPr>
        <w:rPr>
          <w:b/>
          <w:bCs/>
        </w:rPr>
      </w:pPr>
    </w:p>
    <w:p w14:paraId="4F25E44E" w14:textId="77777777" w:rsidR="008F0C53" w:rsidRDefault="008F0C53" w:rsidP="00C37433">
      <w:pPr>
        <w:rPr>
          <w:b/>
          <w:bCs/>
        </w:rPr>
      </w:pPr>
    </w:p>
    <w:p w14:paraId="523FEE00" w14:textId="77777777" w:rsidR="008F0C53" w:rsidRDefault="008F0C53" w:rsidP="00C37433">
      <w:pPr>
        <w:rPr>
          <w:b/>
          <w:bCs/>
        </w:rPr>
      </w:pPr>
    </w:p>
    <w:p w14:paraId="31D8A70D" w14:textId="77777777" w:rsidR="008F0C53" w:rsidRDefault="008F0C53" w:rsidP="00C37433">
      <w:pPr>
        <w:rPr>
          <w:b/>
          <w:bCs/>
        </w:rPr>
      </w:pPr>
    </w:p>
    <w:p w14:paraId="50E0249B" w14:textId="77777777" w:rsidR="008F0C53" w:rsidRDefault="008F0C53" w:rsidP="00C37433">
      <w:pPr>
        <w:rPr>
          <w:b/>
          <w:bCs/>
        </w:rPr>
      </w:pPr>
    </w:p>
    <w:p w14:paraId="28B04BBD" w14:textId="77777777" w:rsidR="008F0C53" w:rsidRDefault="008F0C53" w:rsidP="00C37433">
      <w:pPr>
        <w:rPr>
          <w:b/>
          <w:bCs/>
        </w:rPr>
      </w:pPr>
    </w:p>
    <w:p w14:paraId="56B4B337" w14:textId="510110CF" w:rsidR="00C37433" w:rsidRDefault="00C37433" w:rsidP="00C37433">
      <w:pPr>
        <w:rPr>
          <w:b/>
          <w:bCs/>
        </w:rPr>
      </w:pPr>
    </w:p>
    <w:p w14:paraId="398FCBEB" w14:textId="77777777" w:rsidR="00E453D8" w:rsidRPr="00C37433" w:rsidRDefault="00E453D8" w:rsidP="00C37433">
      <w:pPr>
        <w:rPr>
          <w:b/>
          <w:bCs/>
        </w:rPr>
      </w:pPr>
    </w:p>
    <w:p w14:paraId="6D4C26FC" w14:textId="068E49B6" w:rsidR="00C37433" w:rsidRPr="00DA138C" w:rsidRDefault="00C37433" w:rsidP="00C37433">
      <w:pPr>
        <w:rPr>
          <w:rFonts w:ascii="Noto Sans Hebrew" w:hAnsi="Noto Sans Hebrew" w:cs="Noto Sans Hebrew"/>
          <w:b/>
          <w:bCs/>
          <w:color w:val="A5C9EB" w:themeColor="text2" w:themeTint="40"/>
        </w:rPr>
      </w:pPr>
      <w:r w:rsidRPr="00DA138C">
        <w:rPr>
          <w:rFonts w:ascii="Noto Sans Hebrew" w:hAnsi="Noto Sans Hebrew" w:cs="Noto Sans Hebrew"/>
          <w:b/>
          <w:bCs/>
          <w:color w:val="A5C9EB" w:themeColor="text2" w:themeTint="40"/>
        </w:rPr>
        <w:lastRenderedPageBreak/>
        <w:t xml:space="preserve">Part A: Analysis </w:t>
      </w:r>
    </w:p>
    <w:p w14:paraId="1D8081DE" w14:textId="77777777" w:rsidR="00C37433" w:rsidRPr="003F3BB7" w:rsidRDefault="00C37433" w:rsidP="00C37433">
      <w:pPr>
        <w:rPr>
          <w:rFonts w:ascii="Rubik" w:hAnsi="Rubik" w:cs="Rubik"/>
          <w:b/>
          <w:bCs/>
        </w:rPr>
      </w:pPr>
      <w:r w:rsidRPr="003F3BB7">
        <w:rPr>
          <w:rFonts w:ascii="Rubik" w:hAnsi="Rubik" w:cs="Rubik"/>
          <w:b/>
          <w:bCs/>
        </w:rPr>
        <w:t>1. Business Overview</w:t>
      </w:r>
    </w:p>
    <w:p w14:paraId="7DBF4B54" w14:textId="77777777" w:rsidR="006A568A" w:rsidRPr="006A568A" w:rsidRDefault="006A568A" w:rsidP="006A568A">
      <w:pPr>
        <w:rPr>
          <w:rFonts w:ascii="Rubik" w:hAnsi="Rubik" w:cs="Rubik"/>
          <w:lang w:val="en-IL"/>
        </w:rPr>
      </w:pPr>
      <w:r w:rsidRPr="006A568A">
        <w:rPr>
          <w:rFonts w:ascii="Rubik" w:hAnsi="Rubik" w:cs="Rubik"/>
          <w:lang w:val="en-IL"/>
        </w:rPr>
        <w:t>This case study focuses on a small, independently owned boutique fitness studio offering instructor-led group workouts. The studio is operated by a single individual who manages all aspects of the business — training, client support, scheduling, and administration.</w:t>
      </w:r>
    </w:p>
    <w:p w14:paraId="2EB9E109" w14:textId="3AFD8311" w:rsidR="006A568A" w:rsidRPr="006A568A" w:rsidRDefault="006A568A" w:rsidP="006A568A">
      <w:pPr>
        <w:rPr>
          <w:rFonts w:ascii="Rubik" w:hAnsi="Rubik" w:cs="Rubik"/>
          <w:lang w:val="en-IL"/>
        </w:rPr>
      </w:pPr>
      <w:r w:rsidRPr="006A568A">
        <w:rPr>
          <w:rFonts w:ascii="Rubik" w:hAnsi="Rubik" w:cs="Rubik"/>
          <w:lang w:val="en-IL"/>
        </w:rPr>
        <w:t xml:space="preserve">Sessions are limited to </w:t>
      </w:r>
      <w:proofErr w:type="gramStart"/>
      <w:r w:rsidRPr="006A568A">
        <w:rPr>
          <w:rFonts w:ascii="Rubik" w:hAnsi="Rubik" w:cs="Rubik"/>
          <w:lang w:val="en-IL"/>
        </w:rPr>
        <w:t>15</w:t>
      </w:r>
      <w:proofErr w:type="gramEnd"/>
      <w:r w:rsidRPr="006A568A">
        <w:rPr>
          <w:rFonts w:ascii="Rubik" w:hAnsi="Rubik" w:cs="Rubik"/>
          <w:lang w:val="en-IL"/>
        </w:rPr>
        <w:t xml:space="preserve"> participants per hour due to space and equipment constraints. Clients subscribe on a monthly basis and reserve classes through a custom-built app, which helps manage capacity by locking fully booked time slots. However, the app is based on an external platform not directly controlled by the studio owner, limiting customization and integration potential. While functional, it lacks advanced features such as automated reminders, wearable integration, and user </w:t>
      </w:r>
      <w:r w:rsidR="00AE02C1" w:rsidRPr="003F3BB7">
        <w:rPr>
          <w:rFonts w:ascii="Rubik" w:hAnsi="Rubik" w:cs="Rubik"/>
          <w:lang w:val="en-IL"/>
        </w:rPr>
        <w:t>behaviour</w:t>
      </w:r>
      <w:r w:rsidRPr="006A568A">
        <w:rPr>
          <w:rFonts w:ascii="Rubik" w:hAnsi="Rubik" w:cs="Rubik"/>
          <w:lang w:val="en-IL"/>
        </w:rPr>
        <w:t xml:space="preserve"> tracking.</w:t>
      </w:r>
    </w:p>
    <w:p w14:paraId="2BFAD224" w14:textId="77777777" w:rsidR="006A568A" w:rsidRPr="006A568A" w:rsidRDefault="006A568A" w:rsidP="006A568A">
      <w:pPr>
        <w:rPr>
          <w:rFonts w:ascii="Rubik" w:hAnsi="Rubik" w:cs="Rubik"/>
          <w:lang w:val="en-IL"/>
        </w:rPr>
      </w:pPr>
      <w:r w:rsidRPr="006A568A">
        <w:rPr>
          <w:rFonts w:ascii="Rubik" w:hAnsi="Rubik" w:cs="Rubik"/>
          <w:lang w:val="en-IL"/>
        </w:rPr>
        <w:t>Clients receive highly personal support from the trainer — including nutritional advice, tailored workout plans, and periodic fitness assessments — but all interactions are handled manually and are not recorded or reflected within the app.</w:t>
      </w:r>
    </w:p>
    <w:p w14:paraId="505C6793" w14:textId="77777777" w:rsidR="006A568A" w:rsidRPr="006A568A" w:rsidRDefault="006A568A" w:rsidP="006A568A">
      <w:pPr>
        <w:rPr>
          <w:rFonts w:ascii="Rubik" w:hAnsi="Rubik" w:cs="Rubik"/>
          <w:lang w:val="en-IL"/>
        </w:rPr>
      </w:pPr>
      <w:r w:rsidRPr="006A568A">
        <w:rPr>
          <w:rFonts w:ascii="Rubik" w:hAnsi="Rubik" w:cs="Rubik"/>
          <w:lang w:val="en-IL"/>
        </w:rPr>
        <w:t>Marketing efforts are minimal, relying on organic Instagram posts and informal WhatsApp group updates. The studio lacks a structured content calendar and does not invest in targeted digital advertising, resulting in low brand visibility and slow client acquisition.</w:t>
      </w:r>
    </w:p>
    <w:p w14:paraId="1B07DBC2" w14:textId="77777777" w:rsidR="00B7192D" w:rsidRPr="00B7192D" w:rsidRDefault="00B7192D" w:rsidP="00B7192D">
      <w:pPr>
        <w:rPr>
          <w:rFonts w:ascii="Rubik" w:hAnsi="Rubik" w:cs="Rubik"/>
          <w:lang w:val="en-IL"/>
        </w:rPr>
      </w:pPr>
      <w:r w:rsidRPr="00B7192D">
        <w:rPr>
          <w:rFonts w:ascii="Rubik" w:hAnsi="Rubik" w:cs="Rubik"/>
          <w:b/>
          <w:bCs/>
          <w:lang w:val="en-IL"/>
        </w:rPr>
        <w:t>Why This Studio?</w:t>
      </w:r>
      <w:r w:rsidRPr="00B7192D">
        <w:rPr>
          <w:rFonts w:ascii="Rubik" w:hAnsi="Rubik" w:cs="Rubik"/>
          <w:b/>
          <w:bCs/>
          <w:lang w:val="en-IL"/>
        </w:rPr>
        <w:br/>
      </w:r>
      <w:r w:rsidRPr="00B7192D">
        <w:rPr>
          <w:rFonts w:ascii="Rubik" w:hAnsi="Rubik" w:cs="Rubik"/>
          <w:lang w:val="en-IL"/>
        </w:rPr>
        <w:t>We chose to focus on a small boutique fitness studio known for its highly personalized, hands-on approach. This case reflects many of the challenges faced by small business owners navigating today’s dynamic digital and wellness landscape.</w:t>
      </w:r>
    </w:p>
    <w:p w14:paraId="178660CB" w14:textId="77777777" w:rsidR="00B7192D" w:rsidRPr="00B7192D" w:rsidRDefault="00B7192D" w:rsidP="00B7192D">
      <w:pPr>
        <w:rPr>
          <w:rFonts w:ascii="Rubik" w:hAnsi="Rubik" w:cs="Rubik"/>
          <w:lang w:val="en-IL"/>
        </w:rPr>
      </w:pPr>
      <w:r w:rsidRPr="00B7192D">
        <w:rPr>
          <w:rFonts w:ascii="Rubik" w:hAnsi="Rubik" w:cs="Rubik"/>
          <w:lang w:val="en-IL"/>
        </w:rPr>
        <w:t>With its loyal client base and authentic service model, the studio represents a unique opportunity to explore practical, lightweight innovation — without compromising the human connection that defines its success.</w:t>
      </w:r>
    </w:p>
    <w:p w14:paraId="193C11E2" w14:textId="77777777" w:rsidR="00B7192D" w:rsidRPr="00B7192D" w:rsidRDefault="00B7192D" w:rsidP="00B7192D">
      <w:pPr>
        <w:rPr>
          <w:rFonts w:ascii="Rubik" w:hAnsi="Rubik" w:cs="Rubik"/>
          <w:lang w:val="en-IL"/>
        </w:rPr>
      </w:pPr>
      <w:r w:rsidRPr="00B7192D">
        <w:rPr>
          <w:rFonts w:ascii="Rubik" w:hAnsi="Rubik" w:cs="Rubik"/>
          <w:lang w:val="en-IL"/>
        </w:rPr>
        <w:t>This real-world example offers clear operational constraints and growth potential, making it an ideal subject for strategic analysis and creative solution design.</w:t>
      </w:r>
    </w:p>
    <w:p w14:paraId="414B7188" w14:textId="77777777" w:rsidR="0000368C" w:rsidRDefault="0000368C" w:rsidP="00C37433">
      <w:pPr>
        <w:rPr>
          <w:b/>
          <w:bCs/>
          <w:lang w:val="en-IL"/>
        </w:rPr>
      </w:pPr>
    </w:p>
    <w:p w14:paraId="6B94B348" w14:textId="77777777" w:rsidR="00E453D8" w:rsidRDefault="00E453D8" w:rsidP="00C37433">
      <w:pPr>
        <w:rPr>
          <w:b/>
          <w:bCs/>
          <w:lang w:val="en-IL"/>
        </w:rPr>
      </w:pPr>
    </w:p>
    <w:p w14:paraId="453883E6" w14:textId="77777777" w:rsidR="00E453D8" w:rsidRPr="0000368C" w:rsidRDefault="00E453D8" w:rsidP="00C37433">
      <w:pPr>
        <w:rPr>
          <w:b/>
          <w:bCs/>
          <w:lang w:val="en-IL"/>
        </w:rPr>
      </w:pPr>
    </w:p>
    <w:p w14:paraId="7ADD52F4" w14:textId="60F22E4A" w:rsidR="00C37433" w:rsidRPr="00C37433" w:rsidRDefault="00C37433" w:rsidP="00C37433">
      <w:pPr>
        <w:rPr>
          <w:b/>
          <w:bCs/>
        </w:rPr>
      </w:pPr>
    </w:p>
    <w:p w14:paraId="17C46629" w14:textId="77777777" w:rsidR="00C37433" w:rsidRPr="00DA138C" w:rsidRDefault="00C37433" w:rsidP="00C37433">
      <w:pPr>
        <w:rPr>
          <w:rFonts w:ascii="Noto Sans Hebrew" w:hAnsi="Noto Sans Hebrew" w:cs="Noto Sans Hebrew"/>
          <w:b/>
          <w:bCs/>
          <w:color w:val="A5C9EB" w:themeColor="text2" w:themeTint="40"/>
        </w:rPr>
      </w:pPr>
      <w:r w:rsidRPr="00DA138C">
        <w:rPr>
          <w:rFonts w:ascii="Noto Sans Hebrew" w:hAnsi="Noto Sans Hebrew" w:cs="Noto Sans Hebrew"/>
          <w:b/>
          <w:bCs/>
          <w:color w:val="A5C9EB" w:themeColor="text2" w:themeTint="40"/>
        </w:rPr>
        <w:lastRenderedPageBreak/>
        <w:t>2. 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6"/>
        <w:gridCol w:w="4670"/>
      </w:tblGrid>
      <w:tr w:rsidR="00C37433" w:rsidRPr="003F3BB7" w14:paraId="0293E439" w14:textId="77777777" w:rsidTr="00C37433">
        <w:trPr>
          <w:tblHeader/>
          <w:tblCellSpacing w:w="15" w:type="dxa"/>
        </w:trPr>
        <w:tc>
          <w:tcPr>
            <w:tcW w:w="0" w:type="auto"/>
            <w:vAlign w:val="center"/>
            <w:hideMark/>
          </w:tcPr>
          <w:p w14:paraId="648FEEC3" w14:textId="77777777" w:rsidR="00C37433" w:rsidRPr="003F3BB7" w:rsidRDefault="00C37433" w:rsidP="00C37433">
            <w:pPr>
              <w:rPr>
                <w:rFonts w:ascii="Rubik" w:hAnsi="Rubik" w:cs="Rubik"/>
                <w:b/>
                <w:bCs/>
              </w:rPr>
            </w:pPr>
            <w:r w:rsidRPr="003F3BB7">
              <w:rPr>
                <w:rFonts w:ascii="Rubik" w:hAnsi="Rubik" w:cs="Rubik"/>
                <w:b/>
                <w:bCs/>
              </w:rPr>
              <w:t>Strengths</w:t>
            </w:r>
          </w:p>
        </w:tc>
        <w:tc>
          <w:tcPr>
            <w:tcW w:w="0" w:type="auto"/>
            <w:vAlign w:val="center"/>
            <w:hideMark/>
          </w:tcPr>
          <w:p w14:paraId="00C78DB4" w14:textId="77777777" w:rsidR="00C37433" w:rsidRPr="003F3BB7" w:rsidRDefault="00C37433" w:rsidP="00C37433">
            <w:pPr>
              <w:rPr>
                <w:rFonts w:ascii="Rubik" w:hAnsi="Rubik" w:cs="Rubik"/>
                <w:b/>
                <w:bCs/>
              </w:rPr>
            </w:pPr>
            <w:r w:rsidRPr="003F3BB7">
              <w:rPr>
                <w:rFonts w:ascii="Rubik" w:hAnsi="Rubik" w:cs="Rubik"/>
                <w:b/>
                <w:bCs/>
              </w:rPr>
              <w:t>Weaknesses</w:t>
            </w:r>
          </w:p>
        </w:tc>
      </w:tr>
      <w:tr w:rsidR="00C37433" w:rsidRPr="003F3BB7" w14:paraId="05CA69A9" w14:textId="77777777" w:rsidTr="00C37433">
        <w:trPr>
          <w:tblCellSpacing w:w="15" w:type="dxa"/>
        </w:trPr>
        <w:tc>
          <w:tcPr>
            <w:tcW w:w="0" w:type="auto"/>
            <w:vAlign w:val="center"/>
            <w:hideMark/>
          </w:tcPr>
          <w:p w14:paraId="7EA70A2A" w14:textId="77777777" w:rsidR="00C37433" w:rsidRPr="003F3BB7" w:rsidRDefault="00C37433" w:rsidP="00C37433">
            <w:pPr>
              <w:rPr>
                <w:rFonts w:ascii="Rubik" w:hAnsi="Rubik" w:cs="Rubik"/>
              </w:rPr>
            </w:pPr>
            <w:r w:rsidRPr="003F3BB7">
              <w:rPr>
                <w:rFonts w:ascii="Rubik" w:hAnsi="Rubik" w:cs="Rubik"/>
              </w:rPr>
              <w:t>High degree of trainer-client personalization</w:t>
            </w:r>
          </w:p>
        </w:tc>
        <w:tc>
          <w:tcPr>
            <w:tcW w:w="0" w:type="auto"/>
            <w:vAlign w:val="center"/>
            <w:hideMark/>
          </w:tcPr>
          <w:p w14:paraId="693DE015" w14:textId="77777777" w:rsidR="00C37433" w:rsidRPr="003F3BB7" w:rsidRDefault="00C37433" w:rsidP="00C37433">
            <w:pPr>
              <w:rPr>
                <w:rFonts w:ascii="Rubik" w:hAnsi="Rubik" w:cs="Rubik"/>
              </w:rPr>
            </w:pPr>
            <w:r w:rsidRPr="003F3BB7">
              <w:rPr>
                <w:rFonts w:ascii="Rubik" w:hAnsi="Rubik" w:cs="Rubik"/>
              </w:rPr>
              <w:t>Limited class capacity (15 participants/hour)</w:t>
            </w:r>
          </w:p>
        </w:tc>
      </w:tr>
      <w:tr w:rsidR="00C37433" w:rsidRPr="003F3BB7" w14:paraId="1E297486" w14:textId="77777777" w:rsidTr="00C37433">
        <w:trPr>
          <w:tblCellSpacing w:w="15" w:type="dxa"/>
        </w:trPr>
        <w:tc>
          <w:tcPr>
            <w:tcW w:w="0" w:type="auto"/>
            <w:vAlign w:val="center"/>
            <w:hideMark/>
          </w:tcPr>
          <w:p w14:paraId="41443EAD" w14:textId="77777777" w:rsidR="00C37433" w:rsidRPr="003F3BB7" w:rsidRDefault="00C37433" w:rsidP="00C37433">
            <w:pPr>
              <w:rPr>
                <w:rFonts w:ascii="Rubik" w:hAnsi="Rubik" w:cs="Rubik"/>
              </w:rPr>
            </w:pPr>
            <w:r w:rsidRPr="003F3BB7">
              <w:rPr>
                <w:rFonts w:ascii="Rubik" w:hAnsi="Rubik" w:cs="Rubik"/>
              </w:rPr>
              <w:t>Efficient and functional booking app</w:t>
            </w:r>
          </w:p>
        </w:tc>
        <w:tc>
          <w:tcPr>
            <w:tcW w:w="0" w:type="auto"/>
            <w:vAlign w:val="center"/>
            <w:hideMark/>
          </w:tcPr>
          <w:p w14:paraId="72255B38" w14:textId="77777777" w:rsidR="00C37433" w:rsidRPr="003F3BB7" w:rsidRDefault="00C37433" w:rsidP="00C37433">
            <w:pPr>
              <w:rPr>
                <w:rFonts w:ascii="Rubik" w:hAnsi="Rubik" w:cs="Rubik"/>
              </w:rPr>
            </w:pPr>
            <w:r w:rsidRPr="003F3BB7">
              <w:rPr>
                <w:rFonts w:ascii="Rubik" w:hAnsi="Rubik" w:cs="Rubik"/>
              </w:rPr>
              <w:t>Lack of advanced features or progress tracking</w:t>
            </w:r>
          </w:p>
        </w:tc>
      </w:tr>
      <w:tr w:rsidR="00C37433" w:rsidRPr="003F3BB7" w14:paraId="4685EFF8" w14:textId="77777777" w:rsidTr="00C37433">
        <w:trPr>
          <w:tblCellSpacing w:w="15" w:type="dxa"/>
        </w:trPr>
        <w:tc>
          <w:tcPr>
            <w:tcW w:w="0" w:type="auto"/>
            <w:vAlign w:val="center"/>
            <w:hideMark/>
          </w:tcPr>
          <w:p w14:paraId="3767F1DA" w14:textId="77777777" w:rsidR="00C37433" w:rsidRPr="003F3BB7" w:rsidRDefault="00C37433" w:rsidP="00C37433">
            <w:pPr>
              <w:rPr>
                <w:rFonts w:ascii="Rubik" w:hAnsi="Rubik" w:cs="Rubik"/>
              </w:rPr>
            </w:pPr>
            <w:r w:rsidRPr="003F3BB7">
              <w:rPr>
                <w:rFonts w:ascii="Rubik" w:hAnsi="Rubik" w:cs="Rubik"/>
              </w:rPr>
              <w:t>Strong client loyalty and satisfaction</w:t>
            </w:r>
          </w:p>
        </w:tc>
        <w:tc>
          <w:tcPr>
            <w:tcW w:w="0" w:type="auto"/>
            <w:vAlign w:val="center"/>
            <w:hideMark/>
          </w:tcPr>
          <w:p w14:paraId="29B60260" w14:textId="77777777" w:rsidR="00C37433" w:rsidRPr="003F3BB7" w:rsidRDefault="00C37433" w:rsidP="00C37433">
            <w:pPr>
              <w:rPr>
                <w:rFonts w:ascii="Rubik" w:hAnsi="Rubik" w:cs="Rubik"/>
              </w:rPr>
            </w:pPr>
            <w:r w:rsidRPr="003F3BB7">
              <w:rPr>
                <w:rFonts w:ascii="Rubik" w:hAnsi="Rubik" w:cs="Rubik"/>
              </w:rPr>
              <w:t>Absence of a structured marketing strategy</w:t>
            </w:r>
          </w:p>
        </w:tc>
      </w:tr>
      <w:tr w:rsidR="00C37433" w:rsidRPr="003F3BB7" w14:paraId="238AD2ED" w14:textId="77777777" w:rsidTr="00C37433">
        <w:trPr>
          <w:tblCellSpacing w:w="15" w:type="dxa"/>
        </w:trPr>
        <w:tc>
          <w:tcPr>
            <w:tcW w:w="0" w:type="auto"/>
            <w:vAlign w:val="center"/>
            <w:hideMark/>
          </w:tcPr>
          <w:p w14:paraId="1B53E7CB" w14:textId="77777777" w:rsidR="00C37433" w:rsidRPr="003F3BB7" w:rsidRDefault="00C37433" w:rsidP="00C37433">
            <w:pPr>
              <w:rPr>
                <w:rFonts w:ascii="Rubik" w:hAnsi="Rubik" w:cs="Rubik"/>
              </w:rPr>
            </w:pPr>
            <w:r w:rsidRPr="003F3BB7">
              <w:rPr>
                <w:rFonts w:ascii="Rubik" w:hAnsi="Rubik" w:cs="Rubik"/>
              </w:rPr>
              <w:t>Direct trainer support and flexibility</w:t>
            </w:r>
          </w:p>
        </w:tc>
        <w:tc>
          <w:tcPr>
            <w:tcW w:w="0" w:type="auto"/>
            <w:vAlign w:val="center"/>
            <w:hideMark/>
          </w:tcPr>
          <w:p w14:paraId="7CF02365" w14:textId="77777777" w:rsidR="00C37433" w:rsidRPr="003F3BB7" w:rsidRDefault="00C37433" w:rsidP="00C37433">
            <w:pPr>
              <w:rPr>
                <w:rFonts w:ascii="Rubik" w:hAnsi="Rubik" w:cs="Rubik"/>
              </w:rPr>
            </w:pPr>
            <w:r w:rsidRPr="003F3BB7">
              <w:rPr>
                <w:rFonts w:ascii="Rubik" w:hAnsi="Rubik" w:cs="Rubik"/>
              </w:rPr>
              <w:t xml:space="preserve">Single-point dependency (trainer </w:t>
            </w:r>
            <w:proofErr w:type="gramStart"/>
            <w:r w:rsidRPr="003F3BB7">
              <w:rPr>
                <w:rFonts w:ascii="Rubik" w:hAnsi="Rubik" w:cs="Rubik"/>
              </w:rPr>
              <w:t>handles</w:t>
            </w:r>
            <w:proofErr w:type="gramEnd"/>
            <w:r w:rsidRPr="003F3BB7">
              <w:rPr>
                <w:rFonts w:ascii="Rubik" w:hAnsi="Rubik" w:cs="Rubik"/>
              </w:rPr>
              <w:t xml:space="preserve"> all)</w:t>
            </w:r>
          </w:p>
        </w:tc>
      </w:tr>
    </w:tbl>
    <w:p w14:paraId="1FCAA40B" w14:textId="77777777" w:rsidR="00C37433" w:rsidRPr="00C37433" w:rsidRDefault="00C37433" w:rsidP="00C37433">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4"/>
        <w:gridCol w:w="4352"/>
      </w:tblGrid>
      <w:tr w:rsidR="00C37433" w:rsidRPr="003F3BB7" w14:paraId="47A5B8BE" w14:textId="77777777" w:rsidTr="00C37433">
        <w:trPr>
          <w:tblHeader/>
          <w:tblCellSpacing w:w="15" w:type="dxa"/>
        </w:trPr>
        <w:tc>
          <w:tcPr>
            <w:tcW w:w="0" w:type="auto"/>
            <w:vAlign w:val="center"/>
            <w:hideMark/>
          </w:tcPr>
          <w:p w14:paraId="3C03FA96" w14:textId="77777777" w:rsidR="00C37433" w:rsidRPr="003F3BB7" w:rsidRDefault="00C37433" w:rsidP="00C37433">
            <w:pPr>
              <w:rPr>
                <w:rFonts w:ascii="Rubik" w:hAnsi="Rubik" w:cs="Rubik"/>
                <w:b/>
                <w:bCs/>
              </w:rPr>
            </w:pPr>
            <w:r w:rsidRPr="003F3BB7">
              <w:rPr>
                <w:rFonts w:ascii="Rubik" w:hAnsi="Rubik" w:cs="Rubik"/>
                <w:b/>
                <w:bCs/>
              </w:rPr>
              <w:t>Opportunities</w:t>
            </w:r>
          </w:p>
        </w:tc>
        <w:tc>
          <w:tcPr>
            <w:tcW w:w="0" w:type="auto"/>
            <w:vAlign w:val="center"/>
            <w:hideMark/>
          </w:tcPr>
          <w:p w14:paraId="7FB115FE" w14:textId="77777777" w:rsidR="00C37433" w:rsidRPr="003F3BB7" w:rsidRDefault="00C37433" w:rsidP="00C37433">
            <w:pPr>
              <w:rPr>
                <w:rFonts w:ascii="Rubik" w:hAnsi="Rubik" w:cs="Rubik"/>
                <w:b/>
                <w:bCs/>
              </w:rPr>
            </w:pPr>
            <w:r w:rsidRPr="003F3BB7">
              <w:rPr>
                <w:rFonts w:ascii="Rubik" w:hAnsi="Rubik" w:cs="Rubik"/>
                <w:b/>
                <w:bCs/>
              </w:rPr>
              <w:t>Threats</w:t>
            </w:r>
          </w:p>
        </w:tc>
      </w:tr>
      <w:tr w:rsidR="00C37433" w:rsidRPr="003F3BB7" w14:paraId="6E8966A6" w14:textId="77777777" w:rsidTr="00C37433">
        <w:trPr>
          <w:tblCellSpacing w:w="15" w:type="dxa"/>
        </w:trPr>
        <w:tc>
          <w:tcPr>
            <w:tcW w:w="0" w:type="auto"/>
            <w:vAlign w:val="center"/>
            <w:hideMark/>
          </w:tcPr>
          <w:p w14:paraId="3BAD3A73" w14:textId="77777777" w:rsidR="00C37433" w:rsidRPr="003F3BB7" w:rsidRDefault="00C37433" w:rsidP="00C37433">
            <w:pPr>
              <w:rPr>
                <w:rFonts w:ascii="Rubik" w:hAnsi="Rubik" w:cs="Rubik"/>
              </w:rPr>
            </w:pPr>
            <w:r w:rsidRPr="003F3BB7">
              <w:rPr>
                <w:rFonts w:ascii="Rubik" w:hAnsi="Rubik" w:cs="Rubik"/>
              </w:rPr>
              <w:t>Adoption of light tech tools for personalization</w:t>
            </w:r>
          </w:p>
        </w:tc>
        <w:tc>
          <w:tcPr>
            <w:tcW w:w="0" w:type="auto"/>
            <w:vAlign w:val="center"/>
            <w:hideMark/>
          </w:tcPr>
          <w:p w14:paraId="7FA8170E" w14:textId="77777777" w:rsidR="00C37433" w:rsidRPr="003F3BB7" w:rsidRDefault="00C37433" w:rsidP="00C37433">
            <w:pPr>
              <w:rPr>
                <w:rFonts w:ascii="Rubik" w:hAnsi="Rubik" w:cs="Rubik"/>
              </w:rPr>
            </w:pPr>
            <w:r w:rsidRPr="003F3BB7">
              <w:rPr>
                <w:rFonts w:ascii="Rubik" w:hAnsi="Rubik" w:cs="Rubik"/>
              </w:rPr>
              <w:t>Larger competitors offering online services</w:t>
            </w:r>
          </w:p>
        </w:tc>
      </w:tr>
      <w:tr w:rsidR="00C37433" w:rsidRPr="003F3BB7" w14:paraId="48BC95E7" w14:textId="77777777" w:rsidTr="00C37433">
        <w:trPr>
          <w:tblCellSpacing w:w="15" w:type="dxa"/>
        </w:trPr>
        <w:tc>
          <w:tcPr>
            <w:tcW w:w="0" w:type="auto"/>
            <w:vAlign w:val="center"/>
            <w:hideMark/>
          </w:tcPr>
          <w:p w14:paraId="2833E42B" w14:textId="77777777" w:rsidR="00C37433" w:rsidRPr="003F3BB7" w:rsidRDefault="00C37433" w:rsidP="00C37433">
            <w:pPr>
              <w:rPr>
                <w:rFonts w:ascii="Rubik" w:hAnsi="Rubik" w:cs="Rubik"/>
              </w:rPr>
            </w:pPr>
            <w:r w:rsidRPr="003F3BB7">
              <w:rPr>
                <w:rFonts w:ascii="Rubik" w:hAnsi="Rubik" w:cs="Rubik"/>
              </w:rPr>
              <w:t>Collaboration with influencers or brands</w:t>
            </w:r>
          </w:p>
        </w:tc>
        <w:tc>
          <w:tcPr>
            <w:tcW w:w="0" w:type="auto"/>
            <w:vAlign w:val="center"/>
            <w:hideMark/>
          </w:tcPr>
          <w:p w14:paraId="69C514D1" w14:textId="77777777" w:rsidR="00C37433" w:rsidRPr="003F3BB7" w:rsidRDefault="00C37433" w:rsidP="00C37433">
            <w:pPr>
              <w:rPr>
                <w:rFonts w:ascii="Rubik" w:hAnsi="Rubik" w:cs="Rubik"/>
              </w:rPr>
            </w:pPr>
            <w:r w:rsidRPr="003F3BB7">
              <w:rPr>
                <w:rFonts w:ascii="Rubik" w:hAnsi="Rubik" w:cs="Rubik"/>
              </w:rPr>
              <w:t>Trainer burnout or unavailability</w:t>
            </w:r>
          </w:p>
        </w:tc>
      </w:tr>
      <w:tr w:rsidR="00C37433" w:rsidRPr="003F3BB7" w14:paraId="567401A3" w14:textId="77777777" w:rsidTr="00C37433">
        <w:trPr>
          <w:tblCellSpacing w:w="15" w:type="dxa"/>
        </w:trPr>
        <w:tc>
          <w:tcPr>
            <w:tcW w:w="0" w:type="auto"/>
            <w:vAlign w:val="center"/>
            <w:hideMark/>
          </w:tcPr>
          <w:p w14:paraId="05CFA20D" w14:textId="77777777" w:rsidR="00C37433" w:rsidRPr="003F3BB7" w:rsidRDefault="00C37433" w:rsidP="00C37433">
            <w:pPr>
              <w:rPr>
                <w:rFonts w:ascii="Rubik" w:hAnsi="Rubik" w:cs="Rubik"/>
              </w:rPr>
            </w:pPr>
            <w:r w:rsidRPr="003F3BB7">
              <w:rPr>
                <w:rFonts w:ascii="Rubik" w:hAnsi="Rubik" w:cs="Rubik"/>
              </w:rPr>
              <w:t>Launching on-demand/hybrid digital content</w:t>
            </w:r>
          </w:p>
        </w:tc>
        <w:tc>
          <w:tcPr>
            <w:tcW w:w="0" w:type="auto"/>
            <w:vAlign w:val="center"/>
            <w:hideMark/>
          </w:tcPr>
          <w:p w14:paraId="09888C1E" w14:textId="77777777" w:rsidR="00C37433" w:rsidRPr="003F3BB7" w:rsidRDefault="00C37433" w:rsidP="00C37433">
            <w:pPr>
              <w:rPr>
                <w:rFonts w:ascii="Rubik" w:hAnsi="Rubik" w:cs="Rubik"/>
              </w:rPr>
            </w:pPr>
            <w:r w:rsidRPr="003F3BB7">
              <w:rPr>
                <w:rFonts w:ascii="Rubik" w:hAnsi="Rubik" w:cs="Rubik"/>
              </w:rPr>
              <w:t>Clients shifting to scalable online platforms</w:t>
            </w:r>
          </w:p>
        </w:tc>
      </w:tr>
      <w:tr w:rsidR="00C37433" w:rsidRPr="003F3BB7" w14:paraId="5A1F4101" w14:textId="77777777" w:rsidTr="00C37433">
        <w:trPr>
          <w:tblCellSpacing w:w="15" w:type="dxa"/>
        </w:trPr>
        <w:tc>
          <w:tcPr>
            <w:tcW w:w="0" w:type="auto"/>
            <w:vAlign w:val="center"/>
            <w:hideMark/>
          </w:tcPr>
          <w:p w14:paraId="3B6FA088" w14:textId="77777777" w:rsidR="00C37433" w:rsidRPr="003F3BB7" w:rsidRDefault="00C37433" w:rsidP="00C37433">
            <w:pPr>
              <w:rPr>
                <w:rFonts w:ascii="Rubik" w:hAnsi="Rubik" w:cs="Rubik"/>
              </w:rPr>
            </w:pPr>
            <w:r w:rsidRPr="003F3BB7">
              <w:rPr>
                <w:rFonts w:ascii="Rubik" w:hAnsi="Rubik" w:cs="Rubik"/>
              </w:rPr>
              <w:t>Referral and loyalty programs</w:t>
            </w:r>
          </w:p>
        </w:tc>
        <w:tc>
          <w:tcPr>
            <w:tcW w:w="0" w:type="auto"/>
            <w:vAlign w:val="center"/>
            <w:hideMark/>
          </w:tcPr>
          <w:p w14:paraId="446E64D6" w14:textId="77777777" w:rsidR="00C37433" w:rsidRPr="003F3BB7" w:rsidRDefault="00C37433" w:rsidP="00C37433">
            <w:pPr>
              <w:rPr>
                <w:rFonts w:ascii="Rubik" w:hAnsi="Rubik" w:cs="Rubik"/>
              </w:rPr>
            </w:pPr>
            <w:r w:rsidRPr="003F3BB7">
              <w:rPr>
                <w:rFonts w:ascii="Rubik" w:hAnsi="Rubik" w:cs="Rubik"/>
              </w:rPr>
              <w:t>Rising expectations for digital experiences</w:t>
            </w:r>
          </w:p>
        </w:tc>
      </w:tr>
    </w:tbl>
    <w:p w14:paraId="7C0DA657" w14:textId="75EAF225" w:rsidR="00C37433" w:rsidRPr="00C37433" w:rsidRDefault="00C37433" w:rsidP="00C37433">
      <w:pPr>
        <w:rPr>
          <w:b/>
          <w:bCs/>
        </w:rPr>
      </w:pPr>
    </w:p>
    <w:p w14:paraId="32B355C9" w14:textId="77777777" w:rsidR="00C37433" w:rsidRPr="00DA138C" w:rsidRDefault="00C37433" w:rsidP="00C37433">
      <w:pPr>
        <w:rPr>
          <w:rFonts w:ascii="Noto Sans Hebrew" w:hAnsi="Noto Sans Hebrew" w:cs="Noto Sans Hebrew"/>
          <w:b/>
          <w:bCs/>
          <w:color w:val="A5C9EB" w:themeColor="text2" w:themeTint="40"/>
        </w:rPr>
      </w:pPr>
      <w:r w:rsidRPr="00DA138C">
        <w:rPr>
          <w:rFonts w:ascii="Noto Sans Hebrew" w:hAnsi="Noto Sans Hebrew" w:cs="Noto Sans Hebrew"/>
          <w:b/>
          <w:bCs/>
          <w:color w:val="A5C9EB" w:themeColor="text2" w:themeTint="40"/>
        </w:rPr>
        <w:t>3. User Experience Insights</w:t>
      </w:r>
    </w:p>
    <w:p w14:paraId="24EED55D" w14:textId="77777777" w:rsidR="00C37433" w:rsidRPr="003F3BB7" w:rsidRDefault="00C37433" w:rsidP="00C37433">
      <w:pPr>
        <w:rPr>
          <w:rFonts w:ascii="Rubik" w:hAnsi="Rubik" w:cs="Rubik"/>
        </w:rPr>
      </w:pPr>
      <w:r w:rsidRPr="003F3BB7">
        <w:rPr>
          <w:rFonts w:ascii="Rubik" w:hAnsi="Rubik" w:cs="Rubik"/>
        </w:rPr>
        <w:t xml:space="preserve">Informal interviews with studio clients reveal high satisfaction with the trainer’s personal involvement and flexible guidance. However, </w:t>
      </w:r>
      <w:proofErr w:type="gramStart"/>
      <w:r w:rsidRPr="003F3BB7">
        <w:rPr>
          <w:rFonts w:ascii="Rubik" w:hAnsi="Rubik" w:cs="Rubik"/>
        </w:rPr>
        <w:t>several</w:t>
      </w:r>
      <w:proofErr w:type="gramEnd"/>
      <w:r w:rsidRPr="003F3BB7">
        <w:rPr>
          <w:rFonts w:ascii="Rubik" w:hAnsi="Rubik" w:cs="Rubik"/>
        </w:rPr>
        <w:t xml:space="preserve"> recurring desires emerged:</w:t>
      </w:r>
    </w:p>
    <w:p w14:paraId="797C265A" w14:textId="6D110B40" w:rsidR="00C37433" w:rsidRPr="003F3BB7" w:rsidRDefault="00C37433" w:rsidP="00C37433">
      <w:pPr>
        <w:numPr>
          <w:ilvl w:val="0"/>
          <w:numId w:val="17"/>
        </w:numPr>
        <w:rPr>
          <w:rFonts w:ascii="Rubik" w:hAnsi="Rubik" w:cs="Rubik"/>
        </w:rPr>
      </w:pPr>
      <w:r w:rsidRPr="003F3BB7">
        <w:rPr>
          <w:rFonts w:ascii="Rubik" w:hAnsi="Rubik" w:cs="Rubik"/>
        </w:rPr>
        <w:t>Nutritional guidance and tracking tools integrated with the app</w:t>
      </w:r>
      <w:r w:rsidR="00AE02C1" w:rsidRPr="003F3BB7">
        <w:rPr>
          <w:rFonts w:ascii="Rubik" w:hAnsi="Rubik" w:cs="Rubik"/>
        </w:rPr>
        <w:t>.</w:t>
      </w:r>
    </w:p>
    <w:p w14:paraId="2AD8352C" w14:textId="41E984B2" w:rsidR="00C37433" w:rsidRPr="003F3BB7" w:rsidRDefault="00C37433" w:rsidP="00C37433">
      <w:pPr>
        <w:numPr>
          <w:ilvl w:val="0"/>
          <w:numId w:val="17"/>
        </w:numPr>
        <w:rPr>
          <w:rFonts w:ascii="Rubik" w:hAnsi="Rubik" w:cs="Rubik"/>
        </w:rPr>
      </w:pPr>
      <w:r w:rsidRPr="003F3BB7">
        <w:rPr>
          <w:rFonts w:ascii="Rubik" w:hAnsi="Rubik" w:cs="Rubik"/>
        </w:rPr>
        <w:t>On-demand workout options to improve schedule flexibility</w:t>
      </w:r>
      <w:r w:rsidR="00AE02C1" w:rsidRPr="003F3BB7">
        <w:rPr>
          <w:rFonts w:ascii="Rubik" w:hAnsi="Rubik" w:cs="Rubik"/>
        </w:rPr>
        <w:t>.</w:t>
      </w:r>
    </w:p>
    <w:p w14:paraId="437C90CE" w14:textId="3694709D" w:rsidR="00C37433" w:rsidRPr="003F3BB7" w:rsidRDefault="00C37433" w:rsidP="00C37433">
      <w:pPr>
        <w:numPr>
          <w:ilvl w:val="0"/>
          <w:numId w:val="17"/>
        </w:numPr>
        <w:rPr>
          <w:rFonts w:ascii="Rubik" w:hAnsi="Rubik" w:cs="Rubik"/>
        </w:rPr>
      </w:pPr>
      <w:r w:rsidRPr="003F3BB7">
        <w:rPr>
          <w:rFonts w:ascii="Rubik" w:hAnsi="Rubik" w:cs="Rubik"/>
        </w:rPr>
        <w:t>Additional content such as stretching tutorials and wellness tips</w:t>
      </w:r>
      <w:r w:rsidR="00AE02C1" w:rsidRPr="003F3BB7">
        <w:rPr>
          <w:rFonts w:ascii="Rubik" w:hAnsi="Rubik" w:cs="Rubik"/>
        </w:rPr>
        <w:t>.</w:t>
      </w:r>
    </w:p>
    <w:p w14:paraId="1CCC150A" w14:textId="77B1099A" w:rsidR="00C37433" w:rsidRPr="003F3BB7" w:rsidRDefault="00C37433" w:rsidP="00C37433">
      <w:pPr>
        <w:numPr>
          <w:ilvl w:val="0"/>
          <w:numId w:val="17"/>
        </w:numPr>
        <w:rPr>
          <w:rFonts w:ascii="Rubik" w:hAnsi="Rubik" w:cs="Rubik"/>
        </w:rPr>
      </w:pPr>
      <w:r w:rsidRPr="003F3BB7">
        <w:rPr>
          <w:rFonts w:ascii="Rubik" w:hAnsi="Rubik" w:cs="Rubik"/>
        </w:rPr>
        <w:t>A more active and engaging digital presence</w:t>
      </w:r>
      <w:r w:rsidR="00AE02C1" w:rsidRPr="003F3BB7">
        <w:rPr>
          <w:rFonts w:ascii="Rubik" w:hAnsi="Rubik" w:cs="Rubik"/>
        </w:rPr>
        <w:t>.</w:t>
      </w:r>
    </w:p>
    <w:p w14:paraId="5C4FF12E" w14:textId="77777777" w:rsidR="00C37433" w:rsidRPr="003F3BB7" w:rsidRDefault="00C37433" w:rsidP="00C37433">
      <w:pPr>
        <w:rPr>
          <w:rFonts w:ascii="Rubik" w:hAnsi="Rubik" w:cs="Rubik"/>
        </w:rPr>
      </w:pPr>
      <w:r w:rsidRPr="003F3BB7">
        <w:rPr>
          <w:rFonts w:ascii="Rubik" w:hAnsi="Rubik" w:cs="Rubik"/>
        </w:rPr>
        <w:t>These findings suggest that clients appreciate the personal connection but increasingly expect digital experiences to complement in-person training.</w:t>
      </w:r>
    </w:p>
    <w:p w14:paraId="01E455AB" w14:textId="20C30D89" w:rsidR="00C37433" w:rsidRPr="00C37433" w:rsidRDefault="00C37433" w:rsidP="00C37433">
      <w:pPr>
        <w:rPr>
          <w:b/>
          <w:bCs/>
        </w:rPr>
      </w:pPr>
    </w:p>
    <w:p w14:paraId="2FB74070" w14:textId="77777777" w:rsidR="00C37433" w:rsidRPr="00DA138C" w:rsidRDefault="00C37433" w:rsidP="00C37433">
      <w:pPr>
        <w:rPr>
          <w:rFonts w:ascii="Noto Sans Hebrew" w:hAnsi="Noto Sans Hebrew" w:cs="Noto Sans Hebrew"/>
          <w:b/>
          <w:bCs/>
          <w:color w:val="A5C9EB" w:themeColor="text2" w:themeTint="40"/>
        </w:rPr>
      </w:pPr>
      <w:r w:rsidRPr="00DA138C">
        <w:rPr>
          <w:rFonts w:ascii="Noto Sans Hebrew" w:hAnsi="Noto Sans Hebrew" w:cs="Noto Sans Hebrew"/>
          <w:b/>
          <w:bCs/>
          <w:color w:val="A5C9EB" w:themeColor="text2" w:themeTint="40"/>
        </w:rPr>
        <w:lastRenderedPageBreak/>
        <w:t>4. Competitor and Market Benchmarking</w:t>
      </w:r>
    </w:p>
    <w:p w14:paraId="242FCED3" w14:textId="77777777" w:rsidR="00C37433" w:rsidRPr="003F3BB7" w:rsidRDefault="00C37433" w:rsidP="00C37433">
      <w:pPr>
        <w:rPr>
          <w:rFonts w:ascii="Rubik" w:hAnsi="Rubik" w:cs="Rubik"/>
        </w:rPr>
      </w:pPr>
      <w:r w:rsidRPr="003F3BB7">
        <w:rPr>
          <w:rFonts w:ascii="Rubik" w:hAnsi="Rubik" w:cs="Rubik"/>
        </w:rPr>
        <w:t>To assess the studio’s market position, we analyzed nearby competitors and digital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997"/>
        <w:gridCol w:w="1270"/>
        <w:gridCol w:w="2329"/>
        <w:gridCol w:w="1551"/>
        <w:gridCol w:w="1711"/>
      </w:tblGrid>
      <w:tr w:rsidR="00C37433" w:rsidRPr="003F3BB7" w14:paraId="780D341E" w14:textId="77777777" w:rsidTr="00C37433">
        <w:trPr>
          <w:tblHeader/>
          <w:tblCellSpacing w:w="15" w:type="dxa"/>
        </w:trPr>
        <w:tc>
          <w:tcPr>
            <w:tcW w:w="0" w:type="auto"/>
            <w:vAlign w:val="center"/>
            <w:hideMark/>
          </w:tcPr>
          <w:p w14:paraId="591E3FBB" w14:textId="77777777" w:rsidR="00C37433" w:rsidRPr="003F3BB7" w:rsidRDefault="00C37433" w:rsidP="00C37433">
            <w:pPr>
              <w:rPr>
                <w:rFonts w:ascii="Rubik" w:hAnsi="Rubik" w:cs="Rubik"/>
              </w:rPr>
            </w:pPr>
            <w:r w:rsidRPr="003F3BB7">
              <w:rPr>
                <w:rFonts w:ascii="Rubik" w:hAnsi="Rubik" w:cs="Rubik"/>
              </w:rPr>
              <w:t>Competitor</w:t>
            </w:r>
          </w:p>
        </w:tc>
        <w:tc>
          <w:tcPr>
            <w:tcW w:w="0" w:type="auto"/>
            <w:vAlign w:val="center"/>
            <w:hideMark/>
          </w:tcPr>
          <w:p w14:paraId="787FC2EB" w14:textId="77777777" w:rsidR="00C37433" w:rsidRPr="003F3BB7" w:rsidRDefault="00C37433" w:rsidP="00C37433">
            <w:pPr>
              <w:rPr>
                <w:rFonts w:ascii="Rubik" w:hAnsi="Rubik" w:cs="Rubik"/>
              </w:rPr>
            </w:pPr>
            <w:r w:rsidRPr="003F3BB7">
              <w:rPr>
                <w:rFonts w:ascii="Rubik" w:hAnsi="Rubik" w:cs="Rubik"/>
              </w:rPr>
              <w:t>Type</w:t>
            </w:r>
          </w:p>
        </w:tc>
        <w:tc>
          <w:tcPr>
            <w:tcW w:w="0" w:type="auto"/>
            <w:vAlign w:val="center"/>
            <w:hideMark/>
          </w:tcPr>
          <w:p w14:paraId="5865B757" w14:textId="77777777" w:rsidR="00C37433" w:rsidRPr="003F3BB7" w:rsidRDefault="00C37433" w:rsidP="00C37433">
            <w:pPr>
              <w:rPr>
                <w:rFonts w:ascii="Rubik" w:hAnsi="Rubik" w:cs="Rubik"/>
              </w:rPr>
            </w:pPr>
            <w:r w:rsidRPr="003F3BB7">
              <w:rPr>
                <w:rFonts w:ascii="Rubik" w:hAnsi="Rubik" w:cs="Rubik"/>
              </w:rPr>
              <w:t>Tech Usage</w:t>
            </w:r>
          </w:p>
        </w:tc>
        <w:tc>
          <w:tcPr>
            <w:tcW w:w="0" w:type="auto"/>
            <w:vAlign w:val="center"/>
            <w:hideMark/>
          </w:tcPr>
          <w:p w14:paraId="51377C1E" w14:textId="77777777" w:rsidR="00C37433" w:rsidRPr="003F3BB7" w:rsidRDefault="00C37433" w:rsidP="00C37433">
            <w:pPr>
              <w:rPr>
                <w:rFonts w:ascii="Rubik" w:hAnsi="Rubik" w:cs="Rubik"/>
              </w:rPr>
            </w:pPr>
            <w:r w:rsidRPr="003F3BB7">
              <w:rPr>
                <w:rFonts w:ascii="Rubik" w:hAnsi="Rubik" w:cs="Rubik"/>
              </w:rPr>
              <w:t>Pricing</w:t>
            </w:r>
          </w:p>
        </w:tc>
        <w:tc>
          <w:tcPr>
            <w:tcW w:w="0" w:type="auto"/>
            <w:vAlign w:val="center"/>
            <w:hideMark/>
          </w:tcPr>
          <w:p w14:paraId="58A159DF" w14:textId="77777777" w:rsidR="00C37433" w:rsidRPr="003F3BB7" w:rsidRDefault="00C37433" w:rsidP="00C37433">
            <w:pPr>
              <w:rPr>
                <w:rFonts w:ascii="Rubik" w:hAnsi="Rubik" w:cs="Rubik"/>
              </w:rPr>
            </w:pPr>
            <w:r w:rsidRPr="003F3BB7">
              <w:rPr>
                <w:rFonts w:ascii="Rubik" w:hAnsi="Rubik" w:cs="Rubik"/>
              </w:rPr>
              <w:t>Personalization</w:t>
            </w:r>
          </w:p>
        </w:tc>
        <w:tc>
          <w:tcPr>
            <w:tcW w:w="0" w:type="auto"/>
            <w:vAlign w:val="center"/>
            <w:hideMark/>
          </w:tcPr>
          <w:p w14:paraId="4101AB16" w14:textId="77777777" w:rsidR="00C37433" w:rsidRPr="003F3BB7" w:rsidRDefault="00C37433" w:rsidP="00C37433">
            <w:pPr>
              <w:rPr>
                <w:rFonts w:ascii="Rubik" w:hAnsi="Rubik" w:cs="Rubik"/>
              </w:rPr>
            </w:pPr>
            <w:r w:rsidRPr="003F3BB7">
              <w:rPr>
                <w:rFonts w:ascii="Rubik" w:hAnsi="Rubik" w:cs="Rubik"/>
              </w:rPr>
              <w:t>Booking Method</w:t>
            </w:r>
          </w:p>
        </w:tc>
      </w:tr>
      <w:tr w:rsidR="00C37433" w:rsidRPr="003F3BB7" w14:paraId="38832EEF" w14:textId="77777777" w:rsidTr="00C37433">
        <w:trPr>
          <w:tblCellSpacing w:w="15" w:type="dxa"/>
        </w:trPr>
        <w:tc>
          <w:tcPr>
            <w:tcW w:w="0" w:type="auto"/>
            <w:vAlign w:val="center"/>
            <w:hideMark/>
          </w:tcPr>
          <w:p w14:paraId="2D956DE4" w14:textId="77777777" w:rsidR="00C37433" w:rsidRPr="003F3BB7" w:rsidRDefault="00C37433" w:rsidP="00C37433">
            <w:pPr>
              <w:rPr>
                <w:rFonts w:ascii="Rubik" w:hAnsi="Rubik" w:cs="Rubik"/>
              </w:rPr>
            </w:pPr>
            <w:r w:rsidRPr="003F3BB7">
              <w:rPr>
                <w:rFonts w:ascii="Rubik" w:hAnsi="Rubik" w:cs="Rubik"/>
              </w:rPr>
              <w:t>Local Gym Chain</w:t>
            </w:r>
          </w:p>
        </w:tc>
        <w:tc>
          <w:tcPr>
            <w:tcW w:w="0" w:type="auto"/>
            <w:vAlign w:val="center"/>
            <w:hideMark/>
          </w:tcPr>
          <w:p w14:paraId="58A59B91" w14:textId="77777777" w:rsidR="00C37433" w:rsidRPr="003F3BB7" w:rsidRDefault="00C37433" w:rsidP="00C37433">
            <w:pPr>
              <w:rPr>
                <w:rFonts w:ascii="Rubik" w:hAnsi="Rubik" w:cs="Rubik"/>
              </w:rPr>
            </w:pPr>
            <w:r w:rsidRPr="003F3BB7">
              <w:rPr>
                <w:rFonts w:ascii="Rubik" w:hAnsi="Rubik" w:cs="Rubik"/>
              </w:rPr>
              <w:t>Large gym</w:t>
            </w:r>
          </w:p>
        </w:tc>
        <w:tc>
          <w:tcPr>
            <w:tcW w:w="0" w:type="auto"/>
            <w:vAlign w:val="center"/>
            <w:hideMark/>
          </w:tcPr>
          <w:p w14:paraId="644DFE6A" w14:textId="77777777" w:rsidR="00C37433" w:rsidRPr="003F3BB7" w:rsidRDefault="00C37433" w:rsidP="00C37433">
            <w:pPr>
              <w:rPr>
                <w:rFonts w:ascii="Rubik" w:hAnsi="Rubik" w:cs="Rubik"/>
              </w:rPr>
            </w:pPr>
            <w:r w:rsidRPr="003F3BB7">
              <w:rPr>
                <w:rFonts w:ascii="Rubik" w:hAnsi="Rubik" w:cs="Rubik"/>
              </w:rPr>
              <w:t>Basic website/app</w:t>
            </w:r>
          </w:p>
        </w:tc>
        <w:tc>
          <w:tcPr>
            <w:tcW w:w="0" w:type="auto"/>
            <w:vAlign w:val="center"/>
            <w:hideMark/>
          </w:tcPr>
          <w:p w14:paraId="1F260233" w14:textId="77777777" w:rsidR="00C37433" w:rsidRPr="003F3BB7" w:rsidRDefault="00C37433" w:rsidP="00C37433">
            <w:pPr>
              <w:rPr>
                <w:rFonts w:ascii="Rubik" w:hAnsi="Rubik" w:cs="Rubik"/>
              </w:rPr>
            </w:pPr>
            <w:r w:rsidRPr="003F3BB7">
              <w:rPr>
                <w:rFonts w:ascii="Rubik" w:hAnsi="Rubik" w:cs="Rubik"/>
              </w:rPr>
              <w:t>Monthly/yearly</w:t>
            </w:r>
          </w:p>
        </w:tc>
        <w:tc>
          <w:tcPr>
            <w:tcW w:w="0" w:type="auto"/>
            <w:vAlign w:val="center"/>
            <w:hideMark/>
          </w:tcPr>
          <w:p w14:paraId="102F2244" w14:textId="77777777" w:rsidR="00C37433" w:rsidRPr="003F3BB7" w:rsidRDefault="00C37433" w:rsidP="00C37433">
            <w:pPr>
              <w:rPr>
                <w:rFonts w:ascii="Rubik" w:hAnsi="Rubik" w:cs="Rubik"/>
              </w:rPr>
            </w:pPr>
            <w:r w:rsidRPr="003F3BB7">
              <w:rPr>
                <w:rFonts w:ascii="Rubik" w:hAnsi="Rubik" w:cs="Rubik"/>
              </w:rPr>
              <w:t>Low</w:t>
            </w:r>
          </w:p>
        </w:tc>
        <w:tc>
          <w:tcPr>
            <w:tcW w:w="0" w:type="auto"/>
            <w:vAlign w:val="center"/>
            <w:hideMark/>
          </w:tcPr>
          <w:p w14:paraId="7B4245F8" w14:textId="77777777" w:rsidR="00C37433" w:rsidRPr="003F3BB7" w:rsidRDefault="00C37433" w:rsidP="00C37433">
            <w:pPr>
              <w:rPr>
                <w:rFonts w:ascii="Rubik" w:hAnsi="Rubik" w:cs="Rubik"/>
              </w:rPr>
            </w:pPr>
            <w:r w:rsidRPr="003F3BB7">
              <w:rPr>
                <w:rFonts w:ascii="Rubik" w:hAnsi="Rubik" w:cs="Rubik"/>
              </w:rPr>
              <w:t>App/Website</w:t>
            </w:r>
          </w:p>
        </w:tc>
      </w:tr>
      <w:tr w:rsidR="00C37433" w:rsidRPr="003F3BB7" w14:paraId="630F9623" w14:textId="77777777" w:rsidTr="00C37433">
        <w:trPr>
          <w:tblCellSpacing w:w="15" w:type="dxa"/>
        </w:trPr>
        <w:tc>
          <w:tcPr>
            <w:tcW w:w="0" w:type="auto"/>
            <w:vAlign w:val="center"/>
            <w:hideMark/>
          </w:tcPr>
          <w:p w14:paraId="1BAC59C6" w14:textId="77777777" w:rsidR="00C37433" w:rsidRPr="003F3BB7" w:rsidRDefault="00C37433" w:rsidP="00C37433">
            <w:pPr>
              <w:rPr>
                <w:rFonts w:ascii="Rubik" w:hAnsi="Rubik" w:cs="Rubik"/>
              </w:rPr>
            </w:pPr>
            <w:r w:rsidRPr="003F3BB7">
              <w:rPr>
                <w:rFonts w:ascii="Rubik" w:hAnsi="Rubik" w:cs="Rubik"/>
              </w:rPr>
              <w:t>Other Boutique Studio</w:t>
            </w:r>
          </w:p>
        </w:tc>
        <w:tc>
          <w:tcPr>
            <w:tcW w:w="0" w:type="auto"/>
            <w:vAlign w:val="center"/>
            <w:hideMark/>
          </w:tcPr>
          <w:p w14:paraId="3DFCB754" w14:textId="77777777" w:rsidR="00C37433" w:rsidRPr="003F3BB7" w:rsidRDefault="00C37433" w:rsidP="00C37433">
            <w:pPr>
              <w:rPr>
                <w:rFonts w:ascii="Rubik" w:hAnsi="Rubik" w:cs="Rubik"/>
              </w:rPr>
            </w:pPr>
            <w:r w:rsidRPr="003F3BB7">
              <w:rPr>
                <w:rFonts w:ascii="Rubik" w:hAnsi="Rubik" w:cs="Rubik"/>
              </w:rPr>
              <w:t>Small group studio</w:t>
            </w:r>
          </w:p>
        </w:tc>
        <w:tc>
          <w:tcPr>
            <w:tcW w:w="0" w:type="auto"/>
            <w:vAlign w:val="center"/>
            <w:hideMark/>
          </w:tcPr>
          <w:p w14:paraId="2311E669" w14:textId="77777777" w:rsidR="00C37433" w:rsidRPr="003F3BB7" w:rsidRDefault="00C37433" w:rsidP="00C37433">
            <w:pPr>
              <w:rPr>
                <w:rFonts w:ascii="Rubik" w:hAnsi="Rubik" w:cs="Rubik"/>
              </w:rPr>
            </w:pPr>
            <w:r w:rsidRPr="003F3BB7">
              <w:rPr>
                <w:rFonts w:ascii="Rubik" w:hAnsi="Rubik" w:cs="Rubik"/>
              </w:rPr>
              <w:t>Instagram only</w:t>
            </w:r>
          </w:p>
        </w:tc>
        <w:tc>
          <w:tcPr>
            <w:tcW w:w="0" w:type="auto"/>
            <w:vAlign w:val="center"/>
            <w:hideMark/>
          </w:tcPr>
          <w:p w14:paraId="00C11C45" w14:textId="77777777" w:rsidR="00C37433" w:rsidRPr="003F3BB7" w:rsidRDefault="00C37433" w:rsidP="00C37433">
            <w:pPr>
              <w:rPr>
                <w:rFonts w:ascii="Rubik" w:hAnsi="Rubik" w:cs="Rubik"/>
              </w:rPr>
            </w:pPr>
            <w:r w:rsidRPr="003F3BB7">
              <w:rPr>
                <w:rFonts w:ascii="Rubik" w:hAnsi="Rubik" w:cs="Rubik"/>
              </w:rPr>
              <w:t>Monthly or packs</w:t>
            </w:r>
          </w:p>
        </w:tc>
        <w:tc>
          <w:tcPr>
            <w:tcW w:w="0" w:type="auto"/>
            <w:vAlign w:val="center"/>
            <w:hideMark/>
          </w:tcPr>
          <w:p w14:paraId="0B66398B" w14:textId="77777777" w:rsidR="00C37433" w:rsidRPr="003F3BB7" w:rsidRDefault="00C37433" w:rsidP="00C37433">
            <w:pPr>
              <w:rPr>
                <w:rFonts w:ascii="Rubik" w:hAnsi="Rubik" w:cs="Rubik"/>
              </w:rPr>
            </w:pPr>
            <w:r w:rsidRPr="003F3BB7">
              <w:rPr>
                <w:rFonts w:ascii="Rubik" w:hAnsi="Rubik" w:cs="Rubik"/>
              </w:rPr>
              <w:t>Medium</w:t>
            </w:r>
          </w:p>
        </w:tc>
        <w:tc>
          <w:tcPr>
            <w:tcW w:w="0" w:type="auto"/>
            <w:vAlign w:val="center"/>
            <w:hideMark/>
          </w:tcPr>
          <w:p w14:paraId="6BBA3EFE" w14:textId="77777777" w:rsidR="00C37433" w:rsidRPr="003F3BB7" w:rsidRDefault="00C37433" w:rsidP="00C37433">
            <w:pPr>
              <w:rPr>
                <w:rFonts w:ascii="Rubik" w:hAnsi="Rubik" w:cs="Rubik"/>
              </w:rPr>
            </w:pPr>
            <w:r w:rsidRPr="003F3BB7">
              <w:rPr>
                <w:rFonts w:ascii="Rubik" w:hAnsi="Rubik" w:cs="Rubik"/>
              </w:rPr>
              <w:t>Manual (WhatsApp/calls)</w:t>
            </w:r>
          </w:p>
        </w:tc>
      </w:tr>
      <w:tr w:rsidR="00C37433" w:rsidRPr="003F3BB7" w14:paraId="377FC17E" w14:textId="77777777" w:rsidTr="00C37433">
        <w:trPr>
          <w:tblCellSpacing w:w="15" w:type="dxa"/>
        </w:trPr>
        <w:tc>
          <w:tcPr>
            <w:tcW w:w="0" w:type="auto"/>
            <w:vAlign w:val="center"/>
            <w:hideMark/>
          </w:tcPr>
          <w:p w14:paraId="67FFA8AF" w14:textId="77777777" w:rsidR="00C37433" w:rsidRPr="003F3BB7" w:rsidRDefault="00C37433" w:rsidP="00C37433">
            <w:pPr>
              <w:rPr>
                <w:rFonts w:ascii="Rubik" w:hAnsi="Rubik" w:cs="Rubik"/>
              </w:rPr>
            </w:pPr>
            <w:r w:rsidRPr="003F3BB7">
              <w:rPr>
                <w:rFonts w:ascii="Rubik" w:hAnsi="Rubik" w:cs="Rubik"/>
              </w:rPr>
              <w:t>Online Fitness Apps (e.g. Fitbod)</w:t>
            </w:r>
          </w:p>
        </w:tc>
        <w:tc>
          <w:tcPr>
            <w:tcW w:w="0" w:type="auto"/>
            <w:vAlign w:val="center"/>
            <w:hideMark/>
          </w:tcPr>
          <w:p w14:paraId="55F737F6" w14:textId="77777777" w:rsidR="00C37433" w:rsidRPr="003F3BB7" w:rsidRDefault="00C37433" w:rsidP="00C37433">
            <w:pPr>
              <w:rPr>
                <w:rFonts w:ascii="Rubik" w:hAnsi="Rubik" w:cs="Rubik"/>
              </w:rPr>
            </w:pPr>
            <w:r w:rsidRPr="003F3BB7">
              <w:rPr>
                <w:rFonts w:ascii="Rubik" w:hAnsi="Rubik" w:cs="Rubik"/>
              </w:rPr>
              <w:t>Digital platforms</w:t>
            </w:r>
          </w:p>
        </w:tc>
        <w:tc>
          <w:tcPr>
            <w:tcW w:w="0" w:type="auto"/>
            <w:vAlign w:val="center"/>
            <w:hideMark/>
          </w:tcPr>
          <w:p w14:paraId="082AB1E9" w14:textId="77777777" w:rsidR="00C37433" w:rsidRPr="003F3BB7" w:rsidRDefault="00C37433" w:rsidP="00C37433">
            <w:pPr>
              <w:rPr>
                <w:rFonts w:ascii="Rubik" w:hAnsi="Rubik" w:cs="Rubik"/>
              </w:rPr>
            </w:pPr>
            <w:r w:rsidRPr="003F3BB7">
              <w:rPr>
                <w:rFonts w:ascii="Rubik" w:hAnsi="Rubik" w:cs="Rubik"/>
              </w:rPr>
              <w:t>High (AI + analytics)</w:t>
            </w:r>
          </w:p>
        </w:tc>
        <w:tc>
          <w:tcPr>
            <w:tcW w:w="0" w:type="auto"/>
            <w:vAlign w:val="center"/>
            <w:hideMark/>
          </w:tcPr>
          <w:p w14:paraId="68F7ED71" w14:textId="77777777" w:rsidR="00C37433" w:rsidRPr="003F3BB7" w:rsidRDefault="00C37433" w:rsidP="00C37433">
            <w:pPr>
              <w:rPr>
                <w:rFonts w:ascii="Rubik" w:hAnsi="Rubik" w:cs="Rubik"/>
              </w:rPr>
            </w:pPr>
            <w:r w:rsidRPr="003F3BB7">
              <w:rPr>
                <w:rFonts w:ascii="Rubik" w:hAnsi="Rubik" w:cs="Rubik"/>
              </w:rPr>
              <w:t>Freemium/subscription</w:t>
            </w:r>
          </w:p>
        </w:tc>
        <w:tc>
          <w:tcPr>
            <w:tcW w:w="0" w:type="auto"/>
            <w:vAlign w:val="center"/>
            <w:hideMark/>
          </w:tcPr>
          <w:p w14:paraId="0A5CF1EE" w14:textId="77777777" w:rsidR="00C37433" w:rsidRPr="003F3BB7" w:rsidRDefault="00C37433" w:rsidP="00C37433">
            <w:pPr>
              <w:rPr>
                <w:rFonts w:ascii="Rubik" w:hAnsi="Rubik" w:cs="Rubik"/>
              </w:rPr>
            </w:pPr>
            <w:r w:rsidRPr="003F3BB7">
              <w:rPr>
                <w:rFonts w:ascii="Rubik" w:hAnsi="Rubik" w:cs="Rubik"/>
              </w:rPr>
              <w:t>High (algorithm-based)</w:t>
            </w:r>
          </w:p>
        </w:tc>
        <w:tc>
          <w:tcPr>
            <w:tcW w:w="0" w:type="auto"/>
            <w:vAlign w:val="center"/>
            <w:hideMark/>
          </w:tcPr>
          <w:p w14:paraId="2AB9DDD3" w14:textId="77777777" w:rsidR="00C37433" w:rsidRPr="003F3BB7" w:rsidRDefault="00C37433" w:rsidP="00C37433">
            <w:pPr>
              <w:rPr>
                <w:rFonts w:ascii="Rubik" w:hAnsi="Rubik" w:cs="Rubik"/>
              </w:rPr>
            </w:pPr>
            <w:r w:rsidRPr="003F3BB7">
              <w:rPr>
                <w:rFonts w:ascii="Rubik" w:hAnsi="Rubik" w:cs="Rubik"/>
              </w:rPr>
              <w:t>Fully digital</w:t>
            </w:r>
          </w:p>
        </w:tc>
      </w:tr>
    </w:tbl>
    <w:p w14:paraId="3B2ED072" w14:textId="77777777" w:rsidR="00C37433" w:rsidRPr="003F3BB7" w:rsidRDefault="00C37433" w:rsidP="00C37433">
      <w:pPr>
        <w:rPr>
          <w:rFonts w:ascii="Rubik" w:hAnsi="Rubik" w:cs="Rubik"/>
          <w:b/>
          <w:bCs/>
        </w:rPr>
      </w:pPr>
      <w:r w:rsidRPr="003F3BB7">
        <w:rPr>
          <w:rFonts w:ascii="Rubik" w:hAnsi="Rubik" w:cs="Rubik"/>
          <w:b/>
          <w:bCs/>
        </w:rPr>
        <w:t>Insights:</w:t>
      </w:r>
    </w:p>
    <w:p w14:paraId="0DFF7ECF" w14:textId="77777777" w:rsidR="00C37433" w:rsidRPr="003F3BB7" w:rsidRDefault="00C37433" w:rsidP="00C37433">
      <w:pPr>
        <w:numPr>
          <w:ilvl w:val="0"/>
          <w:numId w:val="18"/>
        </w:numPr>
        <w:rPr>
          <w:rFonts w:ascii="Rubik" w:hAnsi="Rubik" w:cs="Rubik"/>
        </w:rPr>
      </w:pPr>
      <w:r w:rsidRPr="003F3BB7">
        <w:rPr>
          <w:rFonts w:ascii="Rubik" w:hAnsi="Rubik" w:cs="Rubik"/>
        </w:rPr>
        <w:t>The studio offers higher personalization than chain gyms and fitness apps.</w:t>
      </w:r>
    </w:p>
    <w:p w14:paraId="1DB07310" w14:textId="77777777" w:rsidR="00C37433" w:rsidRPr="003F3BB7" w:rsidRDefault="00C37433" w:rsidP="00C37433">
      <w:pPr>
        <w:numPr>
          <w:ilvl w:val="0"/>
          <w:numId w:val="18"/>
        </w:numPr>
        <w:rPr>
          <w:rFonts w:ascii="Rubik" w:hAnsi="Rubik" w:cs="Rubik"/>
        </w:rPr>
      </w:pPr>
      <w:r w:rsidRPr="003F3BB7">
        <w:rPr>
          <w:rFonts w:ascii="Rubik" w:hAnsi="Rubik" w:cs="Rubik"/>
        </w:rPr>
        <w:t>The custom booking app gives it a competitive advantage over manual booking studios.</w:t>
      </w:r>
    </w:p>
    <w:p w14:paraId="153AF891" w14:textId="77777777" w:rsidR="00C37433" w:rsidRPr="003F3BB7" w:rsidRDefault="00C37433" w:rsidP="00C37433">
      <w:pPr>
        <w:numPr>
          <w:ilvl w:val="0"/>
          <w:numId w:val="18"/>
        </w:numPr>
        <w:rPr>
          <w:rFonts w:ascii="Rubik" w:hAnsi="Rubik" w:cs="Rubik"/>
        </w:rPr>
      </w:pPr>
      <w:r w:rsidRPr="003F3BB7">
        <w:rPr>
          <w:rFonts w:ascii="Rubik" w:hAnsi="Rubik" w:cs="Rubik"/>
        </w:rPr>
        <w:t>Online platforms surpass in content variety, tech usage, and data-driven personalization — presenting both a threat and an opportunity.</w:t>
      </w:r>
    </w:p>
    <w:p w14:paraId="125E9EA8" w14:textId="77777777" w:rsidR="00C37433" w:rsidRPr="003F3BB7" w:rsidRDefault="00C37433" w:rsidP="00C37433">
      <w:pPr>
        <w:numPr>
          <w:ilvl w:val="0"/>
          <w:numId w:val="18"/>
        </w:numPr>
        <w:rPr>
          <w:rFonts w:ascii="Rubik" w:hAnsi="Rubik" w:cs="Rubik"/>
        </w:rPr>
      </w:pPr>
      <w:r w:rsidRPr="003F3BB7">
        <w:rPr>
          <w:rFonts w:ascii="Rubik" w:hAnsi="Rubik" w:cs="Rubik"/>
        </w:rPr>
        <w:t>The gap between high-touch in-person service and low-touch but scalable digital experiences is a space where the studio could innovate.</w:t>
      </w:r>
    </w:p>
    <w:p w14:paraId="52F94D8D" w14:textId="6D819F24" w:rsidR="00C37433" w:rsidRPr="00C37433" w:rsidRDefault="00C37433" w:rsidP="00C37433">
      <w:pPr>
        <w:rPr>
          <w:b/>
          <w:bCs/>
        </w:rPr>
      </w:pPr>
    </w:p>
    <w:p w14:paraId="4120EEBE" w14:textId="77777777" w:rsidR="00C37433" w:rsidRPr="00DA138C" w:rsidRDefault="00C37433" w:rsidP="00C37433">
      <w:pPr>
        <w:rPr>
          <w:rFonts w:ascii="Noto Sans Hebrew" w:hAnsi="Noto Sans Hebrew" w:cs="Noto Sans Hebrew"/>
          <w:b/>
          <w:bCs/>
          <w:color w:val="A5C9EB" w:themeColor="text2" w:themeTint="40"/>
        </w:rPr>
      </w:pPr>
      <w:r w:rsidRPr="00DA138C">
        <w:rPr>
          <w:rFonts w:ascii="Noto Sans Hebrew" w:hAnsi="Noto Sans Hebrew" w:cs="Noto Sans Hebrew"/>
          <w:b/>
          <w:bCs/>
          <w:color w:val="A5C9EB" w:themeColor="text2" w:themeTint="40"/>
        </w:rPr>
        <w:t>5. Technology Trends in Boutique Fitness</w:t>
      </w:r>
    </w:p>
    <w:p w14:paraId="2773C4AB" w14:textId="559910D3" w:rsidR="00C37433" w:rsidRPr="003F3BB7" w:rsidRDefault="00C37433" w:rsidP="00C37433">
      <w:pPr>
        <w:rPr>
          <w:rFonts w:ascii="Rubik" w:hAnsi="Rubik" w:cs="Rubik"/>
        </w:rPr>
      </w:pPr>
      <w:r w:rsidRPr="003F3BB7">
        <w:rPr>
          <w:rFonts w:ascii="Rubik" w:hAnsi="Rubik" w:cs="Rubik"/>
        </w:rPr>
        <w:t xml:space="preserve">Staying competitive </w:t>
      </w:r>
      <w:r w:rsidR="00E453D8" w:rsidRPr="003F3BB7">
        <w:rPr>
          <w:rFonts w:ascii="Rubik" w:hAnsi="Rubik" w:cs="Rubik"/>
        </w:rPr>
        <w:t>does not</w:t>
      </w:r>
      <w:r w:rsidRPr="003F3BB7">
        <w:rPr>
          <w:rFonts w:ascii="Rubik" w:hAnsi="Rubik" w:cs="Rubik"/>
        </w:rPr>
        <w:t xml:space="preserve"> require full-scale transformation but rather targeted, manageable adoption of current fitness tech trends. Key trends relevant to this studio include:</w:t>
      </w:r>
    </w:p>
    <w:p w14:paraId="1F4C9F34" w14:textId="77777777" w:rsidR="00C37433" w:rsidRPr="003F3BB7" w:rsidRDefault="00C37433" w:rsidP="00C37433">
      <w:pPr>
        <w:rPr>
          <w:rFonts w:ascii="Rubik" w:hAnsi="Rubik" w:cs="Rubik"/>
        </w:rPr>
      </w:pPr>
      <w:r w:rsidRPr="00E453D8">
        <w:rPr>
          <w:rFonts w:ascii="Rubik" w:hAnsi="Rubik" w:cs="Rubik"/>
          <w:u w:val="single"/>
        </w:rPr>
        <w:t>1. Wearable Integration</w:t>
      </w:r>
      <w:r w:rsidRPr="003F3BB7">
        <w:rPr>
          <w:rFonts w:ascii="Rubik" w:hAnsi="Rubik" w:cs="Rubik"/>
        </w:rPr>
        <w:br/>
        <w:t>Clients increasingly use smartwatches and trackers. Syncing the app with devices like Fitbit or Apple Watch could enable:</w:t>
      </w:r>
    </w:p>
    <w:p w14:paraId="59844184" w14:textId="77777777" w:rsidR="00C37433" w:rsidRPr="003F3BB7" w:rsidRDefault="00C37433" w:rsidP="00C37433">
      <w:pPr>
        <w:numPr>
          <w:ilvl w:val="0"/>
          <w:numId w:val="19"/>
        </w:numPr>
        <w:rPr>
          <w:rFonts w:ascii="Rubik" w:hAnsi="Rubik" w:cs="Rubik"/>
        </w:rPr>
      </w:pPr>
      <w:r w:rsidRPr="003F3BB7">
        <w:rPr>
          <w:rFonts w:ascii="Rubik" w:hAnsi="Rubik" w:cs="Rubik"/>
        </w:rPr>
        <w:t>Automatic workout logging</w:t>
      </w:r>
    </w:p>
    <w:p w14:paraId="41D24490" w14:textId="77777777" w:rsidR="00C37433" w:rsidRPr="003F3BB7" w:rsidRDefault="00C37433" w:rsidP="00C37433">
      <w:pPr>
        <w:numPr>
          <w:ilvl w:val="0"/>
          <w:numId w:val="19"/>
        </w:numPr>
        <w:rPr>
          <w:rFonts w:ascii="Rubik" w:hAnsi="Rubik" w:cs="Rubik"/>
        </w:rPr>
      </w:pPr>
      <w:r w:rsidRPr="003F3BB7">
        <w:rPr>
          <w:rFonts w:ascii="Rubik" w:hAnsi="Rubik" w:cs="Rubik"/>
        </w:rPr>
        <w:lastRenderedPageBreak/>
        <w:t>Real-time heart rate and calorie sync</w:t>
      </w:r>
    </w:p>
    <w:p w14:paraId="3A9D1976" w14:textId="77777777" w:rsidR="00C37433" w:rsidRPr="003F3BB7" w:rsidRDefault="00C37433" w:rsidP="00C37433">
      <w:pPr>
        <w:numPr>
          <w:ilvl w:val="0"/>
          <w:numId w:val="19"/>
        </w:numPr>
        <w:rPr>
          <w:rFonts w:ascii="Rubik" w:hAnsi="Rubik" w:cs="Rubik"/>
        </w:rPr>
      </w:pPr>
      <w:r w:rsidRPr="003F3BB7">
        <w:rPr>
          <w:rFonts w:ascii="Rubik" w:hAnsi="Rubik" w:cs="Rubik"/>
        </w:rPr>
        <w:t>Recovery and stress tracking</w:t>
      </w:r>
    </w:p>
    <w:p w14:paraId="37E692D8" w14:textId="77777777" w:rsidR="00C37433" w:rsidRPr="003F3BB7" w:rsidRDefault="00C37433" w:rsidP="00C37433">
      <w:pPr>
        <w:rPr>
          <w:rFonts w:ascii="Rubik" w:hAnsi="Rubik" w:cs="Rubik"/>
        </w:rPr>
      </w:pPr>
      <w:r w:rsidRPr="00E453D8">
        <w:rPr>
          <w:rFonts w:ascii="Rubik" w:hAnsi="Rubik" w:cs="Rubik"/>
          <w:u w:val="single"/>
        </w:rPr>
        <w:t>2. AI-Based Personalization</w:t>
      </w:r>
      <w:r w:rsidRPr="003F3BB7">
        <w:rPr>
          <w:rFonts w:ascii="Rubik" w:hAnsi="Rubik" w:cs="Rubik"/>
        </w:rPr>
        <w:br/>
        <w:t>Basic AI could enhance the existing support model through:</w:t>
      </w:r>
    </w:p>
    <w:p w14:paraId="239C2D2E" w14:textId="5599264A" w:rsidR="00C37433" w:rsidRPr="003F3BB7" w:rsidRDefault="00C37433" w:rsidP="00C37433">
      <w:pPr>
        <w:numPr>
          <w:ilvl w:val="0"/>
          <w:numId w:val="20"/>
        </w:numPr>
        <w:rPr>
          <w:rFonts w:ascii="Rubik" w:hAnsi="Rubik" w:cs="Rubik"/>
        </w:rPr>
      </w:pPr>
      <w:r w:rsidRPr="003F3BB7">
        <w:rPr>
          <w:rFonts w:ascii="Rubik" w:hAnsi="Rubik" w:cs="Rubik"/>
        </w:rPr>
        <w:t xml:space="preserve">Menu and nutrition suggestions based on </w:t>
      </w:r>
      <w:r w:rsidR="00E453D8" w:rsidRPr="003F3BB7">
        <w:rPr>
          <w:rFonts w:ascii="Rubik" w:hAnsi="Rubik" w:cs="Rubik"/>
        </w:rPr>
        <w:t>goals</w:t>
      </w:r>
    </w:p>
    <w:p w14:paraId="397E06D7" w14:textId="77777777" w:rsidR="00C37433" w:rsidRPr="003F3BB7" w:rsidRDefault="00C37433" w:rsidP="00C37433">
      <w:pPr>
        <w:numPr>
          <w:ilvl w:val="0"/>
          <w:numId w:val="20"/>
        </w:numPr>
        <w:rPr>
          <w:rFonts w:ascii="Rubik" w:hAnsi="Rubik" w:cs="Rubik"/>
        </w:rPr>
      </w:pPr>
      <w:r w:rsidRPr="003F3BB7">
        <w:rPr>
          <w:rFonts w:ascii="Rubik" w:hAnsi="Rubik" w:cs="Rubik"/>
        </w:rPr>
        <w:t>Automated weekly workout planning</w:t>
      </w:r>
    </w:p>
    <w:p w14:paraId="32D94ABC" w14:textId="77777777" w:rsidR="00C37433" w:rsidRPr="003F3BB7" w:rsidRDefault="00C37433" w:rsidP="00C37433">
      <w:pPr>
        <w:numPr>
          <w:ilvl w:val="0"/>
          <w:numId w:val="20"/>
        </w:numPr>
        <w:rPr>
          <w:rFonts w:ascii="Rubik" w:hAnsi="Rubik" w:cs="Rubik"/>
        </w:rPr>
      </w:pPr>
      <w:r w:rsidRPr="003F3BB7">
        <w:rPr>
          <w:rFonts w:ascii="Rubik" w:hAnsi="Rubik" w:cs="Rubik"/>
        </w:rPr>
        <w:t>Tracking progress and plateaus</w:t>
      </w:r>
    </w:p>
    <w:p w14:paraId="5514E5F6" w14:textId="77777777" w:rsidR="00C37433" w:rsidRPr="003F3BB7" w:rsidRDefault="00C37433" w:rsidP="00C37433">
      <w:pPr>
        <w:rPr>
          <w:rFonts w:ascii="Rubik" w:hAnsi="Rubik" w:cs="Rubik"/>
        </w:rPr>
      </w:pPr>
      <w:r w:rsidRPr="00E453D8">
        <w:rPr>
          <w:rFonts w:ascii="Rubik" w:hAnsi="Rubik" w:cs="Rubik"/>
          <w:u w:val="single"/>
        </w:rPr>
        <w:t>3. Gamification and Micro-Challenges</w:t>
      </w:r>
      <w:r w:rsidRPr="003F3BB7">
        <w:rPr>
          <w:rFonts w:ascii="Rubik" w:hAnsi="Rubik" w:cs="Rubik"/>
        </w:rPr>
        <w:br/>
        <w:t>Digital challenges can boost motivation. Simple gamified features could include:</w:t>
      </w:r>
    </w:p>
    <w:p w14:paraId="1DC6FC24" w14:textId="77777777" w:rsidR="00C37433" w:rsidRPr="003F3BB7" w:rsidRDefault="00C37433" w:rsidP="00C37433">
      <w:pPr>
        <w:numPr>
          <w:ilvl w:val="0"/>
          <w:numId w:val="21"/>
        </w:numPr>
        <w:rPr>
          <w:rFonts w:ascii="Rubik" w:hAnsi="Rubik" w:cs="Rubik"/>
        </w:rPr>
      </w:pPr>
      <w:r w:rsidRPr="003F3BB7">
        <w:rPr>
          <w:rFonts w:ascii="Rubik" w:hAnsi="Rubik" w:cs="Rubik"/>
        </w:rPr>
        <w:t>Attendance-based badges</w:t>
      </w:r>
    </w:p>
    <w:p w14:paraId="75C3A886" w14:textId="77777777" w:rsidR="00C37433" w:rsidRPr="003F3BB7" w:rsidRDefault="00C37433" w:rsidP="00C37433">
      <w:pPr>
        <w:numPr>
          <w:ilvl w:val="0"/>
          <w:numId w:val="21"/>
        </w:numPr>
        <w:rPr>
          <w:rFonts w:ascii="Rubik" w:hAnsi="Rubik" w:cs="Rubik"/>
        </w:rPr>
      </w:pPr>
      <w:r w:rsidRPr="003F3BB7">
        <w:rPr>
          <w:rFonts w:ascii="Rubik" w:hAnsi="Rubik" w:cs="Rubik"/>
        </w:rPr>
        <w:t>Leaderboards or progress milestones</w:t>
      </w:r>
    </w:p>
    <w:p w14:paraId="6E250667" w14:textId="77777777" w:rsidR="00C37433" w:rsidRPr="003F3BB7" w:rsidRDefault="00C37433" w:rsidP="00C37433">
      <w:pPr>
        <w:numPr>
          <w:ilvl w:val="0"/>
          <w:numId w:val="21"/>
        </w:numPr>
        <w:rPr>
          <w:rFonts w:ascii="Rubik" w:hAnsi="Rubik" w:cs="Rubik"/>
        </w:rPr>
      </w:pPr>
      <w:r w:rsidRPr="003F3BB7">
        <w:rPr>
          <w:rFonts w:ascii="Rubik" w:hAnsi="Rubik" w:cs="Rubik"/>
        </w:rPr>
        <w:t>Incentives such as discounts or gifts</w:t>
      </w:r>
    </w:p>
    <w:p w14:paraId="1D7382A6" w14:textId="77777777" w:rsidR="00C37433" w:rsidRPr="003F3BB7" w:rsidRDefault="00C37433" w:rsidP="00C37433">
      <w:pPr>
        <w:rPr>
          <w:rFonts w:ascii="Rubik" w:hAnsi="Rubik" w:cs="Rubik"/>
        </w:rPr>
      </w:pPr>
      <w:r w:rsidRPr="00E453D8">
        <w:rPr>
          <w:rFonts w:ascii="Rubik" w:hAnsi="Rubik" w:cs="Rubik"/>
          <w:u w:val="single"/>
        </w:rPr>
        <w:t>4. Hybrid &amp; On-Demand Models</w:t>
      </w:r>
      <w:r w:rsidRPr="003F3BB7">
        <w:rPr>
          <w:rFonts w:ascii="Rubik" w:hAnsi="Rubik" w:cs="Rubik"/>
        </w:rPr>
        <w:br/>
        <w:t>Offering flexible digital services for clients with unpredictable schedules:</w:t>
      </w:r>
    </w:p>
    <w:p w14:paraId="7367DD10" w14:textId="77777777" w:rsidR="00C37433" w:rsidRPr="003F3BB7" w:rsidRDefault="00C37433" w:rsidP="00C37433">
      <w:pPr>
        <w:numPr>
          <w:ilvl w:val="0"/>
          <w:numId w:val="22"/>
        </w:numPr>
        <w:rPr>
          <w:rFonts w:ascii="Rubik" w:hAnsi="Rubik" w:cs="Rubik"/>
        </w:rPr>
      </w:pPr>
      <w:r w:rsidRPr="003F3BB7">
        <w:rPr>
          <w:rFonts w:ascii="Rubik" w:hAnsi="Rubik" w:cs="Rubik"/>
        </w:rPr>
        <w:t>Recorded videos (warm-ups, mobility, stretch)</w:t>
      </w:r>
    </w:p>
    <w:p w14:paraId="7298A8F1" w14:textId="77777777" w:rsidR="00C37433" w:rsidRPr="003F3BB7" w:rsidRDefault="00C37433" w:rsidP="00C37433">
      <w:pPr>
        <w:numPr>
          <w:ilvl w:val="0"/>
          <w:numId w:val="22"/>
        </w:numPr>
        <w:rPr>
          <w:rFonts w:ascii="Rubik" w:hAnsi="Rubik" w:cs="Rubik"/>
        </w:rPr>
      </w:pPr>
      <w:r w:rsidRPr="003F3BB7">
        <w:rPr>
          <w:rFonts w:ascii="Rubik" w:hAnsi="Rubik" w:cs="Rubik"/>
        </w:rPr>
        <w:t>Remote one-on-one nutrition consultations</w:t>
      </w:r>
    </w:p>
    <w:p w14:paraId="659628C0" w14:textId="77777777" w:rsidR="00C37433" w:rsidRPr="003F3BB7" w:rsidRDefault="00C37433" w:rsidP="00C37433">
      <w:pPr>
        <w:numPr>
          <w:ilvl w:val="0"/>
          <w:numId w:val="22"/>
        </w:numPr>
        <w:rPr>
          <w:rFonts w:ascii="Rubik" w:hAnsi="Rubik" w:cs="Rubik"/>
        </w:rPr>
      </w:pPr>
      <w:r w:rsidRPr="003F3BB7">
        <w:rPr>
          <w:rFonts w:ascii="Rubik" w:hAnsi="Rubik" w:cs="Rubik"/>
        </w:rPr>
        <w:t>App-based access to additional content</w:t>
      </w:r>
    </w:p>
    <w:p w14:paraId="4CA629B0" w14:textId="77777777" w:rsidR="00C37433" w:rsidRPr="003F3BB7" w:rsidRDefault="00C37433" w:rsidP="00C37433">
      <w:pPr>
        <w:rPr>
          <w:rFonts w:ascii="Rubik" w:hAnsi="Rubik" w:cs="Rubik"/>
        </w:rPr>
      </w:pPr>
      <w:r w:rsidRPr="00E453D8">
        <w:rPr>
          <w:rFonts w:ascii="Rubik" w:hAnsi="Rubik" w:cs="Rubik"/>
          <w:u w:val="single"/>
        </w:rPr>
        <w:t>Conclusion:</w:t>
      </w:r>
      <w:r w:rsidRPr="003F3BB7">
        <w:rPr>
          <w:rFonts w:ascii="Rubik" w:hAnsi="Rubik" w:cs="Rubik"/>
        </w:rPr>
        <w:br/>
        <w:t>Adopting even one or two lightweight innovations could significantly elevate client satisfaction while maintaining the trainer's personal approach. These small upgrades offer scalable value without requiring extensive resources or full automation.</w:t>
      </w:r>
    </w:p>
    <w:p w14:paraId="1D9A19E9" w14:textId="5B01C223" w:rsidR="00C37433" w:rsidRPr="00C37433" w:rsidRDefault="00C37433" w:rsidP="00C37433">
      <w:pPr>
        <w:rPr>
          <w:b/>
          <w:bCs/>
        </w:rPr>
      </w:pPr>
    </w:p>
    <w:p w14:paraId="3BE0B25F" w14:textId="31E93465" w:rsidR="00C37433" w:rsidRPr="00DA138C" w:rsidRDefault="00C37433" w:rsidP="00C37433">
      <w:pPr>
        <w:rPr>
          <w:rFonts w:ascii="Noto Sans Hebrew" w:hAnsi="Noto Sans Hebrew" w:cs="Noto Sans Hebrew"/>
          <w:b/>
          <w:bCs/>
          <w:color w:val="A5C9EB" w:themeColor="text2" w:themeTint="40"/>
        </w:rPr>
      </w:pPr>
      <w:r w:rsidRPr="00DA138C">
        <w:rPr>
          <w:rFonts w:ascii="Noto Sans Hebrew" w:hAnsi="Noto Sans Hebrew" w:cs="Noto Sans Hebrew"/>
          <w:b/>
          <w:bCs/>
          <w:color w:val="A5C9EB" w:themeColor="text2" w:themeTint="40"/>
        </w:rPr>
        <w:t xml:space="preserve">Part B: Strategic Recommendations </w:t>
      </w:r>
    </w:p>
    <w:p w14:paraId="3627BF3A" w14:textId="77777777" w:rsidR="00C37433" w:rsidRPr="00DA138C" w:rsidRDefault="00C37433" w:rsidP="00C37433">
      <w:pPr>
        <w:rPr>
          <w:rFonts w:ascii="Noto Sans Hebrew" w:hAnsi="Noto Sans Hebrew" w:cs="Noto Sans Hebrew"/>
          <w:b/>
          <w:bCs/>
          <w:color w:val="A5C9EB" w:themeColor="text2" w:themeTint="40"/>
        </w:rPr>
      </w:pPr>
      <w:r w:rsidRPr="00DA138C">
        <w:rPr>
          <w:rFonts w:ascii="Noto Sans Hebrew" w:hAnsi="Noto Sans Hebrew" w:cs="Noto Sans Hebrew"/>
          <w:b/>
          <w:bCs/>
          <w:color w:val="A5C9EB" w:themeColor="text2" w:themeTint="40"/>
        </w:rPr>
        <w:t>6. Strategic Move 1: Launch a Personalized Digital Companion</w:t>
      </w:r>
    </w:p>
    <w:p w14:paraId="2DDFF04F" w14:textId="77777777" w:rsidR="00C37433" w:rsidRPr="003F3BB7" w:rsidRDefault="00C37433" w:rsidP="00C37433">
      <w:pPr>
        <w:rPr>
          <w:rFonts w:ascii="Rubik" w:hAnsi="Rubik" w:cs="Rubik"/>
        </w:rPr>
      </w:pPr>
      <w:r w:rsidRPr="003F3BB7">
        <w:rPr>
          <w:rFonts w:ascii="Rubik" w:hAnsi="Rubik" w:cs="Rubik"/>
        </w:rPr>
        <w:t>To improve the studio’s perceived value and retention rates, the studio should enhance its existing app into a digital companion. Key features may include:</w:t>
      </w:r>
    </w:p>
    <w:p w14:paraId="0312D12F" w14:textId="77777777" w:rsidR="00C37433" w:rsidRPr="003F3BB7" w:rsidRDefault="00C37433" w:rsidP="00C37433">
      <w:pPr>
        <w:numPr>
          <w:ilvl w:val="0"/>
          <w:numId w:val="23"/>
        </w:numPr>
        <w:rPr>
          <w:rFonts w:ascii="Rubik" w:hAnsi="Rubik" w:cs="Rubik"/>
        </w:rPr>
      </w:pPr>
      <w:r w:rsidRPr="003F3BB7">
        <w:rPr>
          <w:rFonts w:ascii="Rubik" w:hAnsi="Rubik" w:cs="Rubik"/>
        </w:rPr>
        <w:t>Tracking of goals, attendance, and strength/weight changes</w:t>
      </w:r>
    </w:p>
    <w:p w14:paraId="03EF9A52" w14:textId="77777777" w:rsidR="00C37433" w:rsidRPr="003F3BB7" w:rsidRDefault="00C37433" w:rsidP="00C37433">
      <w:pPr>
        <w:numPr>
          <w:ilvl w:val="0"/>
          <w:numId w:val="23"/>
        </w:numPr>
        <w:rPr>
          <w:rFonts w:ascii="Rubik" w:hAnsi="Rubik" w:cs="Rubik"/>
        </w:rPr>
      </w:pPr>
      <w:r w:rsidRPr="003F3BB7">
        <w:rPr>
          <w:rFonts w:ascii="Rubik" w:hAnsi="Rubik" w:cs="Rubik"/>
        </w:rPr>
        <w:t>Habit and workout reminders</w:t>
      </w:r>
    </w:p>
    <w:p w14:paraId="19FFEFA5" w14:textId="77777777" w:rsidR="00C37433" w:rsidRPr="003F3BB7" w:rsidRDefault="00C37433" w:rsidP="00C37433">
      <w:pPr>
        <w:numPr>
          <w:ilvl w:val="0"/>
          <w:numId w:val="23"/>
        </w:numPr>
        <w:rPr>
          <w:rFonts w:ascii="Rubik" w:hAnsi="Rubik" w:cs="Rubik"/>
        </w:rPr>
      </w:pPr>
      <w:r w:rsidRPr="003F3BB7">
        <w:rPr>
          <w:rFonts w:ascii="Rubik" w:hAnsi="Rubik" w:cs="Rubik"/>
        </w:rPr>
        <w:t>Basic AI-powered menu suggestions</w:t>
      </w:r>
    </w:p>
    <w:p w14:paraId="0A994BBA" w14:textId="77777777" w:rsidR="00C37433" w:rsidRPr="003F3BB7" w:rsidRDefault="00C37433" w:rsidP="00C37433">
      <w:pPr>
        <w:numPr>
          <w:ilvl w:val="0"/>
          <w:numId w:val="23"/>
        </w:numPr>
        <w:rPr>
          <w:rFonts w:ascii="Rubik" w:hAnsi="Rubik" w:cs="Rubik"/>
        </w:rPr>
      </w:pPr>
      <w:r w:rsidRPr="003F3BB7">
        <w:rPr>
          <w:rFonts w:ascii="Rubik" w:hAnsi="Rubik" w:cs="Rubik"/>
        </w:rPr>
        <w:t>Integration with wearables (step count, heart rate)</w:t>
      </w:r>
    </w:p>
    <w:p w14:paraId="35FACB0B" w14:textId="77777777" w:rsidR="00C37433" w:rsidRPr="003F3BB7" w:rsidRDefault="00C37433" w:rsidP="00C37433">
      <w:pPr>
        <w:rPr>
          <w:rFonts w:ascii="Rubik" w:hAnsi="Rubik" w:cs="Rubik"/>
        </w:rPr>
      </w:pPr>
      <w:r w:rsidRPr="003F3BB7">
        <w:rPr>
          <w:rFonts w:ascii="Rubik" w:hAnsi="Rubik" w:cs="Rubik"/>
        </w:rPr>
        <w:lastRenderedPageBreak/>
        <w:t>Implementation Tip: This can start with low-code or no-code tools, such as Notion integrations or third-party fitness APIs, before moving to full development.</w:t>
      </w:r>
    </w:p>
    <w:p w14:paraId="714C241F" w14:textId="7D199F50" w:rsidR="00C37433" w:rsidRPr="00C37433" w:rsidRDefault="00C37433" w:rsidP="00C37433">
      <w:pPr>
        <w:rPr>
          <w:b/>
          <w:bCs/>
        </w:rPr>
      </w:pPr>
    </w:p>
    <w:p w14:paraId="1112A78F" w14:textId="77777777" w:rsidR="00C37433" w:rsidRPr="00DA138C" w:rsidRDefault="00C37433" w:rsidP="00C37433">
      <w:pPr>
        <w:rPr>
          <w:rFonts w:ascii="Noto Sans Hebrew" w:hAnsi="Noto Sans Hebrew" w:cs="Noto Sans Hebrew"/>
          <w:b/>
          <w:bCs/>
          <w:color w:val="A5C9EB" w:themeColor="text2" w:themeTint="40"/>
        </w:rPr>
      </w:pPr>
      <w:r w:rsidRPr="00DA138C">
        <w:rPr>
          <w:rFonts w:ascii="Noto Sans Hebrew" w:hAnsi="Noto Sans Hebrew" w:cs="Noto Sans Hebrew"/>
          <w:b/>
          <w:bCs/>
          <w:color w:val="A5C9EB" w:themeColor="text2" w:themeTint="40"/>
        </w:rPr>
        <w:t>7. Strategic Move 2: Strengthen Digital Brand Presence</w:t>
      </w:r>
    </w:p>
    <w:p w14:paraId="13B2DAD0" w14:textId="77777777" w:rsidR="00C37433" w:rsidRPr="003F3BB7" w:rsidRDefault="00C37433" w:rsidP="00C37433">
      <w:pPr>
        <w:rPr>
          <w:rFonts w:ascii="Rubik" w:hAnsi="Rubik" w:cs="Rubik"/>
        </w:rPr>
      </w:pPr>
      <w:r w:rsidRPr="003F3BB7">
        <w:rPr>
          <w:rFonts w:ascii="Rubik" w:hAnsi="Rubik" w:cs="Rubik"/>
        </w:rPr>
        <w:t>A structured online content and promotion plan can boost brand visibility, trust, and engagement. Suggested tactics:</w:t>
      </w:r>
    </w:p>
    <w:p w14:paraId="4F812A70" w14:textId="77777777" w:rsidR="00C37433" w:rsidRPr="003F3BB7" w:rsidRDefault="00C37433" w:rsidP="00C37433">
      <w:pPr>
        <w:numPr>
          <w:ilvl w:val="0"/>
          <w:numId w:val="24"/>
        </w:numPr>
        <w:rPr>
          <w:rFonts w:ascii="Rubik" w:hAnsi="Rubik" w:cs="Rubik"/>
        </w:rPr>
      </w:pPr>
      <w:r w:rsidRPr="003F3BB7">
        <w:rPr>
          <w:rFonts w:ascii="Rubik" w:hAnsi="Rubik" w:cs="Rubik"/>
        </w:rPr>
        <w:t>Weekly tips, reels, and lifestyle posts on Instagram and TikTok</w:t>
      </w:r>
    </w:p>
    <w:p w14:paraId="2945F277" w14:textId="77777777" w:rsidR="00C37433" w:rsidRPr="003F3BB7" w:rsidRDefault="00C37433" w:rsidP="00C37433">
      <w:pPr>
        <w:numPr>
          <w:ilvl w:val="0"/>
          <w:numId w:val="24"/>
        </w:numPr>
        <w:rPr>
          <w:rFonts w:ascii="Rubik" w:hAnsi="Rubik" w:cs="Rubik"/>
        </w:rPr>
      </w:pPr>
      <w:r w:rsidRPr="003F3BB7">
        <w:rPr>
          <w:rFonts w:ascii="Rubik" w:hAnsi="Rubik" w:cs="Rubik"/>
        </w:rPr>
        <w:t>Highlighting client success stories</w:t>
      </w:r>
    </w:p>
    <w:p w14:paraId="7B7388A8" w14:textId="77777777" w:rsidR="00C37433" w:rsidRPr="003F3BB7" w:rsidRDefault="00C37433" w:rsidP="00C37433">
      <w:pPr>
        <w:numPr>
          <w:ilvl w:val="0"/>
          <w:numId w:val="24"/>
        </w:numPr>
        <w:rPr>
          <w:rFonts w:ascii="Rubik" w:hAnsi="Rubik" w:cs="Rubik"/>
        </w:rPr>
      </w:pPr>
      <w:r w:rsidRPr="003F3BB7">
        <w:rPr>
          <w:rFonts w:ascii="Rubik" w:hAnsi="Rubik" w:cs="Rubik"/>
        </w:rPr>
        <w:t>Collaborations with local micro-influencers</w:t>
      </w:r>
    </w:p>
    <w:p w14:paraId="1A4E9589" w14:textId="77777777" w:rsidR="00C37433" w:rsidRPr="003F3BB7" w:rsidRDefault="00C37433" w:rsidP="00C37433">
      <w:pPr>
        <w:numPr>
          <w:ilvl w:val="0"/>
          <w:numId w:val="24"/>
        </w:numPr>
        <w:rPr>
          <w:rFonts w:ascii="Rubik" w:hAnsi="Rubik" w:cs="Rubik"/>
        </w:rPr>
      </w:pPr>
      <w:r w:rsidRPr="003F3BB7">
        <w:rPr>
          <w:rFonts w:ascii="Rubik" w:hAnsi="Rubik" w:cs="Rubik"/>
        </w:rPr>
        <w:t>Running geo-targeted ad campaigns on Meta platforms</w:t>
      </w:r>
    </w:p>
    <w:p w14:paraId="53CB7007" w14:textId="77777777" w:rsidR="00C37433" w:rsidRPr="003F3BB7" w:rsidRDefault="00C37433" w:rsidP="00C37433">
      <w:pPr>
        <w:rPr>
          <w:rFonts w:ascii="Rubik" w:hAnsi="Rubik" w:cs="Rubik"/>
        </w:rPr>
      </w:pPr>
      <w:r w:rsidRPr="003F3BB7">
        <w:rPr>
          <w:rFonts w:ascii="Rubik" w:hAnsi="Rubik" w:cs="Rubik"/>
        </w:rPr>
        <w:t>Goal: Improve discoverability and connect with nearby audiences who value personalized fitness.</w:t>
      </w:r>
    </w:p>
    <w:p w14:paraId="3E958C6B" w14:textId="62E16CD9" w:rsidR="00C37433" w:rsidRPr="00C37433" w:rsidRDefault="00C37433" w:rsidP="00C37433">
      <w:pPr>
        <w:rPr>
          <w:b/>
          <w:bCs/>
        </w:rPr>
      </w:pPr>
    </w:p>
    <w:p w14:paraId="0A38B07A" w14:textId="77777777" w:rsidR="00C37433" w:rsidRPr="00DA138C" w:rsidRDefault="00C37433" w:rsidP="00C37433">
      <w:pPr>
        <w:rPr>
          <w:rFonts w:ascii="Noto Sans Hebrew" w:hAnsi="Noto Sans Hebrew" w:cs="Noto Sans Hebrew"/>
          <w:b/>
          <w:bCs/>
          <w:color w:val="A5C9EB" w:themeColor="text2" w:themeTint="40"/>
        </w:rPr>
      </w:pPr>
      <w:r w:rsidRPr="00DA138C">
        <w:rPr>
          <w:rFonts w:ascii="Noto Sans Hebrew" w:hAnsi="Noto Sans Hebrew" w:cs="Noto Sans Hebrew"/>
          <w:b/>
          <w:bCs/>
          <w:color w:val="A5C9EB" w:themeColor="text2" w:themeTint="40"/>
        </w:rPr>
        <w:t>8. Strategic Move 3: Monetize Hybrid and Passive Income Channels</w:t>
      </w:r>
    </w:p>
    <w:p w14:paraId="3BD6F65D" w14:textId="77777777" w:rsidR="00C37433" w:rsidRPr="003F3BB7" w:rsidRDefault="00C37433" w:rsidP="00C37433">
      <w:pPr>
        <w:rPr>
          <w:rFonts w:ascii="Rubik" w:hAnsi="Rubik" w:cs="Rubik"/>
        </w:rPr>
      </w:pPr>
      <w:r w:rsidRPr="003F3BB7">
        <w:rPr>
          <w:rFonts w:ascii="Rubik" w:hAnsi="Rubik" w:cs="Rubik"/>
        </w:rPr>
        <w:t>To ease operational pressure and add income streams:</w:t>
      </w:r>
    </w:p>
    <w:p w14:paraId="40B6108C" w14:textId="77777777" w:rsidR="00C37433" w:rsidRPr="003F3BB7" w:rsidRDefault="00C37433" w:rsidP="00C37433">
      <w:pPr>
        <w:numPr>
          <w:ilvl w:val="0"/>
          <w:numId w:val="25"/>
        </w:numPr>
        <w:rPr>
          <w:rFonts w:ascii="Rubik" w:hAnsi="Rubik" w:cs="Rubik"/>
        </w:rPr>
      </w:pPr>
      <w:r w:rsidRPr="003F3BB7">
        <w:rPr>
          <w:rFonts w:ascii="Rubik" w:hAnsi="Rubik" w:cs="Rubik"/>
        </w:rPr>
        <w:t>Offer a paid library of short fitness videos</w:t>
      </w:r>
    </w:p>
    <w:p w14:paraId="23A59EA2" w14:textId="77777777" w:rsidR="00C37433" w:rsidRPr="003F3BB7" w:rsidRDefault="00C37433" w:rsidP="00C37433">
      <w:pPr>
        <w:numPr>
          <w:ilvl w:val="0"/>
          <w:numId w:val="25"/>
        </w:numPr>
        <w:rPr>
          <w:rFonts w:ascii="Rubik" w:hAnsi="Rubik" w:cs="Rubik"/>
        </w:rPr>
      </w:pPr>
      <w:r w:rsidRPr="003F3BB7">
        <w:rPr>
          <w:rFonts w:ascii="Rubik" w:hAnsi="Rubik" w:cs="Rubik"/>
        </w:rPr>
        <w:t>Sell downloadable PDF plans or mini-courses (e.g., "4-Week Mobility Guide")</w:t>
      </w:r>
    </w:p>
    <w:p w14:paraId="23C3632D" w14:textId="513E25C4" w:rsidR="00C37433" w:rsidRPr="003F3BB7" w:rsidRDefault="00C37433" w:rsidP="00C37433">
      <w:pPr>
        <w:numPr>
          <w:ilvl w:val="0"/>
          <w:numId w:val="25"/>
        </w:numPr>
        <w:rPr>
          <w:rFonts w:ascii="Rubik" w:hAnsi="Rubik" w:cs="Rubik"/>
        </w:rPr>
      </w:pPr>
      <w:r w:rsidRPr="003F3BB7">
        <w:rPr>
          <w:rFonts w:ascii="Rubik" w:hAnsi="Rubik" w:cs="Rubik"/>
        </w:rPr>
        <w:t xml:space="preserve">Create premium access to a tips-and-advice WhatsApp/Telegram </w:t>
      </w:r>
      <w:r w:rsidR="00E453D8" w:rsidRPr="003F3BB7">
        <w:rPr>
          <w:rFonts w:ascii="Rubik" w:hAnsi="Rubik" w:cs="Rubik"/>
        </w:rPr>
        <w:t>group</w:t>
      </w:r>
    </w:p>
    <w:p w14:paraId="19C08347" w14:textId="77777777" w:rsidR="00C37433" w:rsidRPr="003F3BB7" w:rsidRDefault="00C37433" w:rsidP="00C37433">
      <w:pPr>
        <w:rPr>
          <w:rFonts w:ascii="Rubik" w:hAnsi="Rubik" w:cs="Rubik"/>
        </w:rPr>
      </w:pPr>
      <w:r w:rsidRPr="003F3BB7">
        <w:rPr>
          <w:rFonts w:ascii="Rubik" w:hAnsi="Rubik" w:cs="Rubik"/>
        </w:rPr>
        <w:t>Result: Clients receive value outside studio hours, and the trainer reduces burnout while earning passive income.</w:t>
      </w:r>
    </w:p>
    <w:p w14:paraId="0978EAAD" w14:textId="191F5A8C" w:rsidR="00C37433" w:rsidRPr="00C37433" w:rsidRDefault="00C37433" w:rsidP="00C37433">
      <w:pPr>
        <w:rPr>
          <w:b/>
          <w:bCs/>
        </w:rPr>
      </w:pPr>
    </w:p>
    <w:p w14:paraId="22F80F29" w14:textId="77777777" w:rsidR="00FD56EA" w:rsidRPr="00FD56EA" w:rsidRDefault="00FD56EA" w:rsidP="00FD56EA">
      <w:pPr>
        <w:rPr>
          <w:rFonts w:ascii="Rubik" w:hAnsi="Rubik" w:cs="Rubik"/>
          <w:lang w:val="en-IL"/>
        </w:rPr>
      </w:pPr>
      <w:r w:rsidRPr="00FD56EA">
        <w:rPr>
          <w:rFonts w:ascii="Noto Sans Hebrew" w:hAnsi="Noto Sans Hebrew" w:cs="Noto Sans Hebrew"/>
          <w:b/>
          <w:bCs/>
          <w:color w:val="A5C9EB" w:themeColor="text2" w:themeTint="40"/>
          <w:lang w:val="en-IL"/>
        </w:rPr>
        <w:t>Conclusion</w:t>
      </w:r>
      <w:r w:rsidRPr="00FD56EA">
        <w:rPr>
          <w:b/>
          <w:bCs/>
          <w:lang w:val="en-IL"/>
        </w:rPr>
        <w:br/>
      </w:r>
      <w:r w:rsidRPr="00FD56EA">
        <w:rPr>
          <w:rFonts w:ascii="Rubik" w:hAnsi="Rubik" w:cs="Rubik"/>
          <w:lang w:val="en-IL"/>
        </w:rPr>
        <w:t>The boutique fitness studio thrives on its human-centered approach and loyal community. Yet, without evolving digitally, it risks losing ground to competitors offering scalable, tech-enhanced experiences.</w:t>
      </w:r>
    </w:p>
    <w:p w14:paraId="216A4E98" w14:textId="77777777" w:rsidR="00FD56EA" w:rsidRPr="00FD56EA" w:rsidRDefault="00FD56EA" w:rsidP="00FD56EA">
      <w:pPr>
        <w:rPr>
          <w:rFonts w:ascii="Rubik" w:hAnsi="Rubik" w:cs="Rubik"/>
          <w:lang w:val="en-IL"/>
        </w:rPr>
      </w:pPr>
      <w:r w:rsidRPr="00FD56EA">
        <w:rPr>
          <w:rFonts w:ascii="Rubik" w:hAnsi="Rubik" w:cs="Rubik"/>
          <w:lang w:val="en-IL"/>
        </w:rPr>
        <w:t>This report outlines a practical roadmap for boutique businesses seeking to balance personal service with modern client expectations. By introducing lightweight innovations — such as app upgrades, wearable sync, content creation, and community challenges — the studio can scale its value while preserving its core identity.</w:t>
      </w:r>
    </w:p>
    <w:p w14:paraId="0655E7A0" w14:textId="3A6B144E" w:rsidR="00FD56EA" w:rsidRPr="00FD56EA" w:rsidRDefault="00FD56EA" w:rsidP="00FD56EA">
      <w:pPr>
        <w:rPr>
          <w:rFonts w:ascii="Rubik" w:hAnsi="Rubik" w:cs="Rubik"/>
          <w:lang w:val="en-IL"/>
        </w:rPr>
      </w:pPr>
      <w:r w:rsidRPr="00FD56EA">
        <w:rPr>
          <w:rFonts w:ascii="Rubik" w:hAnsi="Rubik" w:cs="Rubik"/>
          <w:lang w:val="en-IL"/>
        </w:rPr>
        <w:lastRenderedPageBreak/>
        <w:t xml:space="preserve">These are not just tech upgrades — </w:t>
      </w:r>
      <w:r w:rsidR="009F41DA" w:rsidRPr="00FD56EA">
        <w:rPr>
          <w:rFonts w:ascii="Rubik" w:hAnsi="Rubik" w:cs="Rubik"/>
          <w:lang w:val="en-IL"/>
        </w:rPr>
        <w:t>they are</w:t>
      </w:r>
      <w:r w:rsidRPr="00FD56EA">
        <w:rPr>
          <w:rFonts w:ascii="Rubik" w:hAnsi="Rubik" w:cs="Rubik"/>
          <w:lang w:val="en-IL"/>
        </w:rPr>
        <w:t xml:space="preserve"> tools to protect the trainer’s time, elevate the client experience, and ensure long-term resilience in a competitive and fast-moving industry. With the right mindset and tools, the studio is poised to become not only a local </w:t>
      </w:r>
      <w:r w:rsidR="0060686C" w:rsidRPr="003F3BB7">
        <w:rPr>
          <w:rFonts w:ascii="Rubik" w:hAnsi="Rubik" w:cs="Rubik"/>
          <w:lang w:val="en-IL"/>
        </w:rPr>
        <w:t>favourite</w:t>
      </w:r>
      <w:r w:rsidRPr="00FD56EA">
        <w:rPr>
          <w:rFonts w:ascii="Rubik" w:hAnsi="Rubik" w:cs="Rubik"/>
          <w:lang w:val="en-IL"/>
        </w:rPr>
        <w:t>, but a model for boutique fitness innovation.</w:t>
      </w:r>
    </w:p>
    <w:p w14:paraId="0579CED9" w14:textId="77777777" w:rsidR="00277E23" w:rsidRPr="003F3BB7" w:rsidRDefault="00277E23" w:rsidP="00FD56EA">
      <w:pPr>
        <w:rPr>
          <w:rFonts w:ascii="Rubik" w:hAnsi="Rubik" w:cs="Rubik"/>
          <w:lang w:val="en-IL"/>
        </w:rPr>
      </w:pPr>
    </w:p>
    <w:sectPr w:rsidR="00277E23" w:rsidRPr="003F3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Hebrew">
    <w:panose1 w:val="00000000000000000000"/>
    <w:charset w:val="00"/>
    <w:family w:val="auto"/>
    <w:pitch w:val="variable"/>
    <w:sig w:usb0="80000807" w:usb1="40002002" w:usb2="00000000" w:usb3="00000000" w:csb0="00000033" w:csb1="00000000"/>
  </w:font>
  <w:font w:name="Rubik">
    <w:panose1 w:val="00000000000000000000"/>
    <w:charset w:val="00"/>
    <w:family w:val="auto"/>
    <w:pitch w:val="variable"/>
    <w:sig w:usb0="A0002A6F" w:usb1="C000205B" w:usb2="00000000" w:usb3="00000000" w:csb0="000000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F09C8"/>
    <w:multiLevelType w:val="multilevel"/>
    <w:tmpl w:val="C70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640A1"/>
    <w:multiLevelType w:val="multilevel"/>
    <w:tmpl w:val="1F9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488E"/>
    <w:multiLevelType w:val="multilevel"/>
    <w:tmpl w:val="64A0A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52649"/>
    <w:multiLevelType w:val="multilevel"/>
    <w:tmpl w:val="E580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613A9"/>
    <w:multiLevelType w:val="multilevel"/>
    <w:tmpl w:val="BBA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806DB"/>
    <w:multiLevelType w:val="multilevel"/>
    <w:tmpl w:val="7990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E354E"/>
    <w:multiLevelType w:val="multilevel"/>
    <w:tmpl w:val="4242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F657D"/>
    <w:multiLevelType w:val="multilevel"/>
    <w:tmpl w:val="789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C539A"/>
    <w:multiLevelType w:val="multilevel"/>
    <w:tmpl w:val="F096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B7242"/>
    <w:multiLevelType w:val="multilevel"/>
    <w:tmpl w:val="576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96D58"/>
    <w:multiLevelType w:val="multilevel"/>
    <w:tmpl w:val="3F4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809A9"/>
    <w:multiLevelType w:val="multilevel"/>
    <w:tmpl w:val="762E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C4086"/>
    <w:multiLevelType w:val="multilevel"/>
    <w:tmpl w:val="15F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A1E3C"/>
    <w:multiLevelType w:val="multilevel"/>
    <w:tmpl w:val="592E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D3961"/>
    <w:multiLevelType w:val="multilevel"/>
    <w:tmpl w:val="171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D4157"/>
    <w:multiLevelType w:val="multilevel"/>
    <w:tmpl w:val="C60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44F53"/>
    <w:multiLevelType w:val="multilevel"/>
    <w:tmpl w:val="AC0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97562"/>
    <w:multiLevelType w:val="multilevel"/>
    <w:tmpl w:val="EC6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71E4C"/>
    <w:multiLevelType w:val="multilevel"/>
    <w:tmpl w:val="FE1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14628"/>
    <w:multiLevelType w:val="multilevel"/>
    <w:tmpl w:val="5AC4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41B4D"/>
    <w:multiLevelType w:val="multilevel"/>
    <w:tmpl w:val="F8D2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9752B"/>
    <w:multiLevelType w:val="multilevel"/>
    <w:tmpl w:val="63F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3045A"/>
    <w:multiLevelType w:val="multilevel"/>
    <w:tmpl w:val="464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54EF6"/>
    <w:multiLevelType w:val="multilevel"/>
    <w:tmpl w:val="D5B64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DB2EA6"/>
    <w:multiLevelType w:val="multilevel"/>
    <w:tmpl w:val="B82E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F3E16"/>
    <w:multiLevelType w:val="multilevel"/>
    <w:tmpl w:val="45DE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256066">
    <w:abstractNumId w:val="13"/>
  </w:num>
  <w:num w:numId="2" w16cid:durableId="1082338001">
    <w:abstractNumId w:val="12"/>
  </w:num>
  <w:num w:numId="3" w16cid:durableId="1625115730">
    <w:abstractNumId w:val="17"/>
  </w:num>
  <w:num w:numId="4" w16cid:durableId="351499466">
    <w:abstractNumId w:val="6"/>
  </w:num>
  <w:num w:numId="5" w16cid:durableId="1291984399">
    <w:abstractNumId w:val="5"/>
  </w:num>
  <w:num w:numId="6" w16cid:durableId="1279525988">
    <w:abstractNumId w:val="19"/>
  </w:num>
  <w:num w:numId="7" w16cid:durableId="2124111367">
    <w:abstractNumId w:val="0"/>
  </w:num>
  <w:num w:numId="8" w16cid:durableId="1564633267">
    <w:abstractNumId w:val="25"/>
  </w:num>
  <w:num w:numId="9" w16cid:durableId="554973965">
    <w:abstractNumId w:val="11"/>
  </w:num>
  <w:num w:numId="10" w16cid:durableId="182330254">
    <w:abstractNumId w:val="2"/>
  </w:num>
  <w:num w:numId="11" w16cid:durableId="1921865206">
    <w:abstractNumId w:val="10"/>
  </w:num>
  <w:num w:numId="12" w16cid:durableId="1125387077">
    <w:abstractNumId w:val="24"/>
  </w:num>
  <w:num w:numId="13" w16cid:durableId="177044552">
    <w:abstractNumId w:val="23"/>
  </w:num>
  <w:num w:numId="14" w16cid:durableId="745419563">
    <w:abstractNumId w:val="9"/>
  </w:num>
  <w:num w:numId="15" w16cid:durableId="721632288">
    <w:abstractNumId w:val="7"/>
  </w:num>
  <w:num w:numId="16" w16cid:durableId="1396009592">
    <w:abstractNumId w:val="18"/>
  </w:num>
  <w:num w:numId="17" w16cid:durableId="1010763456">
    <w:abstractNumId w:val="4"/>
  </w:num>
  <w:num w:numId="18" w16cid:durableId="1867525495">
    <w:abstractNumId w:val="16"/>
  </w:num>
  <w:num w:numId="19" w16cid:durableId="2042583812">
    <w:abstractNumId w:val="22"/>
  </w:num>
  <w:num w:numId="20" w16cid:durableId="1813477395">
    <w:abstractNumId w:val="21"/>
  </w:num>
  <w:num w:numId="21" w16cid:durableId="392003453">
    <w:abstractNumId w:val="14"/>
  </w:num>
  <w:num w:numId="22" w16cid:durableId="144974366">
    <w:abstractNumId w:val="8"/>
  </w:num>
  <w:num w:numId="23" w16cid:durableId="1315724015">
    <w:abstractNumId w:val="3"/>
  </w:num>
  <w:num w:numId="24" w16cid:durableId="1766615219">
    <w:abstractNumId w:val="15"/>
  </w:num>
  <w:num w:numId="25" w16cid:durableId="1810441568">
    <w:abstractNumId w:val="20"/>
  </w:num>
  <w:num w:numId="26" w16cid:durableId="1530798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5A"/>
    <w:rsid w:val="0000368C"/>
    <w:rsid w:val="00080BF4"/>
    <w:rsid w:val="000A1D5A"/>
    <w:rsid w:val="00277E23"/>
    <w:rsid w:val="002A241B"/>
    <w:rsid w:val="003105AF"/>
    <w:rsid w:val="00322E95"/>
    <w:rsid w:val="003F3BB7"/>
    <w:rsid w:val="00490F5F"/>
    <w:rsid w:val="005F2FC1"/>
    <w:rsid w:val="0060686C"/>
    <w:rsid w:val="006A568A"/>
    <w:rsid w:val="008F0C53"/>
    <w:rsid w:val="009E502F"/>
    <w:rsid w:val="009F41DA"/>
    <w:rsid w:val="00A231EC"/>
    <w:rsid w:val="00AB3AC1"/>
    <w:rsid w:val="00AE02C1"/>
    <w:rsid w:val="00B6009F"/>
    <w:rsid w:val="00B7192D"/>
    <w:rsid w:val="00C37433"/>
    <w:rsid w:val="00CD3063"/>
    <w:rsid w:val="00DA138C"/>
    <w:rsid w:val="00E453D8"/>
    <w:rsid w:val="00E54E5F"/>
    <w:rsid w:val="00FD56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3DA2"/>
  <w15:chartTrackingRefBased/>
  <w15:docId w15:val="{416EF55E-C89C-4A8F-BBBD-1203A725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D5A"/>
    <w:rPr>
      <w:rFonts w:eastAsiaTheme="majorEastAsia" w:cstheme="majorBidi"/>
      <w:color w:val="272727" w:themeColor="text1" w:themeTint="D8"/>
    </w:rPr>
  </w:style>
  <w:style w:type="paragraph" w:styleId="Title">
    <w:name w:val="Title"/>
    <w:basedOn w:val="Normal"/>
    <w:next w:val="Normal"/>
    <w:link w:val="TitleChar"/>
    <w:uiPriority w:val="10"/>
    <w:qFormat/>
    <w:rsid w:val="000A1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D5A"/>
    <w:pPr>
      <w:spacing w:before="160"/>
      <w:jc w:val="center"/>
    </w:pPr>
    <w:rPr>
      <w:i/>
      <w:iCs/>
      <w:color w:val="404040" w:themeColor="text1" w:themeTint="BF"/>
    </w:rPr>
  </w:style>
  <w:style w:type="character" w:customStyle="1" w:styleId="QuoteChar">
    <w:name w:val="Quote Char"/>
    <w:basedOn w:val="DefaultParagraphFont"/>
    <w:link w:val="Quote"/>
    <w:uiPriority w:val="29"/>
    <w:rsid w:val="000A1D5A"/>
    <w:rPr>
      <w:i/>
      <w:iCs/>
      <w:color w:val="404040" w:themeColor="text1" w:themeTint="BF"/>
    </w:rPr>
  </w:style>
  <w:style w:type="paragraph" w:styleId="ListParagraph">
    <w:name w:val="List Paragraph"/>
    <w:basedOn w:val="Normal"/>
    <w:uiPriority w:val="34"/>
    <w:qFormat/>
    <w:rsid w:val="000A1D5A"/>
    <w:pPr>
      <w:ind w:left="720"/>
      <w:contextualSpacing/>
    </w:pPr>
  </w:style>
  <w:style w:type="character" w:styleId="IntenseEmphasis">
    <w:name w:val="Intense Emphasis"/>
    <w:basedOn w:val="DefaultParagraphFont"/>
    <w:uiPriority w:val="21"/>
    <w:qFormat/>
    <w:rsid w:val="000A1D5A"/>
    <w:rPr>
      <w:i/>
      <w:iCs/>
      <w:color w:val="0F4761" w:themeColor="accent1" w:themeShade="BF"/>
    </w:rPr>
  </w:style>
  <w:style w:type="paragraph" w:styleId="IntenseQuote">
    <w:name w:val="Intense Quote"/>
    <w:basedOn w:val="Normal"/>
    <w:next w:val="Normal"/>
    <w:link w:val="IntenseQuoteChar"/>
    <w:uiPriority w:val="30"/>
    <w:qFormat/>
    <w:rsid w:val="000A1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D5A"/>
    <w:rPr>
      <w:i/>
      <w:iCs/>
      <w:color w:val="0F4761" w:themeColor="accent1" w:themeShade="BF"/>
    </w:rPr>
  </w:style>
  <w:style w:type="character" w:styleId="IntenseReference">
    <w:name w:val="Intense Reference"/>
    <w:basedOn w:val="DefaultParagraphFont"/>
    <w:uiPriority w:val="32"/>
    <w:qFormat/>
    <w:rsid w:val="000A1D5A"/>
    <w:rPr>
      <w:b/>
      <w:bCs/>
      <w:smallCaps/>
      <w:color w:val="0F4761" w:themeColor="accent1" w:themeShade="BF"/>
      <w:spacing w:val="5"/>
    </w:rPr>
  </w:style>
  <w:style w:type="paragraph" w:styleId="NormalWeb">
    <w:name w:val="Normal (Web)"/>
    <w:basedOn w:val="Normal"/>
    <w:uiPriority w:val="99"/>
    <w:semiHidden/>
    <w:unhideWhenUsed/>
    <w:rsid w:val="003105A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583">
      <w:bodyDiv w:val="1"/>
      <w:marLeft w:val="0"/>
      <w:marRight w:val="0"/>
      <w:marTop w:val="0"/>
      <w:marBottom w:val="0"/>
      <w:divBdr>
        <w:top w:val="none" w:sz="0" w:space="0" w:color="auto"/>
        <w:left w:val="none" w:sz="0" w:space="0" w:color="auto"/>
        <w:bottom w:val="none" w:sz="0" w:space="0" w:color="auto"/>
        <w:right w:val="none" w:sz="0" w:space="0" w:color="auto"/>
      </w:divBdr>
    </w:div>
    <w:div w:id="147408641">
      <w:bodyDiv w:val="1"/>
      <w:marLeft w:val="0"/>
      <w:marRight w:val="0"/>
      <w:marTop w:val="0"/>
      <w:marBottom w:val="0"/>
      <w:divBdr>
        <w:top w:val="none" w:sz="0" w:space="0" w:color="auto"/>
        <w:left w:val="none" w:sz="0" w:space="0" w:color="auto"/>
        <w:bottom w:val="none" w:sz="0" w:space="0" w:color="auto"/>
        <w:right w:val="none" w:sz="0" w:space="0" w:color="auto"/>
      </w:divBdr>
    </w:div>
    <w:div w:id="479276548">
      <w:bodyDiv w:val="1"/>
      <w:marLeft w:val="0"/>
      <w:marRight w:val="0"/>
      <w:marTop w:val="0"/>
      <w:marBottom w:val="0"/>
      <w:divBdr>
        <w:top w:val="none" w:sz="0" w:space="0" w:color="auto"/>
        <w:left w:val="none" w:sz="0" w:space="0" w:color="auto"/>
        <w:bottom w:val="none" w:sz="0" w:space="0" w:color="auto"/>
        <w:right w:val="none" w:sz="0" w:space="0" w:color="auto"/>
      </w:divBdr>
    </w:div>
    <w:div w:id="559096036">
      <w:bodyDiv w:val="1"/>
      <w:marLeft w:val="0"/>
      <w:marRight w:val="0"/>
      <w:marTop w:val="0"/>
      <w:marBottom w:val="0"/>
      <w:divBdr>
        <w:top w:val="none" w:sz="0" w:space="0" w:color="auto"/>
        <w:left w:val="none" w:sz="0" w:space="0" w:color="auto"/>
        <w:bottom w:val="none" w:sz="0" w:space="0" w:color="auto"/>
        <w:right w:val="none" w:sz="0" w:space="0" w:color="auto"/>
      </w:divBdr>
      <w:divsChild>
        <w:div w:id="209000220">
          <w:blockQuote w:val="1"/>
          <w:marLeft w:val="720"/>
          <w:marRight w:val="720"/>
          <w:marTop w:val="100"/>
          <w:marBottom w:val="100"/>
          <w:divBdr>
            <w:top w:val="none" w:sz="0" w:space="0" w:color="auto"/>
            <w:left w:val="none" w:sz="0" w:space="0" w:color="auto"/>
            <w:bottom w:val="none" w:sz="0" w:space="0" w:color="auto"/>
            <w:right w:val="none" w:sz="0" w:space="0" w:color="auto"/>
          </w:divBdr>
        </w:div>
        <w:div w:id="39481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384218">
      <w:bodyDiv w:val="1"/>
      <w:marLeft w:val="0"/>
      <w:marRight w:val="0"/>
      <w:marTop w:val="0"/>
      <w:marBottom w:val="0"/>
      <w:divBdr>
        <w:top w:val="none" w:sz="0" w:space="0" w:color="auto"/>
        <w:left w:val="none" w:sz="0" w:space="0" w:color="auto"/>
        <w:bottom w:val="none" w:sz="0" w:space="0" w:color="auto"/>
        <w:right w:val="none" w:sz="0" w:space="0" w:color="auto"/>
      </w:divBdr>
    </w:div>
    <w:div w:id="764888417">
      <w:bodyDiv w:val="1"/>
      <w:marLeft w:val="0"/>
      <w:marRight w:val="0"/>
      <w:marTop w:val="0"/>
      <w:marBottom w:val="0"/>
      <w:divBdr>
        <w:top w:val="none" w:sz="0" w:space="0" w:color="auto"/>
        <w:left w:val="none" w:sz="0" w:space="0" w:color="auto"/>
        <w:bottom w:val="none" w:sz="0" w:space="0" w:color="auto"/>
        <w:right w:val="none" w:sz="0" w:space="0" w:color="auto"/>
      </w:divBdr>
    </w:div>
    <w:div w:id="884296708">
      <w:bodyDiv w:val="1"/>
      <w:marLeft w:val="0"/>
      <w:marRight w:val="0"/>
      <w:marTop w:val="0"/>
      <w:marBottom w:val="0"/>
      <w:divBdr>
        <w:top w:val="none" w:sz="0" w:space="0" w:color="auto"/>
        <w:left w:val="none" w:sz="0" w:space="0" w:color="auto"/>
        <w:bottom w:val="none" w:sz="0" w:space="0" w:color="auto"/>
        <w:right w:val="none" w:sz="0" w:space="0" w:color="auto"/>
      </w:divBdr>
      <w:divsChild>
        <w:div w:id="1498688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4176">
      <w:bodyDiv w:val="1"/>
      <w:marLeft w:val="0"/>
      <w:marRight w:val="0"/>
      <w:marTop w:val="0"/>
      <w:marBottom w:val="0"/>
      <w:divBdr>
        <w:top w:val="none" w:sz="0" w:space="0" w:color="auto"/>
        <w:left w:val="none" w:sz="0" w:space="0" w:color="auto"/>
        <w:bottom w:val="none" w:sz="0" w:space="0" w:color="auto"/>
        <w:right w:val="none" w:sz="0" w:space="0" w:color="auto"/>
      </w:divBdr>
    </w:div>
    <w:div w:id="1055277184">
      <w:bodyDiv w:val="1"/>
      <w:marLeft w:val="0"/>
      <w:marRight w:val="0"/>
      <w:marTop w:val="0"/>
      <w:marBottom w:val="0"/>
      <w:divBdr>
        <w:top w:val="none" w:sz="0" w:space="0" w:color="auto"/>
        <w:left w:val="none" w:sz="0" w:space="0" w:color="auto"/>
        <w:bottom w:val="none" w:sz="0" w:space="0" w:color="auto"/>
        <w:right w:val="none" w:sz="0" w:space="0" w:color="auto"/>
      </w:divBdr>
    </w:div>
    <w:div w:id="1060833935">
      <w:bodyDiv w:val="1"/>
      <w:marLeft w:val="0"/>
      <w:marRight w:val="0"/>
      <w:marTop w:val="0"/>
      <w:marBottom w:val="0"/>
      <w:divBdr>
        <w:top w:val="none" w:sz="0" w:space="0" w:color="auto"/>
        <w:left w:val="none" w:sz="0" w:space="0" w:color="auto"/>
        <w:bottom w:val="none" w:sz="0" w:space="0" w:color="auto"/>
        <w:right w:val="none" w:sz="0" w:space="0" w:color="auto"/>
      </w:divBdr>
    </w:div>
    <w:div w:id="1164586541">
      <w:bodyDiv w:val="1"/>
      <w:marLeft w:val="0"/>
      <w:marRight w:val="0"/>
      <w:marTop w:val="0"/>
      <w:marBottom w:val="0"/>
      <w:divBdr>
        <w:top w:val="none" w:sz="0" w:space="0" w:color="auto"/>
        <w:left w:val="none" w:sz="0" w:space="0" w:color="auto"/>
        <w:bottom w:val="none" w:sz="0" w:space="0" w:color="auto"/>
        <w:right w:val="none" w:sz="0" w:space="0" w:color="auto"/>
      </w:divBdr>
    </w:div>
    <w:div w:id="1173951380">
      <w:bodyDiv w:val="1"/>
      <w:marLeft w:val="0"/>
      <w:marRight w:val="0"/>
      <w:marTop w:val="0"/>
      <w:marBottom w:val="0"/>
      <w:divBdr>
        <w:top w:val="none" w:sz="0" w:space="0" w:color="auto"/>
        <w:left w:val="none" w:sz="0" w:space="0" w:color="auto"/>
        <w:bottom w:val="none" w:sz="0" w:space="0" w:color="auto"/>
        <w:right w:val="none" w:sz="0" w:space="0" w:color="auto"/>
      </w:divBdr>
      <w:divsChild>
        <w:div w:id="112945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906679">
      <w:bodyDiv w:val="1"/>
      <w:marLeft w:val="0"/>
      <w:marRight w:val="0"/>
      <w:marTop w:val="0"/>
      <w:marBottom w:val="0"/>
      <w:divBdr>
        <w:top w:val="none" w:sz="0" w:space="0" w:color="auto"/>
        <w:left w:val="none" w:sz="0" w:space="0" w:color="auto"/>
        <w:bottom w:val="none" w:sz="0" w:space="0" w:color="auto"/>
        <w:right w:val="none" w:sz="0" w:space="0" w:color="auto"/>
      </w:divBdr>
    </w:div>
    <w:div w:id="1558668462">
      <w:bodyDiv w:val="1"/>
      <w:marLeft w:val="0"/>
      <w:marRight w:val="0"/>
      <w:marTop w:val="0"/>
      <w:marBottom w:val="0"/>
      <w:divBdr>
        <w:top w:val="none" w:sz="0" w:space="0" w:color="auto"/>
        <w:left w:val="none" w:sz="0" w:space="0" w:color="auto"/>
        <w:bottom w:val="none" w:sz="0" w:space="0" w:color="auto"/>
        <w:right w:val="none" w:sz="0" w:space="0" w:color="auto"/>
      </w:divBdr>
    </w:div>
    <w:div w:id="1594702005">
      <w:bodyDiv w:val="1"/>
      <w:marLeft w:val="0"/>
      <w:marRight w:val="0"/>
      <w:marTop w:val="0"/>
      <w:marBottom w:val="0"/>
      <w:divBdr>
        <w:top w:val="none" w:sz="0" w:space="0" w:color="auto"/>
        <w:left w:val="none" w:sz="0" w:space="0" w:color="auto"/>
        <w:bottom w:val="none" w:sz="0" w:space="0" w:color="auto"/>
        <w:right w:val="none" w:sz="0" w:space="0" w:color="auto"/>
      </w:divBdr>
    </w:div>
    <w:div w:id="1604415656">
      <w:bodyDiv w:val="1"/>
      <w:marLeft w:val="0"/>
      <w:marRight w:val="0"/>
      <w:marTop w:val="0"/>
      <w:marBottom w:val="0"/>
      <w:divBdr>
        <w:top w:val="none" w:sz="0" w:space="0" w:color="auto"/>
        <w:left w:val="none" w:sz="0" w:space="0" w:color="auto"/>
        <w:bottom w:val="none" w:sz="0" w:space="0" w:color="auto"/>
        <w:right w:val="none" w:sz="0" w:space="0" w:color="auto"/>
      </w:divBdr>
    </w:div>
    <w:div w:id="1630284681">
      <w:bodyDiv w:val="1"/>
      <w:marLeft w:val="0"/>
      <w:marRight w:val="0"/>
      <w:marTop w:val="0"/>
      <w:marBottom w:val="0"/>
      <w:divBdr>
        <w:top w:val="none" w:sz="0" w:space="0" w:color="auto"/>
        <w:left w:val="none" w:sz="0" w:space="0" w:color="auto"/>
        <w:bottom w:val="none" w:sz="0" w:space="0" w:color="auto"/>
        <w:right w:val="none" w:sz="0" w:space="0" w:color="auto"/>
      </w:divBdr>
    </w:div>
    <w:div w:id="1649165221">
      <w:bodyDiv w:val="1"/>
      <w:marLeft w:val="0"/>
      <w:marRight w:val="0"/>
      <w:marTop w:val="0"/>
      <w:marBottom w:val="0"/>
      <w:divBdr>
        <w:top w:val="none" w:sz="0" w:space="0" w:color="auto"/>
        <w:left w:val="none" w:sz="0" w:space="0" w:color="auto"/>
        <w:bottom w:val="none" w:sz="0" w:space="0" w:color="auto"/>
        <w:right w:val="none" w:sz="0" w:space="0" w:color="auto"/>
      </w:divBdr>
      <w:divsChild>
        <w:div w:id="66409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43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053957">
      <w:bodyDiv w:val="1"/>
      <w:marLeft w:val="0"/>
      <w:marRight w:val="0"/>
      <w:marTop w:val="0"/>
      <w:marBottom w:val="0"/>
      <w:divBdr>
        <w:top w:val="none" w:sz="0" w:space="0" w:color="auto"/>
        <w:left w:val="none" w:sz="0" w:space="0" w:color="auto"/>
        <w:bottom w:val="none" w:sz="0" w:space="0" w:color="auto"/>
        <w:right w:val="none" w:sz="0" w:space="0" w:color="auto"/>
      </w:divBdr>
    </w:div>
    <w:div w:id="1775202170">
      <w:bodyDiv w:val="1"/>
      <w:marLeft w:val="0"/>
      <w:marRight w:val="0"/>
      <w:marTop w:val="0"/>
      <w:marBottom w:val="0"/>
      <w:divBdr>
        <w:top w:val="none" w:sz="0" w:space="0" w:color="auto"/>
        <w:left w:val="none" w:sz="0" w:space="0" w:color="auto"/>
        <w:bottom w:val="none" w:sz="0" w:space="0" w:color="auto"/>
        <w:right w:val="none" w:sz="0" w:space="0" w:color="auto"/>
      </w:divBdr>
      <w:divsChild>
        <w:div w:id="1086077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840583">
      <w:bodyDiv w:val="1"/>
      <w:marLeft w:val="0"/>
      <w:marRight w:val="0"/>
      <w:marTop w:val="0"/>
      <w:marBottom w:val="0"/>
      <w:divBdr>
        <w:top w:val="none" w:sz="0" w:space="0" w:color="auto"/>
        <w:left w:val="none" w:sz="0" w:space="0" w:color="auto"/>
        <w:bottom w:val="none" w:sz="0" w:space="0" w:color="auto"/>
        <w:right w:val="none" w:sz="0" w:space="0" w:color="auto"/>
      </w:divBdr>
    </w:div>
    <w:div w:id="1935167322">
      <w:bodyDiv w:val="1"/>
      <w:marLeft w:val="0"/>
      <w:marRight w:val="0"/>
      <w:marTop w:val="0"/>
      <w:marBottom w:val="0"/>
      <w:divBdr>
        <w:top w:val="none" w:sz="0" w:space="0" w:color="auto"/>
        <w:left w:val="none" w:sz="0" w:space="0" w:color="auto"/>
        <w:bottom w:val="none" w:sz="0" w:space="0" w:color="auto"/>
        <w:right w:val="none" w:sz="0" w:space="0" w:color="auto"/>
      </w:divBdr>
    </w:div>
    <w:div w:id="1956017669">
      <w:bodyDiv w:val="1"/>
      <w:marLeft w:val="0"/>
      <w:marRight w:val="0"/>
      <w:marTop w:val="0"/>
      <w:marBottom w:val="0"/>
      <w:divBdr>
        <w:top w:val="none" w:sz="0" w:space="0" w:color="auto"/>
        <w:left w:val="none" w:sz="0" w:space="0" w:color="auto"/>
        <w:bottom w:val="none" w:sz="0" w:space="0" w:color="auto"/>
        <w:right w:val="none" w:sz="0" w:space="0" w:color="auto"/>
      </w:divBdr>
      <w:divsChild>
        <w:div w:id="42330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1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בתאל טסמה</dc:creator>
  <cp:keywords/>
  <dc:description/>
  <cp:lastModifiedBy>בתאל טסמה</cp:lastModifiedBy>
  <cp:revision>20</cp:revision>
  <dcterms:created xsi:type="dcterms:W3CDTF">2025-05-18T14:03:00Z</dcterms:created>
  <dcterms:modified xsi:type="dcterms:W3CDTF">2025-06-04T00:36:00Z</dcterms:modified>
</cp:coreProperties>
</file>