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color w:val="auto"/>
          <w:sz w:val="22"/>
          <w:szCs w:val="22"/>
          <w:lang w:val="es-ES" w:eastAsia="en-US"/>
        </w:rPr>
        <w:id w:val="-1325039495"/>
        <w:docPartObj>
          <w:docPartGallery w:val="Table of Contents"/>
          <w:docPartUnique/>
        </w:docPartObj>
      </w:sdtPr>
      <w:sdtEndPr>
        <w:rPr>
          <w:b/>
          <w:bCs/>
        </w:rPr>
      </w:sdtEndPr>
      <w:sdtContent>
        <w:p w:rsidR="00675FEF" w:rsidRDefault="00675FEF">
          <w:pPr>
            <w:pStyle w:val="TtulodeTDC"/>
          </w:pPr>
          <w:r>
            <w:rPr>
              <w:lang w:val="es-ES"/>
            </w:rPr>
            <w:t>Contenido</w:t>
          </w:r>
        </w:p>
        <w:p w:rsidR="00675FEF" w:rsidRDefault="00675FEF">
          <w:pPr>
            <w:pStyle w:val="TDC1"/>
            <w:tabs>
              <w:tab w:val="right" w:leader="dot" w:pos="8828"/>
            </w:tabs>
            <w:rPr>
              <w:rFonts w:cstheme="minorBidi"/>
              <w:noProof/>
            </w:rPr>
          </w:pPr>
          <w:r>
            <w:fldChar w:fldCharType="begin"/>
          </w:r>
          <w:r>
            <w:instrText xml:space="preserve"> TOC \o "1-3" \h \z \u </w:instrText>
          </w:r>
          <w:r>
            <w:fldChar w:fldCharType="separate"/>
          </w:r>
          <w:hyperlink w:anchor="_Toc424735871" w:history="1">
            <w:r w:rsidRPr="00814053">
              <w:rPr>
                <w:rStyle w:val="Hipervnculo"/>
                <w:b/>
                <w:noProof/>
              </w:rPr>
              <w:t>SCM, Supply Chain Management- La gestión de la cadena de suministro</w:t>
            </w:r>
            <w:r>
              <w:rPr>
                <w:noProof/>
                <w:webHidden/>
              </w:rPr>
              <w:tab/>
            </w:r>
            <w:r>
              <w:rPr>
                <w:noProof/>
                <w:webHidden/>
              </w:rPr>
              <w:fldChar w:fldCharType="begin"/>
            </w:r>
            <w:r>
              <w:rPr>
                <w:noProof/>
                <w:webHidden/>
              </w:rPr>
              <w:instrText xml:space="preserve"> PAGEREF _Toc424735871 \h </w:instrText>
            </w:r>
            <w:r>
              <w:rPr>
                <w:noProof/>
                <w:webHidden/>
              </w:rPr>
            </w:r>
            <w:r>
              <w:rPr>
                <w:noProof/>
                <w:webHidden/>
              </w:rPr>
              <w:fldChar w:fldCharType="separate"/>
            </w:r>
            <w:r>
              <w:rPr>
                <w:noProof/>
                <w:webHidden/>
              </w:rPr>
              <w:t>2</w:t>
            </w:r>
            <w:r>
              <w:rPr>
                <w:noProof/>
                <w:webHidden/>
              </w:rPr>
              <w:fldChar w:fldCharType="end"/>
            </w:r>
          </w:hyperlink>
        </w:p>
        <w:p w:rsidR="00675FEF" w:rsidRDefault="00CF1DD4">
          <w:pPr>
            <w:pStyle w:val="TDC2"/>
            <w:tabs>
              <w:tab w:val="right" w:leader="dot" w:pos="8828"/>
            </w:tabs>
            <w:rPr>
              <w:rFonts w:cstheme="minorBidi"/>
              <w:noProof/>
            </w:rPr>
          </w:pPr>
          <w:hyperlink w:anchor="_Toc424735872" w:history="1">
            <w:r w:rsidR="00675FEF" w:rsidRPr="00814053">
              <w:rPr>
                <w:rStyle w:val="Hipervnculo"/>
                <w:noProof/>
              </w:rPr>
              <w:t>OBJETIVOS</w:t>
            </w:r>
            <w:r w:rsidR="00675FEF">
              <w:rPr>
                <w:noProof/>
                <w:webHidden/>
              </w:rPr>
              <w:tab/>
            </w:r>
            <w:r w:rsidR="00675FEF">
              <w:rPr>
                <w:noProof/>
                <w:webHidden/>
              </w:rPr>
              <w:fldChar w:fldCharType="begin"/>
            </w:r>
            <w:r w:rsidR="00675FEF">
              <w:rPr>
                <w:noProof/>
                <w:webHidden/>
              </w:rPr>
              <w:instrText xml:space="preserve"> PAGEREF _Toc424735872 \h </w:instrText>
            </w:r>
            <w:r w:rsidR="00675FEF">
              <w:rPr>
                <w:noProof/>
                <w:webHidden/>
              </w:rPr>
            </w:r>
            <w:r w:rsidR="00675FEF">
              <w:rPr>
                <w:noProof/>
                <w:webHidden/>
              </w:rPr>
              <w:fldChar w:fldCharType="separate"/>
            </w:r>
            <w:r w:rsidR="00675FEF">
              <w:rPr>
                <w:noProof/>
                <w:webHidden/>
              </w:rPr>
              <w:t>2</w:t>
            </w:r>
            <w:r w:rsidR="00675FEF">
              <w:rPr>
                <w:noProof/>
                <w:webHidden/>
              </w:rPr>
              <w:fldChar w:fldCharType="end"/>
            </w:r>
          </w:hyperlink>
        </w:p>
        <w:p w:rsidR="00675FEF" w:rsidRDefault="00CF1DD4">
          <w:pPr>
            <w:pStyle w:val="TDC2"/>
            <w:tabs>
              <w:tab w:val="right" w:leader="dot" w:pos="8828"/>
            </w:tabs>
            <w:rPr>
              <w:rFonts w:cstheme="minorBidi"/>
              <w:noProof/>
            </w:rPr>
          </w:pPr>
          <w:hyperlink w:anchor="_Toc424735873" w:history="1">
            <w:r w:rsidR="00675FEF" w:rsidRPr="00814053">
              <w:rPr>
                <w:rStyle w:val="Hipervnculo"/>
                <w:noProof/>
              </w:rPr>
              <w:t>VENTAJAS</w:t>
            </w:r>
            <w:r w:rsidR="00675FEF">
              <w:rPr>
                <w:noProof/>
                <w:webHidden/>
              </w:rPr>
              <w:tab/>
            </w:r>
            <w:r w:rsidR="00675FEF">
              <w:rPr>
                <w:noProof/>
                <w:webHidden/>
              </w:rPr>
              <w:fldChar w:fldCharType="begin"/>
            </w:r>
            <w:r w:rsidR="00675FEF">
              <w:rPr>
                <w:noProof/>
                <w:webHidden/>
              </w:rPr>
              <w:instrText xml:space="preserve"> PAGEREF _Toc424735873 \h </w:instrText>
            </w:r>
            <w:r w:rsidR="00675FEF">
              <w:rPr>
                <w:noProof/>
                <w:webHidden/>
              </w:rPr>
            </w:r>
            <w:r w:rsidR="00675FEF">
              <w:rPr>
                <w:noProof/>
                <w:webHidden/>
              </w:rPr>
              <w:fldChar w:fldCharType="separate"/>
            </w:r>
            <w:r w:rsidR="00675FEF">
              <w:rPr>
                <w:noProof/>
                <w:webHidden/>
              </w:rPr>
              <w:t>3</w:t>
            </w:r>
            <w:r w:rsidR="00675FEF">
              <w:rPr>
                <w:noProof/>
                <w:webHidden/>
              </w:rPr>
              <w:fldChar w:fldCharType="end"/>
            </w:r>
          </w:hyperlink>
        </w:p>
        <w:p w:rsidR="00675FEF" w:rsidRDefault="00CF1DD4">
          <w:pPr>
            <w:pStyle w:val="TDC1"/>
            <w:tabs>
              <w:tab w:val="right" w:leader="dot" w:pos="8828"/>
            </w:tabs>
            <w:rPr>
              <w:rFonts w:cstheme="minorBidi"/>
              <w:noProof/>
            </w:rPr>
          </w:pPr>
          <w:hyperlink w:anchor="_Toc424735874" w:history="1">
            <w:r w:rsidR="00675FEF" w:rsidRPr="00814053">
              <w:rPr>
                <w:rStyle w:val="Hipervnculo"/>
                <w:b/>
                <w:noProof/>
              </w:rPr>
              <w:t>GESTION DE LA CADENA DE SUMUNISTROS</w:t>
            </w:r>
            <w:r w:rsidR="00675FEF">
              <w:rPr>
                <w:noProof/>
                <w:webHidden/>
              </w:rPr>
              <w:tab/>
            </w:r>
            <w:r w:rsidR="00675FEF">
              <w:rPr>
                <w:noProof/>
                <w:webHidden/>
              </w:rPr>
              <w:fldChar w:fldCharType="begin"/>
            </w:r>
            <w:r w:rsidR="00675FEF">
              <w:rPr>
                <w:noProof/>
                <w:webHidden/>
              </w:rPr>
              <w:instrText xml:space="preserve"> PAGEREF _Toc424735874 \h </w:instrText>
            </w:r>
            <w:r w:rsidR="00675FEF">
              <w:rPr>
                <w:noProof/>
                <w:webHidden/>
              </w:rPr>
            </w:r>
            <w:r w:rsidR="00675FEF">
              <w:rPr>
                <w:noProof/>
                <w:webHidden/>
              </w:rPr>
              <w:fldChar w:fldCharType="separate"/>
            </w:r>
            <w:r w:rsidR="00675FEF">
              <w:rPr>
                <w:noProof/>
                <w:webHidden/>
              </w:rPr>
              <w:t>3</w:t>
            </w:r>
            <w:r w:rsidR="00675FEF">
              <w:rPr>
                <w:noProof/>
                <w:webHidden/>
              </w:rPr>
              <w:fldChar w:fldCharType="end"/>
            </w:r>
          </w:hyperlink>
        </w:p>
        <w:p w:rsidR="00675FEF" w:rsidRDefault="00CF1DD4">
          <w:pPr>
            <w:pStyle w:val="TDC2"/>
            <w:tabs>
              <w:tab w:val="right" w:leader="dot" w:pos="8828"/>
            </w:tabs>
            <w:rPr>
              <w:rFonts w:cstheme="minorBidi"/>
              <w:noProof/>
            </w:rPr>
          </w:pPr>
          <w:hyperlink w:anchor="_Toc424735875" w:history="1">
            <w:r w:rsidR="00675FEF" w:rsidRPr="00814053">
              <w:rPr>
                <w:rStyle w:val="Hipervnculo"/>
                <w:noProof/>
              </w:rPr>
              <w:t>RUTAS PARA LA MEJORA CONTINUA</w:t>
            </w:r>
            <w:r w:rsidR="00675FEF">
              <w:rPr>
                <w:noProof/>
                <w:webHidden/>
              </w:rPr>
              <w:tab/>
            </w:r>
            <w:r w:rsidR="00675FEF">
              <w:rPr>
                <w:noProof/>
                <w:webHidden/>
              </w:rPr>
              <w:fldChar w:fldCharType="begin"/>
            </w:r>
            <w:r w:rsidR="00675FEF">
              <w:rPr>
                <w:noProof/>
                <w:webHidden/>
              </w:rPr>
              <w:instrText xml:space="preserve"> PAGEREF _Toc424735875 \h </w:instrText>
            </w:r>
            <w:r w:rsidR="00675FEF">
              <w:rPr>
                <w:noProof/>
                <w:webHidden/>
              </w:rPr>
            </w:r>
            <w:r w:rsidR="00675FEF">
              <w:rPr>
                <w:noProof/>
                <w:webHidden/>
              </w:rPr>
              <w:fldChar w:fldCharType="separate"/>
            </w:r>
            <w:r w:rsidR="00675FEF">
              <w:rPr>
                <w:noProof/>
                <w:webHidden/>
              </w:rPr>
              <w:t>3</w:t>
            </w:r>
            <w:r w:rsidR="00675FEF">
              <w:rPr>
                <w:noProof/>
                <w:webHidden/>
              </w:rPr>
              <w:fldChar w:fldCharType="end"/>
            </w:r>
          </w:hyperlink>
        </w:p>
        <w:p w:rsidR="00675FEF" w:rsidRDefault="00CF1DD4">
          <w:pPr>
            <w:pStyle w:val="TDC3"/>
            <w:tabs>
              <w:tab w:val="left" w:pos="880"/>
              <w:tab w:val="right" w:leader="dot" w:pos="8828"/>
            </w:tabs>
            <w:rPr>
              <w:rFonts w:cstheme="minorBidi"/>
              <w:noProof/>
            </w:rPr>
          </w:pPr>
          <w:hyperlink w:anchor="_Toc424735876" w:history="1">
            <w:r w:rsidR="00675FEF" w:rsidRPr="00814053">
              <w:rPr>
                <w:rStyle w:val="Hipervnculo"/>
                <w:rFonts w:ascii="Symbol" w:eastAsiaTheme="minorHAnsi" w:hAnsi="Symbol"/>
                <w:noProof/>
              </w:rPr>
              <w:t></w:t>
            </w:r>
            <w:r w:rsidR="00675FEF">
              <w:rPr>
                <w:rFonts w:cstheme="minorBidi"/>
                <w:noProof/>
              </w:rPr>
              <w:tab/>
            </w:r>
            <w:r w:rsidR="00675FEF" w:rsidRPr="00814053">
              <w:rPr>
                <w:rStyle w:val="Hipervnculo"/>
                <w:noProof/>
              </w:rPr>
              <w:t>Bajo costo:</w:t>
            </w:r>
            <w:r w:rsidR="00675FEF">
              <w:rPr>
                <w:noProof/>
                <w:webHidden/>
              </w:rPr>
              <w:tab/>
            </w:r>
            <w:r w:rsidR="00675FEF">
              <w:rPr>
                <w:noProof/>
                <w:webHidden/>
              </w:rPr>
              <w:fldChar w:fldCharType="begin"/>
            </w:r>
            <w:r w:rsidR="00675FEF">
              <w:rPr>
                <w:noProof/>
                <w:webHidden/>
              </w:rPr>
              <w:instrText xml:space="preserve"> PAGEREF _Toc424735876 \h </w:instrText>
            </w:r>
            <w:r w:rsidR="00675FEF">
              <w:rPr>
                <w:noProof/>
                <w:webHidden/>
              </w:rPr>
            </w:r>
            <w:r w:rsidR="00675FEF">
              <w:rPr>
                <w:noProof/>
                <w:webHidden/>
              </w:rPr>
              <w:fldChar w:fldCharType="separate"/>
            </w:r>
            <w:r w:rsidR="00675FEF">
              <w:rPr>
                <w:noProof/>
                <w:webHidden/>
              </w:rPr>
              <w:t>3</w:t>
            </w:r>
            <w:r w:rsidR="00675FEF">
              <w:rPr>
                <w:noProof/>
                <w:webHidden/>
              </w:rPr>
              <w:fldChar w:fldCharType="end"/>
            </w:r>
          </w:hyperlink>
        </w:p>
        <w:p w:rsidR="00675FEF" w:rsidRDefault="00CF1DD4">
          <w:pPr>
            <w:pStyle w:val="TDC3"/>
            <w:tabs>
              <w:tab w:val="left" w:pos="880"/>
              <w:tab w:val="right" w:leader="dot" w:pos="8828"/>
            </w:tabs>
            <w:rPr>
              <w:rFonts w:cstheme="minorBidi"/>
              <w:noProof/>
            </w:rPr>
          </w:pPr>
          <w:hyperlink w:anchor="_Toc424735877" w:history="1">
            <w:r w:rsidR="00675FEF" w:rsidRPr="00814053">
              <w:rPr>
                <w:rStyle w:val="Hipervnculo"/>
                <w:rFonts w:ascii="Symbol" w:eastAsiaTheme="minorHAnsi" w:hAnsi="Symbol"/>
                <w:noProof/>
              </w:rPr>
              <w:t></w:t>
            </w:r>
            <w:r w:rsidR="00675FEF">
              <w:rPr>
                <w:rFonts w:cstheme="minorBidi"/>
                <w:noProof/>
              </w:rPr>
              <w:tab/>
            </w:r>
            <w:r w:rsidR="00675FEF" w:rsidRPr="00814053">
              <w:rPr>
                <w:rStyle w:val="Hipervnculo"/>
                <w:noProof/>
              </w:rPr>
              <w:t>Mejor servicio al consumidor:</w:t>
            </w:r>
            <w:r w:rsidR="00675FEF">
              <w:rPr>
                <w:noProof/>
                <w:webHidden/>
              </w:rPr>
              <w:tab/>
            </w:r>
            <w:r w:rsidR="00675FEF">
              <w:rPr>
                <w:noProof/>
                <w:webHidden/>
              </w:rPr>
              <w:fldChar w:fldCharType="begin"/>
            </w:r>
            <w:r w:rsidR="00675FEF">
              <w:rPr>
                <w:noProof/>
                <w:webHidden/>
              </w:rPr>
              <w:instrText xml:space="preserve"> PAGEREF _Toc424735877 \h </w:instrText>
            </w:r>
            <w:r w:rsidR="00675FEF">
              <w:rPr>
                <w:noProof/>
                <w:webHidden/>
              </w:rPr>
            </w:r>
            <w:r w:rsidR="00675FEF">
              <w:rPr>
                <w:noProof/>
                <w:webHidden/>
              </w:rPr>
              <w:fldChar w:fldCharType="separate"/>
            </w:r>
            <w:r w:rsidR="00675FEF">
              <w:rPr>
                <w:noProof/>
                <w:webHidden/>
              </w:rPr>
              <w:t>3</w:t>
            </w:r>
            <w:r w:rsidR="00675FEF">
              <w:rPr>
                <w:noProof/>
                <w:webHidden/>
              </w:rPr>
              <w:fldChar w:fldCharType="end"/>
            </w:r>
          </w:hyperlink>
        </w:p>
        <w:p w:rsidR="00675FEF" w:rsidRDefault="00CF1DD4">
          <w:pPr>
            <w:pStyle w:val="TDC3"/>
            <w:tabs>
              <w:tab w:val="left" w:pos="880"/>
              <w:tab w:val="right" w:leader="dot" w:pos="8828"/>
            </w:tabs>
            <w:rPr>
              <w:rFonts w:cstheme="minorBidi"/>
              <w:noProof/>
            </w:rPr>
          </w:pPr>
          <w:hyperlink w:anchor="_Toc424735878" w:history="1">
            <w:r w:rsidR="00675FEF" w:rsidRPr="00814053">
              <w:rPr>
                <w:rStyle w:val="Hipervnculo"/>
                <w:rFonts w:ascii="Symbol" w:eastAsiaTheme="minorHAnsi" w:hAnsi="Symbol"/>
                <w:noProof/>
              </w:rPr>
              <w:t></w:t>
            </w:r>
            <w:r w:rsidR="00675FEF">
              <w:rPr>
                <w:rFonts w:cstheme="minorBidi"/>
                <w:noProof/>
              </w:rPr>
              <w:tab/>
            </w:r>
            <w:r w:rsidR="00675FEF" w:rsidRPr="00814053">
              <w:rPr>
                <w:rStyle w:val="Hipervnculo"/>
                <w:noProof/>
              </w:rPr>
              <w:t>Servicios de valor agregado:</w:t>
            </w:r>
            <w:r w:rsidR="00675FEF">
              <w:rPr>
                <w:noProof/>
                <w:webHidden/>
              </w:rPr>
              <w:tab/>
            </w:r>
            <w:r w:rsidR="00675FEF">
              <w:rPr>
                <w:noProof/>
                <w:webHidden/>
              </w:rPr>
              <w:fldChar w:fldCharType="begin"/>
            </w:r>
            <w:r w:rsidR="00675FEF">
              <w:rPr>
                <w:noProof/>
                <w:webHidden/>
              </w:rPr>
              <w:instrText xml:space="preserve"> PAGEREF _Toc424735878 \h </w:instrText>
            </w:r>
            <w:r w:rsidR="00675FEF">
              <w:rPr>
                <w:noProof/>
                <w:webHidden/>
              </w:rPr>
            </w:r>
            <w:r w:rsidR="00675FEF">
              <w:rPr>
                <w:noProof/>
                <w:webHidden/>
              </w:rPr>
              <w:fldChar w:fldCharType="separate"/>
            </w:r>
            <w:r w:rsidR="00675FEF">
              <w:rPr>
                <w:noProof/>
                <w:webHidden/>
              </w:rPr>
              <w:t>4</w:t>
            </w:r>
            <w:r w:rsidR="00675FEF">
              <w:rPr>
                <w:noProof/>
                <w:webHidden/>
              </w:rPr>
              <w:fldChar w:fldCharType="end"/>
            </w:r>
          </w:hyperlink>
        </w:p>
        <w:p w:rsidR="00675FEF" w:rsidRDefault="00CF1DD4">
          <w:pPr>
            <w:pStyle w:val="TDC3"/>
            <w:tabs>
              <w:tab w:val="left" w:pos="880"/>
              <w:tab w:val="right" w:leader="dot" w:pos="8828"/>
            </w:tabs>
            <w:rPr>
              <w:rFonts w:cstheme="minorBidi"/>
              <w:noProof/>
            </w:rPr>
          </w:pPr>
          <w:hyperlink w:anchor="_Toc424735879" w:history="1">
            <w:r w:rsidR="00675FEF" w:rsidRPr="00814053">
              <w:rPr>
                <w:rStyle w:val="Hipervnculo"/>
                <w:rFonts w:ascii="Symbol" w:eastAsiaTheme="minorHAnsi" w:hAnsi="Symbol"/>
                <w:noProof/>
              </w:rPr>
              <w:t></w:t>
            </w:r>
            <w:r w:rsidR="00675FEF">
              <w:rPr>
                <w:rFonts w:cstheme="minorBidi"/>
                <w:noProof/>
              </w:rPr>
              <w:tab/>
            </w:r>
            <w:r w:rsidR="00675FEF" w:rsidRPr="00814053">
              <w:rPr>
                <w:rStyle w:val="Hipervnculo"/>
                <w:noProof/>
              </w:rPr>
              <w:t>Flexibilidad</w:t>
            </w:r>
            <w:r w:rsidR="00675FEF">
              <w:rPr>
                <w:noProof/>
                <w:webHidden/>
              </w:rPr>
              <w:tab/>
            </w:r>
            <w:r w:rsidR="00675FEF">
              <w:rPr>
                <w:noProof/>
                <w:webHidden/>
              </w:rPr>
              <w:fldChar w:fldCharType="begin"/>
            </w:r>
            <w:r w:rsidR="00675FEF">
              <w:rPr>
                <w:noProof/>
                <w:webHidden/>
              </w:rPr>
              <w:instrText xml:space="preserve"> PAGEREF _Toc424735879 \h </w:instrText>
            </w:r>
            <w:r w:rsidR="00675FEF">
              <w:rPr>
                <w:noProof/>
                <w:webHidden/>
              </w:rPr>
            </w:r>
            <w:r w:rsidR="00675FEF">
              <w:rPr>
                <w:noProof/>
                <w:webHidden/>
              </w:rPr>
              <w:fldChar w:fldCharType="separate"/>
            </w:r>
            <w:r w:rsidR="00675FEF">
              <w:rPr>
                <w:noProof/>
                <w:webHidden/>
              </w:rPr>
              <w:t>4</w:t>
            </w:r>
            <w:r w:rsidR="00675FEF">
              <w:rPr>
                <w:noProof/>
                <w:webHidden/>
              </w:rPr>
              <w:fldChar w:fldCharType="end"/>
            </w:r>
          </w:hyperlink>
        </w:p>
        <w:p w:rsidR="00675FEF" w:rsidRDefault="00CF1DD4">
          <w:pPr>
            <w:pStyle w:val="TDC3"/>
            <w:tabs>
              <w:tab w:val="left" w:pos="880"/>
              <w:tab w:val="right" w:leader="dot" w:pos="8828"/>
            </w:tabs>
            <w:rPr>
              <w:rFonts w:cstheme="minorBidi"/>
              <w:noProof/>
            </w:rPr>
          </w:pPr>
          <w:hyperlink w:anchor="_Toc424735880" w:history="1">
            <w:r w:rsidR="00675FEF" w:rsidRPr="00814053">
              <w:rPr>
                <w:rStyle w:val="Hipervnculo"/>
                <w:rFonts w:ascii="Symbol" w:eastAsiaTheme="minorHAnsi" w:hAnsi="Symbol"/>
                <w:noProof/>
              </w:rPr>
              <w:t></w:t>
            </w:r>
            <w:r w:rsidR="00675FEF">
              <w:rPr>
                <w:rFonts w:cstheme="minorBidi"/>
                <w:noProof/>
              </w:rPr>
              <w:tab/>
            </w:r>
            <w:r w:rsidR="00675FEF" w:rsidRPr="00814053">
              <w:rPr>
                <w:rStyle w:val="Hipervnculo"/>
                <w:noProof/>
              </w:rPr>
              <w:t>Innovación</w:t>
            </w:r>
            <w:r w:rsidR="00675FEF">
              <w:rPr>
                <w:noProof/>
                <w:webHidden/>
              </w:rPr>
              <w:tab/>
            </w:r>
            <w:r w:rsidR="00675FEF">
              <w:rPr>
                <w:noProof/>
                <w:webHidden/>
              </w:rPr>
              <w:fldChar w:fldCharType="begin"/>
            </w:r>
            <w:r w:rsidR="00675FEF">
              <w:rPr>
                <w:noProof/>
                <w:webHidden/>
              </w:rPr>
              <w:instrText xml:space="preserve"> PAGEREF _Toc424735880 \h </w:instrText>
            </w:r>
            <w:r w:rsidR="00675FEF">
              <w:rPr>
                <w:noProof/>
                <w:webHidden/>
              </w:rPr>
            </w:r>
            <w:r w:rsidR="00675FEF">
              <w:rPr>
                <w:noProof/>
                <w:webHidden/>
              </w:rPr>
              <w:fldChar w:fldCharType="separate"/>
            </w:r>
            <w:r w:rsidR="00675FEF">
              <w:rPr>
                <w:noProof/>
                <w:webHidden/>
              </w:rPr>
              <w:t>4</w:t>
            </w:r>
            <w:r w:rsidR="00675FEF">
              <w:rPr>
                <w:noProof/>
                <w:webHidden/>
              </w:rPr>
              <w:fldChar w:fldCharType="end"/>
            </w:r>
          </w:hyperlink>
        </w:p>
        <w:p w:rsidR="00675FEF" w:rsidRDefault="00CF1DD4">
          <w:pPr>
            <w:pStyle w:val="TDC2"/>
            <w:tabs>
              <w:tab w:val="right" w:leader="dot" w:pos="8828"/>
            </w:tabs>
            <w:rPr>
              <w:rFonts w:cstheme="minorBidi"/>
              <w:noProof/>
            </w:rPr>
          </w:pPr>
          <w:hyperlink w:anchor="_Toc424735881" w:history="1">
            <w:r w:rsidR="00675FEF" w:rsidRPr="00814053">
              <w:rPr>
                <w:rStyle w:val="Hipervnculo"/>
                <w:noProof/>
              </w:rPr>
              <w:t>PROCESO DE COMPRA</w:t>
            </w:r>
            <w:r w:rsidR="00675FEF">
              <w:rPr>
                <w:noProof/>
                <w:webHidden/>
              </w:rPr>
              <w:tab/>
            </w:r>
            <w:r w:rsidR="00675FEF">
              <w:rPr>
                <w:noProof/>
                <w:webHidden/>
              </w:rPr>
              <w:fldChar w:fldCharType="begin"/>
            </w:r>
            <w:r w:rsidR="00675FEF">
              <w:rPr>
                <w:noProof/>
                <w:webHidden/>
              </w:rPr>
              <w:instrText xml:space="preserve"> PAGEREF _Toc424735881 \h </w:instrText>
            </w:r>
            <w:r w:rsidR="00675FEF">
              <w:rPr>
                <w:noProof/>
                <w:webHidden/>
              </w:rPr>
            </w:r>
            <w:r w:rsidR="00675FEF">
              <w:rPr>
                <w:noProof/>
                <w:webHidden/>
              </w:rPr>
              <w:fldChar w:fldCharType="separate"/>
            </w:r>
            <w:r w:rsidR="00675FEF">
              <w:rPr>
                <w:noProof/>
                <w:webHidden/>
              </w:rPr>
              <w:t>4</w:t>
            </w:r>
            <w:r w:rsidR="00675FEF">
              <w:rPr>
                <w:noProof/>
                <w:webHidden/>
              </w:rPr>
              <w:fldChar w:fldCharType="end"/>
            </w:r>
          </w:hyperlink>
        </w:p>
        <w:p w:rsidR="00675FEF" w:rsidRDefault="00CF1DD4">
          <w:pPr>
            <w:pStyle w:val="TDC3"/>
            <w:tabs>
              <w:tab w:val="left" w:pos="880"/>
              <w:tab w:val="right" w:leader="dot" w:pos="8828"/>
            </w:tabs>
            <w:rPr>
              <w:rFonts w:cstheme="minorBidi"/>
              <w:noProof/>
            </w:rPr>
          </w:pPr>
          <w:hyperlink w:anchor="_Toc424735882" w:history="1">
            <w:r w:rsidR="00675FEF" w:rsidRPr="00814053">
              <w:rPr>
                <w:rStyle w:val="Hipervnculo"/>
                <w:rFonts w:ascii="Symbol" w:eastAsiaTheme="minorHAnsi" w:hAnsi="Symbol"/>
                <w:noProof/>
              </w:rPr>
              <w:t></w:t>
            </w:r>
            <w:r w:rsidR="00675FEF">
              <w:rPr>
                <w:rFonts w:cstheme="minorBidi"/>
                <w:noProof/>
              </w:rPr>
              <w:tab/>
            </w:r>
            <w:r w:rsidR="00675FEF" w:rsidRPr="00814053">
              <w:rPr>
                <w:rStyle w:val="Hipervnculo"/>
                <w:noProof/>
              </w:rPr>
              <w:t>Iniciadores</w:t>
            </w:r>
            <w:r w:rsidR="00675FEF">
              <w:rPr>
                <w:noProof/>
                <w:webHidden/>
              </w:rPr>
              <w:tab/>
            </w:r>
            <w:r w:rsidR="00675FEF">
              <w:rPr>
                <w:noProof/>
                <w:webHidden/>
              </w:rPr>
              <w:fldChar w:fldCharType="begin"/>
            </w:r>
            <w:r w:rsidR="00675FEF">
              <w:rPr>
                <w:noProof/>
                <w:webHidden/>
              </w:rPr>
              <w:instrText xml:space="preserve"> PAGEREF _Toc424735882 \h </w:instrText>
            </w:r>
            <w:r w:rsidR="00675FEF">
              <w:rPr>
                <w:noProof/>
                <w:webHidden/>
              </w:rPr>
            </w:r>
            <w:r w:rsidR="00675FEF">
              <w:rPr>
                <w:noProof/>
                <w:webHidden/>
              </w:rPr>
              <w:fldChar w:fldCharType="separate"/>
            </w:r>
            <w:r w:rsidR="00675FEF">
              <w:rPr>
                <w:noProof/>
                <w:webHidden/>
              </w:rPr>
              <w:t>4</w:t>
            </w:r>
            <w:r w:rsidR="00675FEF">
              <w:rPr>
                <w:noProof/>
                <w:webHidden/>
              </w:rPr>
              <w:fldChar w:fldCharType="end"/>
            </w:r>
          </w:hyperlink>
        </w:p>
        <w:p w:rsidR="00675FEF" w:rsidRDefault="00CF1DD4">
          <w:pPr>
            <w:pStyle w:val="TDC3"/>
            <w:tabs>
              <w:tab w:val="left" w:pos="880"/>
              <w:tab w:val="right" w:leader="dot" w:pos="8828"/>
            </w:tabs>
            <w:rPr>
              <w:rFonts w:cstheme="minorBidi"/>
              <w:noProof/>
            </w:rPr>
          </w:pPr>
          <w:hyperlink w:anchor="_Toc424735883" w:history="1">
            <w:r w:rsidR="00675FEF" w:rsidRPr="00814053">
              <w:rPr>
                <w:rStyle w:val="Hipervnculo"/>
                <w:rFonts w:ascii="Symbol" w:eastAsiaTheme="minorHAnsi" w:hAnsi="Symbol"/>
                <w:noProof/>
              </w:rPr>
              <w:t></w:t>
            </w:r>
            <w:r w:rsidR="00675FEF">
              <w:rPr>
                <w:rFonts w:cstheme="minorBidi"/>
                <w:noProof/>
              </w:rPr>
              <w:tab/>
            </w:r>
            <w:r w:rsidR="00675FEF" w:rsidRPr="00814053">
              <w:rPr>
                <w:rStyle w:val="Hipervnculo"/>
                <w:noProof/>
              </w:rPr>
              <w:t>Decisores</w:t>
            </w:r>
            <w:r w:rsidR="00675FEF">
              <w:rPr>
                <w:noProof/>
                <w:webHidden/>
              </w:rPr>
              <w:tab/>
            </w:r>
            <w:r w:rsidR="00675FEF">
              <w:rPr>
                <w:noProof/>
                <w:webHidden/>
              </w:rPr>
              <w:fldChar w:fldCharType="begin"/>
            </w:r>
            <w:r w:rsidR="00675FEF">
              <w:rPr>
                <w:noProof/>
                <w:webHidden/>
              </w:rPr>
              <w:instrText xml:space="preserve"> PAGEREF _Toc424735883 \h </w:instrText>
            </w:r>
            <w:r w:rsidR="00675FEF">
              <w:rPr>
                <w:noProof/>
                <w:webHidden/>
              </w:rPr>
            </w:r>
            <w:r w:rsidR="00675FEF">
              <w:rPr>
                <w:noProof/>
                <w:webHidden/>
              </w:rPr>
              <w:fldChar w:fldCharType="separate"/>
            </w:r>
            <w:r w:rsidR="00675FEF">
              <w:rPr>
                <w:noProof/>
                <w:webHidden/>
              </w:rPr>
              <w:t>4</w:t>
            </w:r>
            <w:r w:rsidR="00675FEF">
              <w:rPr>
                <w:noProof/>
                <w:webHidden/>
              </w:rPr>
              <w:fldChar w:fldCharType="end"/>
            </w:r>
          </w:hyperlink>
        </w:p>
        <w:p w:rsidR="00675FEF" w:rsidRDefault="00CF1DD4">
          <w:pPr>
            <w:pStyle w:val="TDC3"/>
            <w:tabs>
              <w:tab w:val="left" w:pos="880"/>
              <w:tab w:val="right" w:leader="dot" w:pos="8828"/>
            </w:tabs>
            <w:rPr>
              <w:rFonts w:cstheme="minorBidi"/>
              <w:noProof/>
            </w:rPr>
          </w:pPr>
          <w:hyperlink w:anchor="_Toc424735884" w:history="1">
            <w:r w:rsidR="00675FEF" w:rsidRPr="00814053">
              <w:rPr>
                <w:rStyle w:val="Hipervnculo"/>
                <w:rFonts w:ascii="Symbol" w:eastAsiaTheme="minorHAnsi" w:hAnsi="Symbol"/>
                <w:noProof/>
              </w:rPr>
              <w:t></w:t>
            </w:r>
            <w:r w:rsidR="00675FEF">
              <w:rPr>
                <w:rFonts w:cstheme="minorBidi"/>
                <w:noProof/>
              </w:rPr>
              <w:tab/>
            </w:r>
            <w:r w:rsidR="00675FEF" w:rsidRPr="00814053">
              <w:rPr>
                <w:rStyle w:val="Hipervnculo"/>
                <w:noProof/>
              </w:rPr>
              <w:t>Influyentes</w:t>
            </w:r>
            <w:r w:rsidR="00675FEF">
              <w:rPr>
                <w:noProof/>
                <w:webHidden/>
              </w:rPr>
              <w:tab/>
            </w:r>
            <w:r w:rsidR="00675FEF">
              <w:rPr>
                <w:noProof/>
                <w:webHidden/>
              </w:rPr>
              <w:fldChar w:fldCharType="begin"/>
            </w:r>
            <w:r w:rsidR="00675FEF">
              <w:rPr>
                <w:noProof/>
                <w:webHidden/>
              </w:rPr>
              <w:instrText xml:space="preserve"> PAGEREF _Toc424735884 \h </w:instrText>
            </w:r>
            <w:r w:rsidR="00675FEF">
              <w:rPr>
                <w:noProof/>
                <w:webHidden/>
              </w:rPr>
            </w:r>
            <w:r w:rsidR="00675FEF">
              <w:rPr>
                <w:noProof/>
                <w:webHidden/>
              </w:rPr>
              <w:fldChar w:fldCharType="separate"/>
            </w:r>
            <w:r w:rsidR="00675FEF">
              <w:rPr>
                <w:noProof/>
                <w:webHidden/>
              </w:rPr>
              <w:t>4</w:t>
            </w:r>
            <w:r w:rsidR="00675FEF">
              <w:rPr>
                <w:noProof/>
                <w:webHidden/>
              </w:rPr>
              <w:fldChar w:fldCharType="end"/>
            </w:r>
          </w:hyperlink>
        </w:p>
        <w:p w:rsidR="00675FEF" w:rsidRDefault="00CF1DD4">
          <w:pPr>
            <w:pStyle w:val="TDC3"/>
            <w:tabs>
              <w:tab w:val="left" w:pos="880"/>
              <w:tab w:val="right" w:leader="dot" w:pos="8828"/>
            </w:tabs>
            <w:rPr>
              <w:rFonts w:cstheme="minorBidi"/>
              <w:noProof/>
            </w:rPr>
          </w:pPr>
          <w:hyperlink w:anchor="_Toc424735885" w:history="1">
            <w:r w:rsidR="00675FEF" w:rsidRPr="00814053">
              <w:rPr>
                <w:rStyle w:val="Hipervnculo"/>
                <w:rFonts w:ascii="Symbol" w:eastAsiaTheme="minorHAnsi" w:hAnsi="Symbol"/>
                <w:noProof/>
              </w:rPr>
              <w:t></w:t>
            </w:r>
            <w:r w:rsidR="00675FEF">
              <w:rPr>
                <w:rFonts w:cstheme="minorBidi"/>
                <w:noProof/>
              </w:rPr>
              <w:tab/>
            </w:r>
            <w:r w:rsidR="00675FEF" w:rsidRPr="00814053">
              <w:rPr>
                <w:rStyle w:val="Hipervnculo"/>
                <w:noProof/>
              </w:rPr>
              <w:t>Compradores</w:t>
            </w:r>
            <w:r w:rsidR="00675FEF">
              <w:rPr>
                <w:noProof/>
                <w:webHidden/>
              </w:rPr>
              <w:tab/>
            </w:r>
            <w:r w:rsidR="00675FEF">
              <w:rPr>
                <w:noProof/>
                <w:webHidden/>
              </w:rPr>
              <w:fldChar w:fldCharType="begin"/>
            </w:r>
            <w:r w:rsidR="00675FEF">
              <w:rPr>
                <w:noProof/>
                <w:webHidden/>
              </w:rPr>
              <w:instrText xml:space="preserve"> PAGEREF _Toc424735885 \h </w:instrText>
            </w:r>
            <w:r w:rsidR="00675FEF">
              <w:rPr>
                <w:noProof/>
                <w:webHidden/>
              </w:rPr>
            </w:r>
            <w:r w:rsidR="00675FEF">
              <w:rPr>
                <w:noProof/>
                <w:webHidden/>
              </w:rPr>
              <w:fldChar w:fldCharType="separate"/>
            </w:r>
            <w:r w:rsidR="00675FEF">
              <w:rPr>
                <w:noProof/>
                <w:webHidden/>
              </w:rPr>
              <w:t>4</w:t>
            </w:r>
            <w:r w:rsidR="00675FEF">
              <w:rPr>
                <w:noProof/>
                <w:webHidden/>
              </w:rPr>
              <w:fldChar w:fldCharType="end"/>
            </w:r>
          </w:hyperlink>
        </w:p>
        <w:p w:rsidR="00675FEF" w:rsidRDefault="00CF1DD4">
          <w:pPr>
            <w:pStyle w:val="TDC3"/>
            <w:tabs>
              <w:tab w:val="left" w:pos="880"/>
              <w:tab w:val="right" w:leader="dot" w:pos="8828"/>
            </w:tabs>
            <w:rPr>
              <w:rFonts w:cstheme="minorBidi"/>
              <w:noProof/>
            </w:rPr>
          </w:pPr>
          <w:hyperlink w:anchor="_Toc424735886" w:history="1">
            <w:r w:rsidR="00675FEF" w:rsidRPr="00814053">
              <w:rPr>
                <w:rStyle w:val="Hipervnculo"/>
                <w:rFonts w:ascii="Symbol" w:eastAsiaTheme="minorHAnsi" w:hAnsi="Symbol"/>
                <w:noProof/>
              </w:rPr>
              <w:t></w:t>
            </w:r>
            <w:r w:rsidR="00675FEF">
              <w:rPr>
                <w:rFonts w:cstheme="minorBidi"/>
                <w:noProof/>
              </w:rPr>
              <w:tab/>
            </w:r>
            <w:r w:rsidR="00675FEF" w:rsidRPr="00814053">
              <w:rPr>
                <w:rStyle w:val="Hipervnculo"/>
                <w:noProof/>
              </w:rPr>
              <w:t>Usuarios</w:t>
            </w:r>
            <w:r w:rsidR="00675FEF">
              <w:rPr>
                <w:noProof/>
                <w:webHidden/>
              </w:rPr>
              <w:tab/>
            </w:r>
            <w:r w:rsidR="00675FEF">
              <w:rPr>
                <w:noProof/>
                <w:webHidden/>
              </w:rPr>
              <w:fldChar w:fldCharType="begin"/>
            </w:r>
            <w:r w:rsidR="00675FEF">
              <w:rPr>
                <w:noProof/>
                <w:webHidden/>
              </w:rPr>
              <w:instrText xml:space="preserve"> PAGEREF _Toc424735886 \h </w:instrText>
            </w:r>
            <w:r w:rsidR="00675FEF">
              <w:rPr>
                <w:noProof/>
                <w:webHidden/>
              </w:rPr>
            </w:r>
            <w:r w:rsidR="00675FEF">
              <w:rPr>
                <w:noProof/>
                <w:webHidden/>
              </w:rPr>
              <w:fldChar w:fldCharType="separate"/>
            </w:r>
            <w:r w:rsidR="00675FEF">
              <w:rPr>
                <w:noProof/>
                <w:webHidden/>
              </w:rPr>
              <w:t>4</w:t>
            </w:r>
            <w:r w:rsidR="00675FEF">
              <w:rPr>
                <w:noProof/>
                <w:webHidden/>
              </w:rPr>
              <w:fldChar w:fldCharType="end"/>
            </w:r>
          </w:hyperlink>
        </w:p>
        <w:p w:rsidR="00675FEF" w:rsidRDefault="00CF1DD4">
          <w:pPr>
            <w:pStyle w:val="TDC3"/>
            <w:tabs>
              <w:tab w:val="left" w:pos="880"/>
              <w:tab w:val="right" w:leader="dot" w:pos="8828"/>
            </w:tabs>
            <w:rPr>
              <w:rFonts w:cstheme="minorBidi"/>
              <w:noProof/>
            </w:rPr>
          </w:pPr>
          <w:hyperlink w:anchor="_Toc424735887" w:history="1">
            <w:r w:rsidR="00675FEF" w:rsidRPr="00814053">
              <w:rPr>
                <w:rStyle w:val="Hipervnculo"/>
                <w:rFonts w:ascii="Symbol" w:eastAsiaTheme="minorHAnsi" w:hAnsi="Symbol"/>
                <w:noProof/>
              </w:rPr>
              <w:t></w:t>
            </w:r>
            <w:r w:rsidR="00675FEF">
              <w:rPr>
                <w:rFonts w:cstheme="minorBidi"/>
                <w:noProof/>
              </w:rPr>
              <w:tab/>
            </w:r>
            <w:r w:rsidR="00675FEF" w:rsidRPr="00814053">
              <w:rPr>
                <w:rStyle w:val="Hipervnculo"/>
                <w:noProof/>
              </w:rPr>
              <w:t>Reconocimiento de la necesidad</w:t>
            </w:r>
            <w:r w:rsidR="00675FEF">
              <w:rPr>
                <w:noProof/>
                <w:webHidden/>
              </w:rPr>
              <w:tab/>
            </w:r>
            <w:r w:rsidR="00675FEF">
              <w:rPr>
                <w:noProof/>
                <w:webHidden/>
              </w:rPr>
              <w:fldChar w:fldCharType="begin"/>
            </w:r>
            <w:r w:rsidR="00675FEF">
              <w:rPr>
                <w:noProof/>
                <w:webHidden/>
              </w:rPr>
              <w:instrText xml:space="preserve"> PAGEREF _Toc424735887 \h </w:instrText>
            </w:r>
            <w:r w:rsidR="00675FEF">
              <w:rPr>
                <w:noProof/>
                <w:webHidden/>
              </w:rPr>
            </w:r>
            <w:r w:rsidR="00675FEF">
              <w:rPr>
                <w:noProof/>
                <w:webHidden/>
              </w:rPr>
              <w:fldChar w:fldCharType="separate"/>
            </w:r>
            <w:r w:rsidR="00675FEF">
              <w:rPr>
                <w:noProof/>
                <w:webHidden/>
              </w:rPr>
              <w:t>4</w:t>
            </w:r>
            <w:r w:rsidR="00675FEF">
              <w:rPr>
                <w:noProof/>
                <w:webHidden/>
              </w:rPr>
              <w:fldChar w:fldCharType="end"/>
            </w:r>
          </w:hyperlink>
        </w:p>
        <w:p w:rsidR="00675FEF" w:rsidRDefault="00CF1DD4">
          <w:pPr>
            <w:pStyle w:val="TDC3"/>
            <w:tabs>
              <w:tab w:val="left" w:pos="880"/>
              <w:tab w:val="right" w:leader="dot" w:pos="8828"/>
            </w:tabs>
            <w:rPr>
              <w:rFonts w:cstheme="minorBidi"/>
              <w:noProof/>
            </w:rPr>
          </w:pPr>
          <w:hyperlink w:anchor="_Toc424735888" w:history="1">
            <w:r w:rsidR="00675FEF" w:rsidRPr="00814053">
              <w:rPr>
                <w:rStyle w:val="Hipervnculo"/>
                <w:rFonts w:ascii="Symbol" w:eastAsiaTheme="minorHAnsi" w:hAnsi="Symbol"/>
                <w:noProof/>
              </w:rPr>
              <w:t></w:t>
            </w:r>
            <w:r w:rsidR="00675FEF">
              <w:rPr>
                <w:rFonts w:cstheme="minorBidi"/>
                <w:noProof/>
              </w:rPr>
              <w:tab/>
            </w:r>
            <w:r w:rsidR="00675FEF" w:rsidRPr="00814053">
              <w:rPr>
                <w:rStyle w:val="Hipervnculo"/>
                <w:noProof/>
              </w:rPr>
              <w:t>Selección del proveedor</w:t>
            </w:r>
            <w:r w:rsidR="00675FEF">
              <w:rPr>
                <w:noProof/>
                <w:webHidden/>
              </w:rPr>
              <w:tab/>
            </w:r>
            <w:r w:rsidR="00675FEF">
              <w:rPr>
                <w:noProof/>
                <w:webHidden/>
              </w:rPr>
              <w:fldChar w:fldCharType="begin"/>
            </w:r>
            <w:r w:rsidR="00675FEF">
              <w:rPr>
                <w:noProof/>
                <w:webHidden/>
              </w:rPr>
              <w:instrText xml:space="preserve"> PAGEREF _Toc424735888 \h </w:instrText>
            </w:r>
            <w:r w:rsidR="00675FEF">
              <w:rPr>
                <w:noProof/>
                <w:webHidden/>
              </w:rPr>
            </w:r>
            <w:r w:rsidR="00675FEF">
              <w:rPr>
                <w:noProof/>
                <w:webHidden/>
              </w:rPr>
              <w:fldChar w:fldCharType="separate"/>
            </w:r>
            <w:r w:rsidR="00675FEF">
              <w:rPr>
                <w:noProof/>
                <w:webHidden/>
              </w:rPr>
              <w:t>4</w:t>
            </w:r>
            <w:r w:rsidR="00675FEF">
              <w:rPr>
                <w:noProof/>
                <w:webHidden/>
              </w:rPr>
              <w:fldChar w:fldCharType="end"/>
            </w:r>
          </w:hyperlink>
        </w:p>
        <w:p w:rsidR="00675FEF" w:rsidRDefault="00CF1DD4">
          <w:pPr>
            <w:pStyle w:val="TDC3"/>
            <w:tabs>
              <w:tab w:val="left" w:pos="880"/>
              <w:tab w:val="right" w:leader="dot" w:pos="8828"/>
            </w:tabs>
            <w:rPr>
              <w:rFonts w:cstheme="minorBidi"/>
              <w:noProof/>
            </w:rPr>
          </w:pPr>
          <w:hyperlink w:anchor="_Toc424735889" w:history="1">
            <w:r w:rsidR="00675FEF" w:rsidRPr="00814053">
              <w:rPr>
                <w:rStyle w:val="Hipervnculo"/>
                <w:rFonts w:ascii="Symbol" w:eastAsiaTheme="minorHAnsi" w:hAnsi="Symbol"/>
                <w:noProof/>
              </w:rPr>
              <w:t></w:t>
            </w:r>
            <w:r w:rsidR="00675FEF">
              <w:rPr>
                <w:rFonts w:cstheme="minorBidi"/>
                <w:noProof/>
              </w:rPr>
              <w:tab/>
            </w:r>
            <w:r w:rsidR="00675FEF" w:rsidRPr="00814053">
              <w:rPr>
                <w:rStyle w:val="Hipervnculo"/>
                <w:noProof/>
              </w:rPr>
              <w:t>Realización del pedido:</w:t>
            </w:r>
            <w:r w:rsidR="00675FEF">
              <w:rPr>
                <w:noProof/>
                <w:webHidden/>
              </w:rPr>
              <w:tab/>
            </w:r>
            <w:r w:rsidR="00675FEF">
              <w:rPr>
                <w:noProof/>
                <w:webHidden/>
              </w:rPr>
              <w:fldChar w:fldCharType="begin"/>
            </w:r>
            <w:r w:rsidR="00675FEF">
              <w:rPr>
                <w:noProof/>
                <w:webHidden/>
              </w:rPr>
              <w:instrText xml:space="preserve"> PAGEREF _Toc424735889 \h </w:instrText>
            </w:r>
            <w:r w:rsidR="00675FEF">
              <w:rPr>
                <w:noProof/>
                <w:webHidden/>
              </w:rPr>
            </w:r>
            <w:r w:rsidR="00675FEF">
              <w:rPr>
                <w:noProof/>
                <w:webHidden/>
              </w:rPr>
              <w:fldChar w:fldCharType="separate"/>
            </w:r>
            <w:r w:rsidR="00675FEF">
              <w:rPr>
                <w:noProof/>
                <w:webHidden/>
              </w:rPr>
              <w:t>5</w:t>
            </w:r>
            <w:r w:rsidR="00675FEF">
              <w:rPr>
                <w:noProof/>
                <w:webHidden/>
              </w:rPr>
              <w:fldChar w:fldCharType="end"/>
            </w:r>
          </w:hyperlink>
        </w:p>
        <w:p w:rsidR="00675FEF" w:rsidRDefault="00CF1DD4">
          <w:pPr>
            <w:pStyle w:val="TDC3"/>
            <w:tabs>
              <w:tab w:val="left" w:pos="880"/>
              <w:tab w:val="right" w:leader="dot" w:pos="8828"/>
            </w:tabs>
            <w:rPr>
              <w:rFonts w:cstheme="minorBidi"/>
              <w:noProof/>
            </w:rPr>
          </w:pPr>
          <w:hyperlink w:anchor="_Toc424735890" w:history="1">
            <w:r w:rsidR="00675FEF" w:rsidRPr="00814053">
              <w:rPr>
                <w:rStyle w:val="Hipervnculo"/>
                <w:rFonts w:ascii="Symbol" w:eastAsiaTheme="minorHAnsi" w:hAnsi="Symbol"/>
                <w:noProof/>
              </w:rPr>
              <w:t></w:t>
            </w:r>
            <w:r w:rsidR="00675FEF">
              <w:rPr>
                <w:rFonts w:cstheme="minorBidi"/>
                <w:noProof/>
              </w:rPr>
              <w:tab/>
            </w:r>
            <w:r w:rsidR="00675FEF" w:rsidRPr="00814053">
              <w:rPr>
                <w:rStyle w:val="Hipervnculo"/>
                <w:noProof/>
              </w:rPr>
              <w:t>Seguimiento de pedido:</w:t>
            </w:r>
            <w:r w:rsidR="00675FEF">
              <w:rPr>
                <w:noProof/>
                <w:webHidden/>
              </w:rPr>
              <w:tab/>
            </w:r>
            <w:r w:rsidR="00675FEF">
              <w:rPr>
                <w:noProof/>
                <w:webHidden/>
              </w:rPr>
              <w:fldChar w:fldCharType="begin"/>
            </w:r>
            <w:r w:rsidR="00675FEF">
              <w:rPr>
                <w:noProof/>
                <w:webHidden/>
              </w:rPr>
              <w:instrText xml:space="preserve"> PAGEREF _Toc424735890 \h </w:instrText>
            </w:r>
            <w:r w:rsidR="00675FEF">
              <w:rPr>
                <w:noProof/>
                <w:webHidden/>
              </w:rPr>
            </w:r>
            <w:r w:rsidR="00675FEF">
              <w:rPr>
                <w:noProof/>
                <w:webHidden/>
              </w:rPr>
              <w:fldChar w:fldCharType="separate"/>
            </w:r>
            <w:r w:rsidR="00675FEF">
              <w:rPr>
                <w:noProof/>
                <w:webHidden/>
              </w:rPr>
              <w:t>5</w:t>
            </w:r>
            <w:r w:rsidR="00675FEF">
              <w:rPr>
                <w:noProof/>
                <w:webHidden/>
              </w:rPr>
              <w:fldChar w:fldCharType="end"/>
            </w:r>
          </w:hyperlink>
        </w:p>
        <w:p w:rsidR="00675FEF" w:rsidRDefault="00CF1DD4">
          <w:pPr>
            <w:pStyle w:val="TDC3"/>
            <w:tabs>
              <w:tab w:val="left" w:pos="880"/>
              <w:tab w:val="right" w:leader="dot" w:pos="8828"/>
            </w:tabs>
            <w:rPr>
              <w:rFonts w:cstheme="minorBidi"/>
              <w:noProof/>
            </w:rPr>
          </w:pPr>
          <w:hyperlink w:anchor="_Toc424735891" w:history="1">
            <w:r w:rsidR="00675FEF" w:rsidRPr="00814053">
              <w:rPr>
                <w:rStyle w:val="Hipervnculo"/>
                <w:rFonts w:ascii="Symbol" w:eastAsiaTheme="minorHAnsi" w:hAnsi="Symbol"/>
                <w:noProof/>
              </w:rPr>
              <w:t></w:t>
            </w:r>
            <w:r w:rsidR="00675FEF">
              <w:rPr>
                <w:rFonts w:cstheme="minorBidi"/>
                <w:noProof/>
              </w:rPr>
              <w:tab/>
            </w:r>
            <w:r w:rsidR="00675FEF" w:rsidRPr="00814053">
              <w:rPr>
                <w:rStyle w:val="Hipervnculo"/>
                <w:noProof/>
              </w:rPr>
              <w:t>Recepción del pedido</w:t>
            </w:r>
            <w:r w:rsidR="00675FEF">
              <w:rPr>
                <w:noProof/>
                <w:webHidden/>
              </w:rPr>
              <w:tab/>
            </w:r>
            <w:r w:rsidR="00675FEF">
              <w:rPr>
                <w:noProof/>
                <w:webHidden/>
              </w:rPr>
              <w:fldChar w:fldCharType="begin"/>
            </w:r>
            <w:r w:rsidR="00675FEF">
              <w:rPr>
                <w:noProof/>
                <w:webHidden/>
              </w:rPr>
              <w:instrText xml:space="preserve"> PAGEREF _Toc424735891 \h </w:instrText>
            </w:r>
            <w:r w:rsidR="00675FEF">
              <w:rPr>
                <w:noProof/>
                <w:webHidden/>
              </w:rPr>
            </w:r>
            <w:r w:rsidR="00675FEF">
              <w:rPr>
                <w:noProof/>
                <w:webHidden/>
              </w:rPr>
              <w:fldChar w:fldCharType="separate"/>
            </w:r>
            <w:r w:rsidR="00675FEF">
              <w:rPr>
                <w:noProof/>
                <w:webHidden/>
              </w:rPr>
              <w:t>5</w:t>
            </w:r>
            <w:r w:rsidR="00675FEF">
              <w:rPr>
                <w:noProof/>
                <w:webHidden/>
              </w:rPr>
              <w:fldChar w:fldCharType="end"/>
            </w:r>
          </w:hyperlink>
        </w:p>
        <w:p w:rsidR="00675FEF" w:rsidRDefault="00CF1DD4">
          <w:pPr>
            <w:pStyle w:val="TDC2"/>
            <w:tabs>
              <w:tab w:val="right" w:leader="dot" w:pos="8828"/>
            </w:tabs>
            <w:rPr>
              <w:rFonts w:cstheme="minorBidi"/>
              <w:noProof/>
            </w:rPr>
          </w:pPr>
          <w:hyperlink w:anchor="_Toc424735892" w:history="1">
            <w:r w:rsidR="00675FEF" w:rsidRPr="00814053">
              <w:rPr>
                <w:rStyle w:val="Hipervnculo"/>
                <w:noProof/>
              </w:rPr>
              <w:t>RELACIONES CON EL PROVEEDOR</w:t>
            </w:r>
            <w:r w:rsidR="00675FEF">
              <w:rPr>
                <w:noProof/>
                <w:webHidden/>
              </w:rPr>
              <w:tab/>
            </w:r>
            <w:r w:rsidR="00675FEF">
              <w:rPr>
                <w:noProof/>
                <w:webHidden/>
              </w:rPr>
              <w:fldChar w:fldCharType="begin"/>
            </w:r>
            <w:r w:rsidR="00675FEF">
              <w:rPr>
                <w:noProof/>
                <w:webHidden/>
              </w:rPr>
              <w:instrText xml:space="preserve"> PAGEREF _Toc424735892 \h </w:instrText>
            </w:r>
            <w:r w:rsidR="00675FEF">
              <w:rPr>
                <w:noProof/>
                <w:webHidden/>
              </w:rPr>
            </w:r>
            <w:r w:rsidR="00675FEF">
              <w:rPr>
                <w:noProof/>
                <w:webHidden/>
              </w:rPr>
              <w:fldChar w:fldCharType="separate"/>
            </w:r>
            <w:r w:rsidR="00675FEF">
              <w:rPr>
                <w:noProof/>
                <w:webHidden/>
              </w:rPr>
              <w:t>5</w:t>
            </w:r>
            <w:r w:rsidR="00675FEF">
              <w:rPr>
                <w:noProof/>
                <w:webHidden/>
              </w:rPr>
              <w:fldChar w:fldCharType="end"/>
            </w:r>
          </w:hyperlink>
        </w:p>
        <w:p w:rsidR="00675FEF" w:rsidRDefault="00CF1DD4">
          <w:pPr>
            <w:pStyle w:val="TDC3"/>
            <w:tabs>
              <w:tab w:val="left" w:pos="880"/>
              <w:tab w:val="right" w:leader="dot" w:pos="8828"/>
            </w:tabs>
            <w:rPr>
              <w:rFonts w:cstheme="minorBidi"/>
              <w:noProof/>
            </w:rPr>
          </w:pPr>
          <w:hyperlink w:anchor="_Toc424735893" w:history="1">
            <w:r w:rsidR="00675FEF" w:rsidRPr="00814053">
              <w:rPr>
                <w:rStyle w:val="Hipervnculo"/>
                <w:rFonts w:ascii="Symbol" w:eastAsiaTheme="minorHAnsi" w:hAnsi="Symbol"/>
                <w:noProof/>
              </w:rPr>
              <w:t></w:t>
            </w:r>
            <w:r w:rsidR="00675FEF">
              <w:rPr>
                <w:rFonts w:cstheme="minorBidi"/>
                <w:noProof/>
              </w:rPr>
              <w:tab/>
            </w:r>
            <w:r w:rsidR="00675FEF" w:rsidRPr="00814053">
              <w:rPr>
                <w:rStyle w:val="Hipervnculo"/>
                <w:noProof/>
              </w:rPr>
              <w:t>Orientación competitiva:</w:t>
            </w:r>
            <w:r w:rsidR="00675FEF">
              <w:rPr>
                <w:noProof/>
                <w:webHidden/>
              </w:rPr>
              <w:tab/>
            </w:r>
            <w:r w:rsidR="00675FEF">
              <w:rPr>
                <w:noProof/>
                <w:webHidden/>
              </w:rPr>
              <w:fldChar w:fldCharType="begin"/>
            </w:r>
            <w:r w:rsidR="00675FEF">
              <w:rPr>
                <w:noProof/>
                <w:webHidden/>
              </w:rPr>
              <w:instrText xml:space="preserve"> PAGEREF _Toc424735893 \h </w:instrText>
            </w:r>
            <w:r w:rsidR="00675FEF">
              <w:rPr>
                <w:noProof/>
                <w:webHidden/>
              </w:rPr>
            </w:r>
            <w:r w:rsidR="00675FEF">
              <w:rPr>
                <w:noProof/>
                <w:webHidden/>
              </w:rPr>
              <w:fldChar w:fldCharType="separate"/>
            </w:r>
            <w:r w:rsidR="00675FEF">
              <w:rPr>
                <w:noProof/>
                <w:webHidden/>
              </w:rPr>
              <w:t>5</w:t>
            </w:r>
            <w:r w:rsidR="00675FEF">
              <w:rPr>
                <w:noProof/>
                <w:webHidden/>
              </w:rPr>
              <w:fldChar w:fldCharType="end"/>
            </w:r>
          </w:hyperlink>
        </w:p>
        <w:p w:rsidR="00675FEF" w:rsidRDefault="00CF1DD4">
          <w:pPr>
            <w:pStyle w:val="TDC3"/>
            <w:tabs>
              <w:tab w:val="left" w:pos="880"/>
              <w:tab w:val="right" w:leader="dot" w:pos="8828"/>
            </w:tabs>
            <w:rPr>
              <w:rFonts w:cstheme="minorBidi"/>
              <w:noProof/>
            </w:rPr>
          </w:pPr>
          <w:hyperlink w:anchor="_Toc424735894" w:history="1">
            <w:r w:rsidR="00675FEF" w:rsidRPr="00814053">
              <w:rPr>
                <w:rStyle w:val="Hipervnculo"/>
                <w:rFonts w:ascii="Symbol" w:eastAsiaTheme="minorHAnsi" w:hAnsi="Symbol"/>
                <w:noProof/>
              </w:rPr>
              <w:t></w:t>
            </w:r>
            <w:r w:rsidR="00675FEF">
              <w:rPr>
                <w:rFonts w:cstheme="minorBidi"/>
                <w:noProof/>
              </w:rPr>
              <w:tab/>
            </w:r>
            <w:r w:rsidR="00675FEF" w:rsidRPr="00814053">
              <w:rPr>
                <w:rStyle w:val="Hipervnculo"/>
                <w:noProof/>
              </w:rPr>
              <w:t>Orientación cooperativa:</w:t>
            </w:r>
            <w:r w:rsidR="00675FEF">
              <w:rPr>
                <w:noProof/>
                <w:webHidden/>
              </w:rPr>
              <w:tab/>
            </w:r>
            <w:r w:rsidR="00675FEF">
              <w:rPr>
                <w:noProof/>
                <w:webHidden/>
              </w:rPr>
              <w:fldChar w:fldCharType="begin"/>
            </w:r>
            <w:r w:rsidR="00675FEF">
              <w:rPr>
                <w:noProof/>
                <w:webHidden/>
              </w:rPr>
              <w:instrText xml:space="preserve"> PAGEREF _Toc424735894 \h </w:instrText>
            </w:r>
            <w:r w:rsidR="00675FEF">
              <w:rPr>
                <w:noProof/>
                <w:webHidden/>
              </w:rPr>
            </w:r>
            <w:r w:rsidR="00675FEF">
              <w:rPr>
                <w:noProof/>
                <w:webHidden/>
              </w:rPr>
              <w:fldChar w:fldCharType="separate"/>
            </w:r>
            <w:r w:rsidR="00675FEF">
              <w:rPr>
                <w:noProof/>
                <w:webHidden/>
              </w:rPr>
              <w:t>6</w:t>
            </w:r>
            <w:r w:rsidR="00675FEF">
              <w:rPr>
                <w:noProof/>
                <w:webHidden/>
              </w:rPr>
              <w:fldChar w:fldCharType="end"/>
            </w:r>
          </w:hyperlink>
        </w:p>
        <w:p w:rsidR="00675FEF" w:rsidRDefault="00675FEF">
          <w:r>
            <w:rPr>
              <w:b/>
              <w:bCs/>
              <w:lang w:val="es-ES"/>
            </w:rPr>
            <w:fldChar w:fldCharType="end"/>
          </w:r>
        </w:p>
      </w:sdtContent>
    </w:sdt>
    <w:p w:rsidR="00675FEF" w:rsidRDefault="00675FEF" w:rsidP="00675FEF">
      <w:pPr>
        <w:pStyle w:val="Ttulo1"/>
        <w:rPr>
          <w:b/>
          <w:sz w:val="28"/>
        </w:rPr>
      </w:pPr>
    </w:p>
    <w:p w:rsidR="00675FEF" w:rsidRDefault="00675FEF" w:rsidP="00675FEF">
      <w:pPr>
        <w:rPr>
          <w:rFonts w:asciiTheme="majorHAnsi" w:eastAsiaTheme="majorEastAsia" w:hAnsiTheme="majorHAnsi" w:cstheme="majorBidi"/>
          <w:color w:val="2E74B5" w:themeColor="accent1" w:themeShade="BF"/>
          <w:szCs w:val="32"/>
        </w:rPr>
      </w:pPr>
      <w:r>
        <w:br w:type="page"/>
      </w:r>
    </w:p>
    <w:p w:rsidR="002F23BE" w:rsidRPr="00131D8D" w:rsidRDefault="001848B4" w:rsidP="001848B4">
      <w:pPr>
        <w:pStyle w:val="Ttulo1"/>
        <w:jc w:val="center"/>
        <w:rPr>
          <w:b/>
          <w:sz w:val="28"/>
        </w:rPr>
      </w:pPr>
      <w:bookmarkStart w:id="0" w:name="_Toc424735871"/>
      <w:r w:rsidRPr="00131D8D">
        <w:rPr>
          <w:b/>
          <w:sz w:val="28"/>
        </w:rPr>
        <w:lastRenderedPageBreak/>
        <w:t xml:space="preserve">SCM, </w:t>
      </w:r>
      <w:proofErr w:type="spellStart"/>
      <w:r w:rsidRPr="00131D8D">
        <w:rPr>
          <w:b/>
          <w:sz w:val="28"/>
        </w:rPr>
        <w:t>Supply</w:t>
      </w:r>
      <w:proofErr w:type="spellEnd"/>
      <w:r w:rsidRPr="00131D8D">
        <w:rPr>
          <w:b/>
          <w:sz w:val="28"/>
        </w:rPr>
        <w:t xml:space="preserve"> </w:t>
      </w:r>
      <w:proofErr w:type="spellStart"/>
      <w:r w:rsidRPr="00131D8D">
        <w:rPr>
          <w:b/>
          <w:sz w:val="28"/>
        </w:rPr>
        <w:t>Chain</w:t>
      </w:r>
      <w:proofErr w:type="spellEnd"/>
      <w:r w:rsidRPr="00131D8D">
        <w:rPr>
          <w:b/>
          <w:sz w:val="28"/>
        </w:rPr>
        <w:t xml:space="preserve"> Management- La gestión de la cadena de suministro</w:t>
      </w:r>
      <w:bookmarkEnd w:id="0"/>
    </w:p>
    <w:p w:rsidR="001848B4" w:rsidRDefault="001848B4" w:rsidP="001848B4"/>
    <w:p w:rsidR="001848B4" w:rsidRDefault="001848B4" w:rsidP="00716F4B">
      <w:pPr>
        <w:pStyle w:val="Prrafodelista"/>
        <w:numPr>
          <w:ilvl w:val="0"/>
          <w:numId w:val="9"/>
        </w:numPr>
        <w:spacing w:after="0"/>
        <w:jc w:val="both"/>
      </w:pPr>
      <w:r>
        <w:t>E</w:t>
      </w:r>
      <w:r w:rsidRPr="001848B4">
        <w:t>s el término utilizado para describir el conjunto de procesos de producción y la logística cuyo objetivo final es la entrega de un producto a un cliente.</w:t>
      </w:r>
    </w:p>
    <w:p w:rsidR="001848B4" w:rsidRPr="00716F4B" w:rsidRDefault="001848B4" w:rsidP="00716F4B">
      <w:pPr>
        <w:pStyle w:val="Prrafodelista"/>
        <w:numPr>
          <w:ilvl w:val="0"/>
          <w:numId w:val="9"/>
        </w:numPr>
        <w:spacing w:after="0"/>
        <w:jc w:val="both"/>
        <w:rPr>
          <w:rFonts w:ascii="Verdana" w:hAnsi="Verdana"/>
          <w:color w:val="000000"/>
          <w:sz w:val="18"/>
          <w:szCs w:val="18"/>
          <w:shd w:val="clear" w:color="auto" w:fill="FFFFFF"/>
        </w:rPr>
      </w:pPr>
      <w:r w:rsidRPr="00716F4B">
        <w:rPr>
          <w:rFonts w:ascii="Verdana" w:hAnsi="Verdana"/>
          <w:color w:val="000000"/>
          <w:sz w:val="18"/>
          <w:szCs w:val="18"/>
          <w:shd w:val="clear" w:color="auto" w:fill="FFFFFF"/>
        </w:rPr>
        <w:t>Es una fuente necesaria de obtención de ventajas competitivas.</w:t>
      </w:r>
    </w:p>
    <w:p w:rsidR="00D415F5" w:rsidRPr="00716F4B" w:rsidRDefault="00716F4B" w:rsidP="00716F4B">
      <w:pPr>
        <w:pStyle w:val="Prrafodelista"/>
        <w:numPr>
          <w:ilvl w:val="0"/>
          <w:numId w:val="9"/>
        </w:numPr>
        <w:spacing w:after="0"/>
        <w:jc w:val="both"/>
        <w:rPr>
          <w:rFonts w:ascii="Verdana" w:hAnsi="Verdana"/>
          <w:color w:val="000000"/>
          <w:sz w:val="18"/>
          <w:szCs w:val="18"/>
          <w:shd w:val="clear" w:color="auto" w:fill="FFFFFF"/>
        </w:rPr>
      </w:pPr>
      <w:r>
        <w:rPr>
          <w:rFonts w:ascii="Verdana" w:hAnsi="Verdana"/>
          <w:color w:val="000000"/>
          <w:sz w:val="18"/>
          <w:szCs w:val="18"/>
          <w:shd w:val="clear" w:color="auto" w:fill="FFFFFF"/>
        </w:rPr>
        <w:t>L</w:t>
      </w:r>
      <w:r w:rsidR="00D415F5" w:rsidRPr="00716F4B">
        <w:rPr>
          <w:rFonts w:ascii="Verdana" w:hAnsi="Verdana"/>
          <w:color w:val="000000"/>
          <w:sz w:val="18"/>
          <w:szCs w:val="18"/>
          <w:shd w:val="clear" w:color="auto" w:fill="FFFFFF"/>
        </w:rPr>
        <w:t>a cadena de suministro incluye las actividades asociadas desde la obtención de materiales para la transformación del producto, hasta su colocaron en el mercado.</w:t>
      </w:r>
    </w:p>
    <w:p w:rsidR="00D415F5" w:rsidRPr="00716F4B" w:rsidRDefault="00D415F5" w:rsidP="00716F4B">
      <w:pPr>
        <w:pStyle w:val="Prrafodelista"/>
        <w:numPr>
          <w:ilvl w:val="0"/>
          <w:numId w:val="9"/>
        </w:numPr>
        <w:spacing w:after="0"/>
        <w:jc w:val="both"/>
        <w:rPr>
          <w:rFonts w:ascii="Verdana" w:hAnsi="Verdana"/>
          <w:color w:val="000000"/>
          <w:sz w:val="18"/>
          <w:szCs w:val="18"/>
          <w:shd w:val="clear" w:color="auto" w:fill="FFFFFF"/>
        </w:rPr>
      </w:pPr>
      <w:proofErr w:type="spellStart"/>
      <w:r w:rsidRPr="00716F4B">
        <w:rPr>
          <w:rFonts w:ascii="Verdana" w:hAnsi="Verdana"/>
          <w:color w:val="000000"/>
          <w:sz w:val="18"/>
          <w:szCs w:val="18"/>
          <w:shd w:val="clear" w:color="auto" w:fill="FFFFFF"/>
        </w:rPr>
        <w:t>Supply</w:t>
      </w:r>
      <w:proofErr w:type="spellEnd"/>
      <w:r w:rsidRPr="00716F4B">
        <w:rPr>
          <w:rFonts w:ascii="Verdana" w:hAnsi="Verdana"/>
          <w:color w:val="000000"/>
          <w:sz w:val="18"/>
          <w:szCs w:val="18"/>
          <w:shd w:val="clear" w:color="auto" w:fill="FFFFFF"/>
        </w:rPr>
        <w:t xml:space="preserve"> </w:t>
      </w:r>
      <w:proofErr w:type="spellStart"/>
      <w:r w:rsidRPr="00716F4B">
        <w:rPr>
          <w:rFonts w:ascii="Verdana" w:hAnsi="Verdana"/>
          <w:color w:val="000000"/>
          <w:sz w:val="18"/>
          <w:szCs w:val="18"/>
          <w:shd w:val="clear" w:color="auto" w:fill="FFFFFF"/>
        </w:rPr>
        <w:t>chain</w:t>
      </w:r>
      <w:proofErr w:type="spellEnd"/>
      <w:r w:rsidRPr="00716F4B">
        <w:rPr>
          <w:rFonts w:ascii="Verdana" w:hAnsi="Verdana"/>
          <w:color w:val="000000"/>
          <w:sz w:val="18"/>
          <w:szCs w:val="18"/>
          <w:shd w:val="clear" w:color="auto" w:fill="FFFFFF"/>
        </w:rPr>
        <w:t xml:space="preserve"> Management (</w:t>
      </w:r>
      <w:proofErr w:type="spellStart"/>
      <w:r w:rsidRPr="00716F4B">
        <w:rPr>
          <w:rFonts w:ascii="Verdana" w:hAnsi="Verdana"/>
          <w:color w:val="000000"/>
          <w:sz w:val="18"/>
          <w:szCs w:val="18"/>
          <w:shd w:val="clear" w:color="auto" w:fill="FFFFFF"/>
        </w:rPr>
        <w:t>scm</w:t>
      </w:r>
      <w:proofErr w:type="spellEnd"/>
      <w:r w:rsidRPr="00716F4B">
        <w:rPr>
          <w:rFonts w:ascii="Verdana" w:hAnsi="Verdana"/>
          <w:color w:val="000000"/>
          <w:sz w:val="18"/>
          <w:szCs w:val="18"/>
          <w:shd w:val="clear" w:color="auto" w:fill="FFFFFF"/>
        </w:rPr>
        <w:t xml:space="preserve">), o gestión de la cadena de suministro, engloba las actividades asociadas con el flujo de productos, información y dinero desde el proveedor del proveedor hasta el cliente del cliente. </w:t>
      </w:r>
    </w:p>
    <w:p w:rsidR="00D415F5" w:rsidRDefault="00D415F5" w:rsidP="00131D8D">
      <w:pPr>
        <w:spacing w:after="0"/>
        <w:jc w:val="both"/>
        <w:rPr>
          <w:rFonts w:ascii="Verdana" w:hAnsi="Verdana"/>
          <w:color w:val="000000"/>
          <w:sz w:val="18"/>
          <w:szCs w:val="18"/>
          <w:shd w:val="clear" w:color="auto" w:fill="FFFFFF"/>
        </w:rPr>
      </w:pPr>
    </w:p>
    <w:p w:rsidR="00D415F5" w:rsidRPr="00D415F5" w:rsidRDefault="00D415F5" w:rsidP="00131D8D">
      <w:pPr>
        <w:spacing w:after="0"/>
        <w:jc w:val="both"/>
        <w:rPr>
          <w:rFonts w:ascii="Verdana" w:hAnsi="Verdana"/>
          <w:color w:val="000000"/>
          <w:sz w:val="18"/>
          <w:szCs w:val="18"/>
          <w:shd w:val="clear" w:color="auto" w:fill="FFFFFF"/>
        </w:rPr>
      </w:pPr>
      <w:r w:rsidRPr="00D415F5">
        <w:rPr>
          <w:rFonts w:ascii="Verdana" w:hAnsi="Verdana"/>
          <w:color w:val="000000"/>
          <w:sz w:val="18"/>
          <w:szCs w:val="18"/>
          <w:shd w:val="clear" w:color="auto" w:fill="FFFFFF"/>
        </w:rPr>
        <w:t>Incluye 4 procesos claves:</w:t>
      </w:r>
    </w:p>
    <w:p w:rsidR="00D415F5" w:rsidRPr="00D415F5" w:rsidRDefault="00D415F5" w:rsidP="00131D8D">
      <w:pPr>
        <w:pStyle w:val="Prrafodelista"/>
        <w:numPr>
          <w:ilvl w:val="0"/>
          <w:numId w:val="7"/>
        </w:numPr>
        <w:spacing w:after="0"/>
        <w:jc w:val="both"/>
        <w:rPr>
          <w:rFonts w:ascii="Verdana" w:hAnsi="Verdana"/>
          <w:color w:val="000000"/>
          <w:sz w:val="18"/>
          <w:szCs w:val="18"/>
          <w:shd w:val="clear" w:color="auto" w:fill="FFFFFF"/>
        </w:rPr>
      </w:pPr>
      <w:r w:rsidRPr="00D415F5">
        <w:rPr>
          <w:rFonts w:ascii="Verdana" w:hAnsi="Verdana"/>
          <w:color w:val="000000"/>
          <w:sz w:val="18"/>
          <w:szCs w:val="18"/>
          <w:shd w:val="clear" w:color="auto" w:fill="FFFFFF"/>
        </w:rPr>
        <w:t>La plantación: entre la demanda y la oferta para abastecer al consumidor.</w:t>
      </w:r>
    </w:p>
    <w:p w:rsidR="00D415F5" w:rsidRPr="00D415F5" w:rsidRDefault="00D415F5" w:rsidP="00131D8D">
      <w:pPr>
        <w:pStyle w:val="Prrafodelista"/>
        <w:numPr>
          <w:ilvl w:val="0"/>
          <w:numId w:val="7"/>
        </w:numPr>
        <w:spacing w:after="0"/>
        <w:jc w:val="both"/>
        <w:rPr>
          <w:rFonts w:ascii="Verdana" w:hAnsi="Verdana"/>
          <w:color w:val="000000"/>
          <w:sz w:val="18"/>
          <w:szCs w:val="18"/>
          <w:shd w:val="clear" w:color="auto" w:fill="FFFFFF"/>
        </w:rPr>
      </w:pPr>
      <w:r w:rsidRPr="00D415F5">
        <w:rPr>
          <w:rFonts w:ascii="Verdana" w:hAnsi="Verdana"/>
          <w:color w:val="000000"/>
          <w:sz w:val="18"/>
          <w:szCs w:val="18"/>
          <w:shd w:val="clear" w:color="auto" w:fill="FFFFFF"/>
        </w:rPr>
        <w:t>El abastecimiento: planes y alianzas con proveedores a costos mínimos de entrega.</w:t>
      </w:r>
    </w:p>
    <w:p w:rsidR="00D415F5" w:rsidRPr="00D415F5" w:rsidRDefault="00D415F5" w:rsidP="00131D8D">
      <w:pPr>
        <w:pStyle w:val="Prrafodelista"/>
        <w:numPr>
          <w:ilvl w:val="0"/>
          <w:numId w:val="7"/>
        </w:numPr>
        <w:spacing w:after="0"/>
        <w:jc w:val="both"/>
        <w:rPr>
          <w:rFonts w:ascii="Verdana" w:hAnsi="Verdana"/>
          <w:color w:val="000000"/>
          <w:sz w:val="18"/>
          <w:szCs w:val="18"/>
          <w:shd w:val="clear" w:color="auto" w:fill="FFFFFF"/>
        </w:rPr>
      </w:pPr>
      <w:r w:rsidRPr="00D415F5">
        <w:rPr>
          <w:rFonts w:ascii="Verdana" w:hAnsi="Verdana"/>
          <w:color w:val="000000"/>
          <w:sz w:val="18"/>
          <w:szCs w:val="18"/>
          <w:shd w:val="clear" w:color="auto" w:fill="FFFFFF"/>
        </w:rPr>
        <w:t>La manufactura: máxima flexibilidad y velocidad a bajo costos para responder al mercado.</w:t>
      </w:r>
    </w:p>
    <w:p w:rsidR="00D415F5" w:rsidRPr="00D415F5" w:rsidRDefault="00D415F5" w:rsidP="00131D8D">
      <w:pPr>
        <w:pStyle w:val="Prrafodelista"/>
        <w:numPr>
          <w:ilvl w:val="0"/>
          <w:numId w:val="7"/>
        </w:numPr>
        <w:spacing w:after="0"/>
        <w:jc w:val="both"/>
        <w:rPr>
          <w:rFonts w:ascii="Verdana" w:hAnsi="Verdana"/>
          <w:color w:val="000000"/>
          <w:sz w:val="18"/>
          <w:szCs w:val="18"/>
          <w:shd w:val="clear" w:color="auto" w:fill="FFFFFF"/>
        </w:rPr>
      </w:pPr>
      <w:r w:rsidRPr="00D415F5">
        <w:rPr>
          <w:rFonts w:ascii="Verdana" w:hAnsi="Verdana"/>
          <w:color w:val="000000"/>
          <w:sz w:val="18"/>
          <w:szCs w:val="18"/>
          <w:shd w:val="clear" w:color="auto" w:fill="FFFFFF"/>
        </w:rPr>
        <w:t>La entrega: movimiento eficiente de productos de almacenes a clientes.</w:t>
      </w:r>
    </w:p>
    <w:p w:rsidR="001848B4" w:rsidRDefault="001848B4" w:rsidP="001848B4"/>
    <w:p w:rsidR="008A3031" w:rsidRDefault="00131D8D" w:rsidP="001848B4">
      <w:pPr>
        <w:rPr>
          <w:noProof/>
          <w:lang w:eastAsia="es-GT"/>
        </w:rPr>
      </w:pPr>
      <w:r>
        <w:rPr>
          <w:noProof/>
          <w:lang w:eastAsia="es-GT"/>
        </w:rPr>
        <w:drawing>
          <wp:anchor distT="0" distB="0" distL="114300" distR="114300" simplePos="0" relativeHeight="251661312" behindDoc="0" locked="0" layoutInCell="1" allowOverlap="1" wp14:anchorId="56001A7F" wp14:editId="5D05595E">
            <wp:simplePos x="0" y="0"/>
            <wp:positionH relativeFrom="column">
              <wp:posOffset>43815</wp:posOffset>
            </wp:positionH>
            <wp:positionV relativeFrom="paragraph">
              <wp:posOffset>21590</wp:posOffset>
            </wp:positionV>
            <wp:extent cx="5600700" cy="2456087"/>
            <wp:effectExtent l="152400" t="152400" r="361950" b="363855"/>
            <wp:wrapNone/>
            <wp:docPr id="1" name="Imagen 1" descr="cadenaSuminist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denaSuministro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0700" cy="2456087"/>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8A3031" w:rsidRDefault="008A3031" w:rsidP="001848B4">
      <w:pPr>
        <w:rPr>
          <w:noProof/>
          <w:lang w:eastAsia="es-GT"/>
        </w:rPr>
      </w:pPr>
    </w:p>
    <w:p w:rsidR="008A3031" w:rsidRDefault="008A3031" w:rsidP="001848B4">
      <w:pPr>
        <w:rPr>
          <w:noProof/>
          <w:lang w:eastAsia="es-GT"/>
        </w:rPr>
      </w:pPr>
    </w:p>
    <w:p w:rsidR="008A3031" w:rsidRDefault="008A3031" w:rsidP="001848B4">
      <w:pPr>
        <w:rPr>
          <w:noProof/>
          <w:lang w:eastAsia="es-GT"/>
        </w:rPr>
      </w:pPr>
    </w:p>
    <w:p w:rsidR="008A3031" w:rsidRDefault="008A3031" w:rsidP="001848B4">
      <w:pPr>
        <w:rPr>
          <w:noProof/>
          <w:lang w:eastAsia="es-GT"/>
        </w:rPr>
      </w:pPr>
    </w:p>
    <w:p w:rsidR="008A3031" w:rsidRDefault="008A3031" w:rsidP="001848B4">
      <w:pPr>
        <w:rPr>
          <w:noProof/>
          <w:lang w:eastAsia="es-GT"/>
        </w:rPr>
      </w:pPr>
    </w:p>
    <w:p w:rsidR="008A3031" w:rsidRDefault="008A3031" w:rsidP="001848B4">
      <w:pPr>
        <w:rPr>
          <w:noProof/>
          <w:lang w:eastAsia="es-GT"/>
        </w:rPr>
      </w:pPr>
    </w:p>
    <w:p w:rsidR="008A3031" w:rsidRDefault="008A3031" w:rsidP="001848B4">
      <w:pPr>
        <w:rPr>
          <w:noProof/>
          <w:lang w:eastAsia="es-GT"/>
        </w:rPr>
      </w:pPr>
    </w:p>
    <w:p w:rsidR="001848B4" w:rsidRDefault="001848B4" w:rsidP="001848B4"/>
    <w:p w:rsidR="001848B4" w:rsidRDefault="001848B4" w:rsidP="001848B4"/>
    <w:p w:rsidR="00131D8D" w:rsidRDefault="00131D8D" w:rsidP="00131D8D">
      <w:pPr>
        <w:pStyle w:val="Ttulo2"/>
      </w:pPr>
    </w:p>
    <w:p w:rsidR="008A3031" w:rsidRPr="00D415F5" w:rsidRDefault="00D415F5" w:rsidP="00131D8D">
      <w:pPr>
        <w:pStyle w:val="Ttulo2"/>
        <w:rPr>
          <w:sz w:val="20"/>
        </w:rPr>
      </w:pPr>
      <w:bookmarkStart w:id="1" w:name="_Toc424735872"/>
      <w:r w:rsidRPr="00D415F5">
        <w:t>OBJETIVOS</w:t>
      </w:r>
      <w:bookmarkEnd w:id="1"/>
    </w:p>
    <w:p w:rsidR="00D415F5" w:rsidRDefault="00D415F5" w:rsidP="00D415F5">
      <w:pPr>
        <w:pStyle w:val="Prrafodelista"/>
        <w:numPr>
          <w:ilvl w:val="0"/>
          <w:numId w:val="6"/>
        </w:numPr>
        <w:spacing w:after="0"/>
      </w:pPr>
      <w:r>
        <w:t>Reducir tiempo de respuesta del Mercado.</w:t>
      </w:r>
    </w:p>
    <w:p w:rsidR="00D415F5" w:rsidRDefault="00D415F5" w:rsidP="00D415F5">
      <w:pPr>
        <w:pStyle w:val="Prrafodelista"/>
        <w:numPr>
          <w:ilvl w:val="0"/>
          <w:numId w:val="6"/>
        </w:numPr>
        <w:spacing w:after="0"/>
      </w:pPr>
      <w:r>
        <w:t>Mejorar proceso desarrollo nuevos productos.</w:t>
      </w:r>
    </w:p>
    <w:p w:rsidR="00D415F5" w:rsidRDefault="00D415F5" w:rsidP="00D415F5">
      <w:pPr>
        <w:pStyle w:val="Prrafodelista"/>
        <w:numPr>
          <w:ilvl w:val="0"/>
          <w:numId w:val="6"/>
        </w:numPr>
        <w:spacing w:after="0"/>
      </w:pPr>
      <w:r>
        <w:t>Reducir niveles de stock de toda la cadena.</w:t>
      </w:r>
    </w:p>
    <w:p w:rsidR="00D415F5" w:rsidRDefault="00D415F5" w:rsidP="00D415F5">
      <w:pPr>
        <w:pStyle w:val="Prrafodelista"/>
        <w:numPr>
          <w:ilvl w:val="0"/>
          <w:numId w:val="6"/>
        </w:numPr>
        <w:spacing w:after="0"/>
      </w:pPr>
      <w:r>
        <w:t>Reducir necesidades de capital.</w:t>
      </w:r>
    </w:p>
    <w:p w:rsidR="00D415F5" w:rsidRDefault="00D415F5" w:rsidP="00D415F5">
      <w:pPr>
        <w:pStyle w:val="Prrafodelista"/>
        <w:numPr>
          <w:ilvl w:val="0"/>
          <w:numId w:val="6"/>
        </w:numPr>
        <w:spacing w:after="0"/>
      </w:pPr>
      <w:r>
        <w:t>Agilizar respuesta da los pedidos.</w:t>
      </w:r>
    </w:p>
    <w:p w:rsidR="00D415F5" w:rsidRDefault="00D415F5" w:rsidP="00D415F5">
      <w:pPr>
        <w:pStyle w:val="Prrafodelista"/>
        <w:numPr>
          <w:ilvl w:val="0"/>
          <w:numId w:val="6"/>
        </w:numPr>
        <w:spacing w:after="0"/>
      </w:pPr>
      <w:r>
        <w:t>Mejorar satisfacción de los clientes.</w:t>
      </w:r>
    </w:p>
    <w:p w:rsidR="008A3031" w:rsidRDefault="00D415F5" w:rsidP="00D415F5">
      <w:pPr>
        <w:pStyle w:val="Prrafodelista"/>
        <w:numPr>
          <w:ilvl w:val="0"/>
          <w:numId w:val="6"/>
        </w:numPr>
        <w:spacing w:after="0"/>
      </w:pPr>
      <w:r>
        <w:t>Reducir costos totales.</w:t>
      </w:r>
    </w:p>
    <w:p w:rsidR="00D415F5" w:rsidRDefault="00D415F5" w:rsidP="00D415F5">
      <w:pPr>
        <w:spacing w:after="0"/>
      </w:pPr>
    </w:p>
    <w:p w:rsidR="00D415F5" w:rsidRDefault="00D415F5" w:rsidP="00D415F5">
      <w:pPr>
        <w:spacing w:after="0"/>
      </w:pPr>
    </w:p>
    <w:p w:rsidR="008A3031" w:rsidRDefault="00131D8D" w:rsidP="00131D8D">
      <w:pPr>
        <w:pStyle w:val="Ttulo2"/>
      </w:pPr>
      <w:bookmarkStart w:id="2" w:name="_Toc424735873"/>
      <w:r w:rsidRPr="00131D8D">
        <w:lastRenderedPageBreak/>
        <w:t>VENTAJAS</w:t>
      </w:r>
      <w:bookmarkEnd w:id="2"/>
    </w:p>
    <w:p w:rsidR="00131D8D" w:rsidRPr="00131D8D" w:rsidRDefault="00131D8D" w:rsidP="00131D8D">
      <w:pPr>
        <w:pStyle w:val="Prrafodelista"/>
        <w:numPr>
          <w:ilvl w:val="0"/>
          <w:numId w:val="8"/>
        </w:numPr>
        <w:jc w:val="both"/>
      </w:pPr>
      <w:r w:rsidRPr="00131D8D">
        <w:t>Mayor eficacia en las negociaciones gracias a las posibilidades de las nuevas tecnologías en el intercambio de información con los proveedores</w:t>
      </w:r>
    </w:p>
    <w:p w:rsidR="00131D8D" w:rsidRPr="00131D8D" w:rsidRDefault="00131D8D" w:rsidP="00131D8D">
      <w:pPr>
        <w:pStyle w:val="Prrafodelista"/>
        <w:numPr>
          <w:ilvl w:val="0"/>
          <w:numId w:val="8"/>
        </w:numPr>
        <w:jc w:val="both"/>
      </w:pPr>
      <w:r w:rsidRPr="00131D8D">
        <w:t xml:space="preserve">Mayor control en la gestión con proveedores. Pueden accederse a un mayor </w:t>
      </w:r>
      <w:proofErr w:type="spellStart"/>
      <w:r w:rsidRPr="00131D8D">
        <w:t>numero</w:t>
      </w:r>
      <w:proofErr w:type="spellEnd"/>
      <w:r w:rsidRPr="00131D8D">
        <w:t xml:space="preserve"> de proveedores potenciales y a un mayor </w:t>
      </w:r>
      <w:proofErr w:type="spellStart"/>
      <w:r w:rsidRPr="00131D8D">
        <w:t>numero</w:t>
      </w:r>
      <w:proofErr w:type="spellEnd"/>
      <w:r w:rsidRPr="00131D8D">
        <w:t xml:space="preserve"> de ofertas de manera </w:t>
      </w:r>
      <w:proofErr w:type="spellStart"/>
      <w:r w:rsidRPr="00131D8D">
        <w:t>rapida</w:t>
      </w:r>
      <w:proofErr w:type="spellEnd"/>
      <w:r w:rsidRPr="00131D8D">
        <w:t>, sencilla y automatizada</w:t>
      </w:r>
    </w:p>
    <w:p w:rsidR="00131D8D" w:rsidRPr="00131D8D" w:rsidRDefault="00131D8D" w:rsidP="00131D8D">
      <w:pPr>
        <w:pStyle w:val="Prrafodelista"/>
        <w:numPr>
          <w:ilvl w:val="0"/>
          <w:numId w:val="8"/>
        </w:numPr>
        <w:jc w:val="both"/>
      </w:pPr>
      <w:r w:rsidRPr="00131D8D">
        <w:t>Reducción de costes entre un 20% al 30%. La integración de una cadena de suministro puede reducir costes operativos drásticamente</w:t>
      </w:r>
    </w:p>
    <w:p w:rsidR="00131D8D" w:rsidRPr="00131D8D" w:rsidRDefault="00131D8D" w:rsidP="00131D8D">
      <w:pPr>
        <w:pStyle w:val="Prrafodelista"/>
        <w:numPr>
          <w:ilvl w:val="0"/>
          <w:numId w:val="8"/>
        </w:numPr>
        <w:jc w:val="both"/>
      </w:pPr>
      <w:r w:rsidRPr="00131D8D">
        <w:t>Disminución del tiempo de aprovisionamiento gracias a la comunicación en tiempo real con proveedores.</w:t>
      </w:r>
    </w:p>
    <w:p w:rsidR="00131D8D" w:rsidRPr="00131D8D" w:rsidRDefault="00131D8D" w:rsidP="00131D8D">
      <w:pPr>
        <w:pStyle w:val="Prrafodelista"/>
        <w:numPr>
          <w:ilvl w:val="0"/>
          <w:numId w:val="8"/>
        </w:numPr>
        <w:jc w:val="both"/>
      </w:pPr>
      <w:r w:rsidRPr="00131D8D">
        <w:t xml:space="preserve">Mejoras en la gestión de inventarios. La información en línea se </w:t>
      </w:r>
      <w:proofErr w:type="spellStart"/>
      <w:r w:rsidRPr="00131D8D">
        <w:t>suministro</w:t>
      </w:r>
      <w:proofErr w:type="spellEnd"/>
      <w:r w:rsidRPr="00131D8D">
        <w:t xml:space="preserve"> en almacenes permite prever las necesidades de producción y optimizar la gestión de stocks.</w:t>
      </w:r>
    </w:p>
    <w:p w:rsidR="00131D8D" w:rsidRDefault="00131D8D" w:rsidP="00131D8D">
      <w:pPr>
        <w:pStyle w:val="Prrafodelista"/>
        <w:numPr>
          <w:ilvl w:val="0"/>
          <w:numId w:val="8"/>
        </w:numPr>
        <w:jc w:val="both"/>
      </w:pPr>
      <w:r w:rsidRPr="00131D8D">
        <w:t>Seguimiento de fechas de entradas de suministros, plazos de producción, y fechas de embarque, lo cual garantiza una mayor capacidad de reacción frente a la demanda del mercado.</w:t>
      </w:r>
    </w:p>
    <w:p w:rsidR="00CF1DD4" w:rsidRDefault="00CF1DD4" w:rsidP="00CF1DD4">
      <w:pPr>
        <w:jc w:val="both"/>
      </w:pPr>
    </w:p>
    <w:p w:rsidR="00CF1DD4" w:rsidRDefault="00CF1DD4" w:rsidP="00CF1DD4">
      <w:pPr>
        <w:jc w:val="both"/>
      </w:pPr>
    </w:p>
    <w:p w:rsidR="00CF1DD4" w:rsidRDefault="00CF1DD4" w:rsidP="00CF1DD4">
      <w:pPr>
        <w:jc w:val="both"/>
      </w:pPr>
    </w:p>
    <w:p w:rsidR="00CF1DD4" w:rsidRDefault="00CF1DD4" w:rsidP="00CF1DD4">
      <w:pPr>
        <w:jc w:val="both"/>
      </w:pPr>
    </w:p>
    <w:p w:rsidR="00CF1DD4" w:rsidRDefault="00CF1DD4" w:rsidP="00CF1DD4">
      <w:pPr>
        <w:jc w:val="both"/>
      </w:pPr>
    </w:p>
    <w:p w:rsidR="00CF1DD4" w:rsidRDefault="00CF1DD4" w:rsidP="00CF1DD4">
      <w:pPr>
        <w:jc w:val="both"/>
      </w:pPr>
    </w:p>
    <w:p w:rsidR="00CF1DD4" w:rsidRDefault="00CF1DD4" w:rsidP="00CF1DD4">
      <w:pPr>
        <w:jc w:val="both"/>
      </w:pPr>
    </w:p>
    <w:p w:rsidR="00CF1DD4" w:rsidRDefault="00CF1DD4" w:rsidP="00CF1DD4">
      <w:pPr>
        <w:jc w:val="both"/>
      </w:pPr>
    </w:p>
    <w:p w:rsidR="00CF1DD4" w:rsidRDefault="00CF1DD4" w:rsidP="00CF1DD4">
      <w:pPr>
        <w:jc w:val="both"/>
      </w:pPr>
    </w:p>
    <w:p w:rsidR="00CF1DD4" w:rsidRDefault="00CF1DD4" w:rsidP="00CF1DD4">
      <w:pPr>
        <w:jc w:val="both"/>
      </w:pPr>
    </w:p>
    <w:p w:rsidR="00CF1DD4" w:rsidRDefault="00CF1DD4" w:rsidP="00CF1DD4">
      <w:pPr>
        <w:jc w:val="both"/>
      </w:pPr>
    </w:p>
    <w:p w:rsidR="00CF1DD4" w:rsidRDefault="00CF1DD4" w:rsidP="00CF1DD4">
      <w:pPr>
        <w:jc w:val="both"/>
      </w:pPr>
    </w:p>
    <w:p w:rsidR="00CF1DD4" w:rsidRDefault="00CF1DD4" w:rsidP="00CF1DD4">
      <w:pPr>
        <w:jc w:val="both"/>
      </w:pPr>
    </w:p>
    <w:p w:rsidR="00CF1DD4" w:rsidRDefault="00CF1DD4" w:rsidP="00CF1DD4">
      <w:pPr>
        <w:jc w:val="both"/>
      </w:pPr>
    </w:p>
    <w:p w:rsidR="00CF1DD4" w:rsidRDefault="00CF1DD4" w:rsidP="00CF1DD4">
      <w:pPr>
        <w:jc w:val="both"/>
      </w:pPr>
    </w:p>
    <w:p w:rsidR="00CF1DD4" w:rsidRDefault="00CF1DD4" w:rsidP="00CF1DD4">
      <w:pPr>
        <w:jc w:val="both"/>
      </w:pPr>
    </w:p>
    <w:p w:rsidR="00CF1DD4" w:rsidRDefault="00CF1DD4" w:rsidP="00CF1DD4">
      <w:pPr>
        <w:jc w:val="both"/>
      </w:pPr>
    </w:p>
    <w:p w:rsidR="00131D8D" w:rsidRDefault="00131D8D" w:rsidP="001848B4"/>
    <w:p w:rsidR="00131D8D" w:rsidRPr="00675FEF" w:rsidRDefault="00CF1DD4" w:rsidP="00131D8D">
      <w:pPr>
        <w:pStyle w:val="Ttulo1"/>
        <w:jc w:val="center"/>
        <w:rPr>
          <w:b/>
          <w:sz w:val="28"/>
        </w:rPr>
      </w:pPr>
      <w:bookmarkStart w:id="3" w:name="_Toc424735874"/>
      <w:r>
        <w:rPr>
          <w:b/>
          <w:sz w:val="28"/>
        </w:rPr>
        <w:lastRenderedPageBreak/>
        <w:t>GESTION DE LA CADENA DE SUMI</w:t>
      </w:r>
      <w:r w:rsidR="00131D8D" w:rsidRPr="00675FEF">
        <w:rPr>
          <w:b/>
          <w:sz w:val="28"/>
        </w:rPr>
        <w:t>NISTROS</w:t>
      </w:r>
      <w:bookmarkEnd w:id="3"/>
    </w:p>
    <w:p w:rsidR="001848B4" w:rsidRDefault="001848B4" w:rsidP="001848B4"/>
    <w:p w:rsidR="001848B4" w:rsidRPr="000A6AA8" w:rsidRDefault="00C53937" w:rsidP="00131D8D">
      <w:pPr>
        <w:pStyle w:val="Ttulo2"/>
      </w:pPr>
      <w:bookmarkStart w:id="4" w:name="_Toc424735875"/>
      <w:r w:rsidRPr="000A6AA8">
        <w:t>RUTAS PARA LA MEJORA CONTINUA</w:t>
      </w:r>
      <w:bookmarkEnd w:id="4"/>
    </w:p>
    <w:p w:rsidR="00C53937" w:rsidRDefault="00C53937" w:rsidP="00C53937">
      <w:pPr>
        <w:pStyle w:val="Prrafodelista"/>
        <w:numPr>
          <w:ilvl w:val="0"/>
          <w:numId w:val="1"/>
        </w:numPr>
        <w:jc w:val="both"/>
      </w:pPr>
      <w:bookmarkStart w:id="5" w:name="_Toc424735876"/>
      <w:r w:rsidRPr="00131D8D">
        <w:rPr>
          <w:rStyle w:val="Ttulo3Car"/>
        </w:rPr>
        <w:t>Bajo costo:</w:t>
      </w:r>
      <w:bookmarkEnd w:id="5"/>
      <w:r>
        <w:t xml:space="preserve"> A través de una mayor eficiencia la logística puede contribuir a una ventaja de costo que puede ser potenciada de tal forma que permita incrementar la participación en el mercado, o mejorar la rentabilidad.</w:t>
      </w:r>
    </w:p>
    <w:p w:rsidR="00C53937" w:rsidRDefault="00C53937" w:rsidP="00C53937">
      <w:pPr>
        <w:pStyle w:val="Prrafodelista"/>
        <w:numPr>
          <w:ilvl w:val="0"/>
          <w:numId w:val="1"/>
        </w:numPr>
        <w:jc w:val="both"/>
      </w:pPr>
      <w:bookmarkStart w:id="6" w:name="_Toc424735877"/>
      <w:r w:rsidRPr="00131D8D">
        <w:rPr>
          <w:rStyle w:val="Ttulo3Car"/>
        </w:rPr>
        <w:t>Mejor servicio al consumidor:</w:t>
      </w:r>
      <w:bookmarkEnd w:id="6"/>
      <w:r>
        <w:t xml:space="preserve"> Las medidas más notables del servicio al consumidor incluyen ciclos de pedido cortos y disponibilidad de stock.</w:t>
      </w:r>
    </w:p>
    <w:p w:rsidR="00C53937" w:rsidRDefault="00C53937" w:rsidP="00C53937">
      <w:pPr>
        <w:pStyle w:val="Prrafodelista"/>
        <w:numPr>
          <w:ilvl w:val="0"/>
          <w:numId w:val="1"/>
        </w:numPr>
        <w:jc w:val="both"/>
      </w:pPr>
      <w:bookmarkStart w:id="7" w:name="_Toc424735878"/>
      <w:r w:rsidRPr="00131D8D">
        <w:rPr>
          <w:rStyle w:val="Ttulo3Car"/>
        </w:rPr>
        <w:t>Servicios de valor agregado:</w:t>
      </w:r>
      <w:bookmarkEnd w:id="7"/>
      <w:r>
        <w:t xml:space="preserve"> Esto significa proporcionar servicios que mejoren la habilidad de sus consumidores para competir, proporcionando actividades tales como fijación de precio y etiquetado de productos, palés con diversos productos, hacer viajes de última hora, entrega directa a las empresas, arreglos para aprovisionamiento continuo o rápido, y dar entrenamiento y software a los consumidores.</w:t>
      </w:r>
    </w:p>
    <w:p w:rsidR="00C53937" w:rsidRDefault="00C53937" w:rsidP="00C53937">
      <w:pPr>
        <w:pStyle w:val="Prrafodelista"/>
        <w:numPr>
          <w:ilvl w:val="0"/>
          <w:numId w:val="1"/>
        </w:numPr>
        <w:jc w:val="both"/>
      </w:pPr>
      <w:bookmarkStart w:id="8" w:name="_Toc424735879"/>
      <w:r w:rsidRPr="00131D8D">
        <w:rPr>
          <w:rStyle w:val="Ttulo3Car"/>
        </w:rPr>
        <w:t>Flexibilidad</w:t>
      </w:r>
      <w:bookmarkEnd w:id="8"/>
      <w:r>
        <w:t>: Un sistema logístico puede crear una ventaja competitiva siendo lo suficientemente flexible como para personalizar el servicio y el coste ofrecidos, de modo que permitan cumplir con las necesidades de los consumidores atendiendo a sus diferentes segmentos o incluso de forma individual.</w:t>
      </w:r>
    </w:p>
    <w:p w:rsidR="001848B4" w:rsidRDefault="00C53937" w:rsidP="00C53937">
      <w:pPr>
        <w:pStyle w:val="Prrafodelista"/>
        <w:numPr>
          <w:ilvl w:val="0"/>
          <w:numId w:val="1"/>
        </w:numPr>
        <w:jc w:val="both"/>
      </w:pPr>
      <w:bookmarkStart w:id="9" w:name="_Toc424735880"/>
      <w:r w:rsidRPr="00131D8D">
        <w:rPr>
          <w:rStyle w:val="Ttulo3Car"/>
        </w:rPr>
        <w:t>Innovación</w:t>
      </w:r>
      <w:bookmarkEnd w:id="9"/>
      <w:r>
        <w:t>: Un sistema logístico que tenga la capacidad de reinventarse a sí mismo y desarrollar nuevas formas de servir al mercado puede generar un valor genuino y una ventaja competitiva.</w:t>
      </w:r>
    </w:p>
    <w:p w:rsidR="000A6AA8" w:rsidRDefault="000A6AA8" w:rsidP="00131D8D">
      <w:pPr>
        <w:pStyle w:val="Ttulo2"/>
      </w:pPr>
      <w:bookmarkStart w:id="10" w:name="_Toc424735881"/>
      <w:r>
        <w:t>PROCESO DE COMPRA</w:t>
      </w:r>
      <w:bookmarkEnd w:id="10"/>
    </w:p>
    <w:p w:rsidR="008A3031" w:rsidRPr="008A3031" w:rsidRDefault="008A3031" w:rsidP="00131D8D">
      <w:r>
        <w:t>ROLES</w:t>
      </w:r>
    </w:p>
    <w:p w:rsidR="000A6AA8" w:rsidRDefault="000A6AA8" w:rsidP="000A6AA8">
      <w:pPr>
        <w:pStyle w:val="Prrafodelista"/>
        <w:numPr>
          <w:ilvl w:val="0"/>
          <w:numId w:val="2"/>
        </w:numPr>
        <w:jc w:val="both"/>
      </w:pPr>
      <w:bookmarkStart w:id="11" w:name="_Toc424735882"/>
      <w:r w:rsidRPr="00131D8D">
        <w:rPr>
          <w:rStyle w:val="Ttulo3Car"/>
        </w:rPr>
        <w:t>Iniciadores</w:t>
      </w:r>
      <w:bookmarkEnd w:id="11"/>
      <w:r>
        <w:t>: las personas de una organización que reconocen la existencia de la necesidad de compra de un producto.</w:t>
      </w:r>
    </w:p>
    <w:p w:rsidR="000A6AA8" w:rsidRDefault="000A6AA8" w:rsidP="000A6AA8">
      <w:pPr>
        <w:pStyle w:val="Prrafodelista"/>
        <w:numPr>
          <w:ilvl w:val="0"/>
          <w:numId w:val="2"/>
        </w:numPr>
        <w:jc w:val="both"/>
      </w:pPr>
      <w:bookmarkStart w:id="12" w:name="_Toc424735883"/>
      <w:r w:rsidRPr="00131D8D">
        <w:rPr>
          <w:rStyle w:val="Ttulo3Car"/>
        </w:rPr>
        <w:t>Decisores</w:t>
      </w:r>
      <w:bookmarkEnd w:id="12"/>
      <w:r>
        <w:t>: quienes determinan la elección de productos y suministradores. El decidor puede ser la misma persona que el comprador o agente de compras; sin embargo puede existir también una división de funciones, con una persona que decide la compra y otra que la ejecuta.</w:t>
      </w:r>
    </w:p>
    <w:p w:rsidR="000A6AA8" w:rsidRDefault="000A6AA8" w:rsidP="000A6AA8">
      <w:pPr>
        <w:pStyle w:val="Prrafodelista"/>
        <w:numPr>
          <w:ilvl w:val="0"/>
          <w:numId w:val="2"/>
        </w:numPr>
        <w:jc w:val="both"/>
      </w:pPr>
      <w:bookmarkStart w:id="13" w:name="_Toc424735884"/>
      <w:r w:rsidRPr="00131D8D">
        <w:rPr>
          <w:rStyle w:val="Ttulo3Car"/>
        </w:rPr>
        <w:t>Influyentes</w:t>
      </w:r>
      <w:bookmarkEnd w:id="13"/>
      <w:r>
        <w:t>: los miembros de una organización que, de modo directo o indirecto, afectan al proceso de decisión de compra. En este grupo se incluirían los técnicos que proporcionan información o criterios de decisión que se utilizan para evaluar las alternativas en estudio.</w:t>
      </w:r>
    </w:p>
    <w:p w:rsidR="000A6AA8" w:rsidRDefault="000A6AA8" w:rsidP="000A6AA8">
      <w:pPr>
        <w:pStyle w:val="Prrafodelista"/>
        <w:numPr>
          <w:ilvl w:val="0"/>
          <w:numId w:val="2"/>
        </w:numPr>
        <w:jc w:val="both"/>
      </w:pPr>
      <w:bookmarkStart w:id="14" w:name="_Toc424735885"/>
      <w:r w:rsidRPr="00131D8D">
        <w:rPr>
          <w:rStyle w:val="Ttulo3Car"/>
        </w:rPr>
        <w:t>Compradores</w:t>
      </w:r>
      <w:bookmarkEnd w:id="14"/>
      <w:r>
        <w:t>: aquellas personas de la organización que tienen autoridad formal para seleccionar a los proveedores y acordar los términos de la compra. También se les denomina agentes de compras o directores de compras.</w:t>
      </w:r>
    </w:p>
    <w:p w:rsidR="001848B4" w:rsidRDefault="000A6AA8" w:rsidP="000A6AA8">
      <w:pPr>
        <w:pStyle w:val="Prrafodelista"/>
        <w:numPr>
          <w:ilvl w:val="0"/>
          <w:numId w:val="2"/>
        </w:numPr>
        <w:jc w:val="both"/>
      </w:pPr>
      <w:bookmarkStart w:id="15" w:name="_Toc424735886"/>
      <w:r w:rsidRPr="00131D8D">
        <w:rPr>
          <w:rStyle w:val="Ttulo3Car"/>
        </w:rPr>
        <w:t>Usuarios</w:t>
      </w:r>
      <w:bookmarkEnd w:id="15"/>
      <w:r>
        <w:t>: las personas que utilizan el bien o servicio comprado. Actúan en muchos casos como iniciadores del proceso de compra, establecen las especificaciones de los productos a comprar y evalúan los productos una vez adquiridos.</w:t>
      </w:r>
    </w:p>
    <w:p w:rsidR="00CF1DD4" w:rsidRDefault="00CF1DD4" w:rsidP="00CF1DD4">
      <w:pPr>
        <w:jc w:val="both"/>
      </w:pPr>
    </w:p>
    <w:p w:rsidR="00CF1DD4" w:rsidRDefault="00CF1DD4" w:rsidP="00CF1DD4">
      <w:pPr>
        <w:jc w:val="both"/>
      </w:pPr>
    </w:p>
    <w:p w:rsidR="008A3031" w:rsidRDefault="008A3031" w:rsidP="00131D8D">
      <w:r>
        <w:lastRenderedPageBreak/>
        <w:t>ETAPAS</w:t>
      </w:r>
    </w:p>
    <w:p w:rsidR="000A6AA8" w:rsidRDefault="000A6AA8" w:rsidP="000A6AA8">
      <w:pPr>
        <w:pStyle w:val="Prrafodelista"/>
        <w:numPr>
          <w:ilvl w:val="0"/>
          <w:numId w:val="2"/>
        </w:numPr>
        <w:jc w:val="both"/>
      </w:pPr>
      <w:bookmarkStart w:id="16" w:name="_Toc424735887"/>
      <w:r w:rsidRPr="00131D8D">
        <w:rPr>
          <w:rStyle w:val="Ttulo3Car"/>
        </w:rPr>
        <w:t>Reconocimiento de la necesidad</w:t>
      </w:r>
      <w:bookmarkEnd w:id="16"/>
      <w:r w:rsidR="00131D8D">
        <w:t>:</w:t>
      </w:r>
      <w:r>
        <w:t xml:space="preserve"> El proceso de compras comienza cuando el departamento de compras recibe la solicitud de materiales o servicios externos del departamento de producción. En dicha solicitud se especifican las características de los materiales o servicios necesarios, su cantidad y el plazo de entrega de los mismos.</w:t>
      </w:r>
    </w:p>
    <w:p w:rsidR="001848B4" w:rsidRDefault="000A6AA8" w:rsidP="000A6AA8">
      <w:pPr>
        <w:pStyle w:val="Prrafodelista"/>
        <w:numPr>
          <w:ilvl w:val="0"/>
          <w:numId w:val="2"/>
        </w:numPr>
        <w:jc w:val="both"/>
      </w:pPr>
      <w:bookmarkStart w:id="17" w:name="_Toc424735888"/>
      <w:r w:rsidRPr="00131D8D">
        <w:rPr>
          <w:rStyle w:val="Ttulo3Car"/>
        </w:rPr>
        <w:t>Selección del proveedor</w:t>
      </w:r>
      <w:bookmarkEnd w:id="17"/>
      <w:r w:rsidR="00131D8D" w:rsidRPr="00131D8D">
        <w:t>:</w:t>
      </w:r>
      <w:r>
        <w:t xml:space="preserve"> El siguiente paso es identificar los proveedores capaces de suministrar ese material o servicio y solicitarles una oferta para los artículos requeridos. En función de las condiciones ofrecidas por cada proveedor se elegirá aquel que presenta la mejor oferta. Los criterios empleados en la selección del proveedor dependerán de las prioridades competitivas de la organización en relación con el artículo solicitado. Por regla general, los criterios más empleados son tres: precio, calidad y tiempo.</w:t>
      </w:r>
    </w:p>
    <w:p w:rsidR="000A6AA8" w:rsidRPr="000A6AA8" w:rsidRDefault="00131D8D" w:rsidP="000A6AA8">
      <w:pPr>
        <w:pStyle w:val="Prrafodelista"/>
        <w:numPr>
          <w:ilvl w:val="0"/>
          <w:numId w:val="2"/>
        </w:numPr>
        <w:jc w:val="both"/>
      </w:pPr>
      <w:bookmarkStart w:id="18" w:name="_Toc424735889"/>
      <w:r>
        <w:rPr>
          <w:rStyle w:val="Ttulo3Car"/>
        </w:rPr>
        <w:t>Realización del pedido:</w:t>
      </w:r>
      <w:bookmarkEnd w:id="18"/>
      <w:r w:rsidR="000A6AA8" w:rsidRPr="000A6AA8">
        <w:t xml:space="preserve"> Una vez seleccionado el proveedor se procede a emitir el pedido u orden de compra, especificando las características que deben tener los artículos demandados. La aparición de las compras electrónicas ha modificado sustancialmente la forma de realizar los pedidos, tradicionalmente basados en documentos en papel. Con la aparición de los años 70 de los sistemas de intercambio electrónico de datos (</w:t>
      </w:r>
      <w:proofErr w:type="spellStart"/>
      <w:r w:rsidR="000A6AA8" w:rsidRPr="000A6AA8">
        <w:t>Electronic</w:t>
      </w:r>
      <w:proofErr w:type="spellEnd"/>
      <w:r w:rsidR="000A6AA8" w:rsidRPr="000A6AA8">
        <w:t xml:space="preserve"> Data </w:t>
      </w:r>
      <w:proofErr w:type="spellStart"/>
      <w:r w:rsidR="000A6AA8" w:rsidRPr="000A6AA8">
        <w:t>Interchange</w:t>
      </w:r>
      <w:proofErr w:type="spellEnd"/>
      <w:r w:rsidR="000A6AA8" w:rsidRPr="000A6AA8">
        <w:t xml:space="preserve"> o EDI) las comunicaciones entre fabricante y proveedor se pueden realizar utilizando sistemas informáticos estandarizados, lo que reduce notablemente los tiempos de entrega. EDI es el estándar para automatizar el procesamiento de pedidos y el intercambio de documentos entre aplicaciones de dentro y fuera de la empresa, permitiendo la comunicación clientes-proveedores-distribuidores-consumidores en un ámbito mundial.</w:t>
      </w:r>
    </w:p>
    <w:p w:rsidR="000A6AA8" w:rsidRDefault="000A6AA8" w:rsidP="000A6AA8">
      <w:pPr>
        <w:pStyle w:val="Prrafodelista"/>
        <w:numPr>
          <w:ilvl w:val="0"/>
          <w:numId w:val="2"/>
        </w:numPr>
        <w:jc w:val="both"/>
      </w:pPr>
      <w:bookmarkStart w:id="19" w:name="_Toc424735890"/>
      <w:r w:rsidRPr="00131D8D">
        <w:rPr>
          <w:rStyle w:val="Ttulo3Car"/>
        </w:rPr>
        <w:t>Seguimiento de pedido:</w:t>
      </w:r>
      <w:bookmarkEnd w:id="19"/>
      <w:r>
        <w:t xml:space="preserve"> Una vez realizado en pedido, el departamento de compras se encarga de realizar un seguimiento del mismo con objeto de evitar retrasos en las entregas o desviaciones con respecto a las cantidades y calidades de los artículos solicitados.</w:t>
      </w:r>
    </w:p>
    <w:p w:rsidR="000A6AA8" w:rsidRDefault="000A6AA8" w:rsidP="000A6AA8">
      <w:pPr>
        <w:pStyle w:val="Prrafodelista"/>
        <w:numPr>
          <w:ilvl w:val="0"/>
          <w:numId w:val="2"/>
        </w:numPr>
        <w:jc w:val="both"/>
      </w:pPr>
      <w:bookmarkStart w:id="20" w:name="_Toc424735891"/>
      <w:r w:rsidRPr="00131D8D">
        <w:rPr>
          <w:rStyle w:val="Ttulo3Car"/>
        </w:rPr>
        <w:t>Recepción del pedido</w:t>
      </w:r>
      <w:bookmarkEnd w:id="20"/>
      <w:r w:rsidRPr="00131D8D">
        <w:t>:</w:t>
      </w:r>
      <w:r>
        <w:t xml:space="preserve"> Recibido el pedido, se procede a su inspección para comprobar que los artículos recibidos cumplen las condiciones establecidas, tanto en plazo de entrega como en cantidad y calidad. El departamento de compras estará también en contacto con el departamento de contabilidad para autorizar el pago a los proveedores, una vez comprobado que el pedido se ajusta las condiciones establecidas ya que, en caso contrario, se procederá a su devolución o a la renegociación del precio pactado inicialmente.</w:t>
      </w:r>
    </w:p>
    <w:p w:rsidR="008A3031" w:rsidRDefault="008A3031" w:rsidP="008A3031">
      <w:pPr>
        <w:jc w:val="both"/>
        <w:rPr>
          <w:b/>
        </w:rPr>
      </w:pPr>
    </w:p>
    <w:p w:rsidR="008A3031" w:rsidRPr="008A3031" w:rsidRDefault="008A3031" w:rsidP="00131D8D">
      <w:pPr>
        <w:pStyle w:val="Ttulo2"/>
      </w:pPr>
      <w:bookmarkStart w:id="21" w:name="_Toc424735892"/>
      <w:r w:rsidRPr="008A3031">
        <w:t>RELACIONES CON EL PROVEEDOR</w:t>
      </w:r>
      <w:bookmarkEnd w:id="21"/>
    </w:p>
    <w:p w:rsidR="008A3031" w:rsidRDefault="008A3031" w:rsidP="008A3031">
      <w:pPr>
        <w:jc w:val="both"/>
      </w:pPr>
      <w:r>
        <w:t>En los sistemas de producción clásicos, como la producción en masa, los proveedores eran simples vendedores, cuyos clientes eran los fabricantes. Sin embargo, tras el desarrollo de nuevos sistemas de producción como JIT o la producción ajustada, el panorama cambio completamente. En la actualidad no solo importa obtener el componente al menor precio, sino que el fabricante se interesa por el coste de producción del proveedor, ya que necesita confiar en su solvencia y en un suministro frecuente y continuo, puesto que no se puede permitir el lujo de tener almacenados stocks por si su proveedor le falla.</w:t>
      </w:r>
    </w:p>
    <w:p w:rsidR="008A3031" w:rsidRDefault="008A3031" w:rsidP="008A3031">
      <w:pPr>
        <w:jc w:val="both"/>
      </w:pPr>
    </w:p>
    <w:p w:rsidR="008A3031" w:rsidRPr="008A3031" w:rsidRDefault="008A3031" w:rsidP="008A3031">
      <w:pPr>
        <w:pStyle w:val="Prrafodelista"/>
        <w:numPr>
          <w:ilvl w:val="0"/>
          <w:numId w:val="3"/>
        </w:numPr>
        <w:jc w:val="both"/>
        <w:rPr>
          <w:u w:val="single"/>
        </w:rPr>
      </w:pPr>
      <w:bookmarkStart w:id="22" w:name="_Toc424735893"/>
      <w:r w:rsidRPr="00131D8D">
        <w:rPr>
          <w:rStyle w:val="Ttulo3Car"/>
        </w:rPr>
        <w:t>Orientación competitiva:</w:t>
      </w:r>
      <w:bookmarkEnd w:id="22"/>
      <w:r>
        <w:t xml:space="preserve"> Tradicionalmente las relaciones con el proveedor se basan en una negociación que trata de buscar el máximo beneficio para la empresa, sin tener en cuenta lo que ello suponga para el proveedor. Las relaciones se basan fundamentalmente en la negociación del precio, tratando de reducirlo hasta el nivel mínimo posible. En este ambiente de mutua desconfianza, el proveedor tiene poca motivación para realizar innovaciones o colaborar en posibles mejoras del producto, así como poco aliciente para realizar inversiones en tecnologías que no se amorticen inmediatamente.</w:t>
      </w:r>
    </w:p>
    <w:p w:rsidR="008A3031" w:rsidRDefault="008A3031" w:rsidP="008A3031">
      <w:pPr>
        <w:pStyle w:val="Prrafodelista"/>
        <w:jc w:val="both"/>
      </w:pPr>
      <w:r>
        <w:t>El poder de compra de la organización influirá determinantemente en la naturaleza de esta relación competitiva. Dicho poder de compra vendrá determinado por la importancia de su volumen de proveedores existentes, etc.</w:t>
      </w:r>
    </w:p>
    <w:p w:rsidR="008A3031" w:rsidRPr="008A3031" w:rsidRDefault="008A3031" w:rsidP="008A3031">
      <w:pPr>
        <w:pStyle w:val="Prrafodelista"/>
        <w:jc w:val="both"/>
        <w:rPr>
          <w:u w:val="single"/>
        </w:rPr>
      </w:pPr>
    </w:p>
    <w:p w:rsidR="001848B4" w:rsidRDefault="009B74B3" w:rsidP="008A3031">
      <w:pPr>
        <w:pStyle w:val="Prrafodelista"/>
        <w:numPr>
          <w:ilvl w:val="0"/>
          <w:numId w:val="3"/>
        </w:numPr>
        <w:jc w:val="both"/>
      </w:pPr>
      <w:bookmarkStart w:id="23" w:name="_Toc424735894"/>
      <w:r w:rsidRPr="00131D8D">
        <w:rPr>
          <w:b/>
          <w:noProof/>
          <w:lang w:eastAsia="es-GT"/>
        </w:rPr>
        <w:drawing>
          <wp:anchor distT="0" distB="0" distL="114300" distR="114300" simplePos="0" relativeHeight="251658240" behindDoc="0" locked="0" layoutInCell="1" allowOverlap="1" wp14:anchorId="5A03B0E3" wp14:editId="5AA5D4AC">
            <wp:simplePos x="0" y="0"/>
            <wp:positionH relativeFrom="margin">
              <wp:posOffset>834390</wp:posOffset>
            </wp:positionH>
            <wp:positionV relativeFrom="paragraph">
              <wp:posOffset>-26836370</wp:posOffset>
            </wp:positionV>
            <wp:extent cx="3829050" cy="2670175"/>
            <wp:effectExtent l="0" t="0" r="0" b="0"/>
            <wp:wrapNone/>
            <wp:docPr id="2" name="Imagen 2" descr="http://datateca.unad.edu.co/contenidos/102508/Administracion%20de%20procesos%20productivos/Imagen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atateca.unad.edu.co/contenidos/102508/Administracion%20de%20procesos%20productivos/Imagen6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29050" cy="2670175"/>
                    </a:xfrm>
                    <a:prstGeom prst="rect">
                      <a:avLst/>
                    </a:prstGeom>
                    <a:noFill/>
                    <a:ln>
                      <a:noFill/>
                    </a:ln>
                  </pic:spPr>
                </pic:pic>
              </a:graphicData>
            </a:graphic>
            <wp14:sizeRelH relativeFrom="page">
              <wp14:pctWidth>0</wp14:pctWidth>
            </wp14:sizeRelH>
            <wp14:sizeRelV relativeFrom="page">
              <wp14:pctHeight>0</wp14:pctHeight>
            </wp14:sizeRelV>
          </wp:anchor>
        </w:drawing>
      </w:r>
      <w:r w:rsidR="008A3031" w:rsidRPr="00131D8D">
        <w:rPr>
          <w:rStyle w:val="Ttulo3Car"/>
        </w:rPr>
        <w:t>Orientación cooperativa:</w:t>
      </w:r>
      <w:bookmarkEnd w:id="23"/>
      <w:r w:rsidR="008A3031">
        <w:t xml:space="preserve"> El éxito de las empresas japonesas ha provocado un creciente interés por su forma de relacionarse con los proveedores. La relación de competencia a corto plazo se transforma en una relación de cooperación a largo plazo. Los proveedores pasan a ser socios del comprador, quien pasa a jugar un papel destacado en el desarrollo tecnológico y administrativo del proveedor. Esta relación cooperativa lleva asociada una importante reducción del número de proveedores del fabricante, que en algunos casos recurre incluso a un único proveedor.</w:t>
      </w:r>
    </w:p>
    <w:p w:rsidR="001848B4" w:rsidRDefault="001848B4" w:rsidP="001848B4"/>
    <w:p w:rsidR="001848B4" w:rsidRDefault="008A3031" w:rsidP="001848B4">
      <w:r>
        <w:rPr>
          <w:noProof/>
          <w:lang w:eastAsia="es-GT"/>
        </w:rPr>
        <w:drawing>
          <wp:anchor distT="0" distB="0" distL="114300" distR="114300" simplePos="0" relativeHeight="251663360" behindDoc="0" locked="0" layoutInCell="1" allowOverlap="1" wp14:anchorId="2C2554F9" wp14:editId="2F3992A6">
            <wp:simplePos x="0" y="0"/>
            <wp:positionH relativeFrom="margin">
              <wp:posOffset>371475</wp:posOffset>
            </wp:positionH>
            <wp:positionV relativeFrom="paragraph">
              <wp:posOffset>132080</wp:posOffset>
            </wp:positionV>
            <wp:extent cx="5448649" cy="3114675"/>
            <wp:effectExtent l="0" t="0" r="0" b="0"/>
            <wp:wrapNone/>
            <wp:docPr id="4" name="Imagen 4" descr="http://polivalencia.com/upload/img/periodico/img_42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olivalencia.com/upload/img/periodico/img_420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8649" cy="3114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848B4" w:rsidRDefault="001848B4" w:rsidP="001848B4"/>
    <w:p w:rsidR="001848B4" w:rsidRDefault="001848B4" w:rsidP="001848B4"/>
    <w:p w:rsidR="001848B4" w:rsidRDefault="001848B4" w:rsidP="001848B4"/>
    <w:p w:rsidR="00975F86" w:rsidRDefault="00975F86" w:rsidP="001848B4"/>
    <w:p w:rsidR="00975F86" w:rsidRDefault="00975F86" w:rsidP="001848B4"/>
    <w:p w:rsidR="00975F86" w:rsidRDefault="00975F86" w:rsidP="001848B4"/>
    <w:p w:rsidR="00975F86" w:rsidRDefault="00975F86" w:rsidP="001848B4"/>
    <w:p w:rsidR="00975F86" w:rsidRDefault="00975F86" w:rsidP="001848B4"/>
    <w:p w:rsidR="00975F86" w:rsidRDefault="00975F86" w:rsidP="001848B4"/>
    <w:p w:rsidR="00975F86" w:rsidRDefault="00975F86" w:rsidP="001848B4"/>
    <w:p w:rsidR="00CF1DD4" w:rsidRDefault="00CF1DD4" w:rsidP="001848B4"/>
    <w:p w:rsidR="00CF1DD4" w:rsidRDefault="00CF1DD4" w:rsidP="001848B4"/>
    <w:p w:rsidR="00CF1DD4" w:rsidRDefault="00CF1DD4" w:rsidP="001848B4"/>
    <w:p w:rsidR="00CF1DD4" w:rsidRDefault="00CF1DD4" w:rsidP="001848B4"/>
    <w:p w:rsidR="00CF1DD4" w:rsidRDefault="00CF1DD4" w:rsidP="001848B4">
      <w:bookmarkStart w:id="24" w:name="_GoBack"/>
      <w:bookmarkEnd w:id="24"/>
    </w:p>
    <w:p w:rsidR="00975F86" w:rsidRDefault="00975F86" w:rsidP="001848B4"/>
    <w:p w:rsidR="00975F86" w:rsidRDefault="00131D8D" w:rsidP="001848B4">
      <w:r>
        <w:rPr>
          <w:noProof/>
          <w:lang w:eastAsia="es-GT"/>
        </w:rPr>
        <w:drawing>
          <wp:anchor distT="0" distB="0" distL="114300" distR="114300" simplePos="0" relativeHeight="251659264" behindDoc="0" locked="0" layoutInCell="1" allowOverlap="1" wp14:anchorId="35158C85" wp14:editId="16BC9D31">
            <wp:simplePos x="0" y="0"/>
            <wp:positionH relativeFrom="column">
              <wp:posOffset>633730</wp:posOffset>
            </wp:positionH>
            <wp:positionV relativeFrom="paragraph">
              <wp:posOffset>71120</wp:posOffset>
            </wp:positionV>
            <wp:extent cx="4619625" cy="3247167"/>
            <wp:effectExtent l="0" t="0" r="0" b="0"/>
            <wp:wrapNone/>
            <wp:docPr id="3" name="Imagen 3" descr="http://3.bp.blogspot.com/-Dzfo_HJX2UM/UzYvJTrG1kI/AAAAAAAAAMs/BCn07UMl314/s1600/Cadena+de+Suminis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3.bp.blogspot.com/-Dzfo_HJX2UM/UzYvJTrG1kI/AAAAAAAAAMs/BCn07UMl314/s1600/Cadena+de+Suministr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19625" cy="324716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75F86" w:rsidRDefault="00975F86" w:rsidP="001848B4"/>
    <w:p w:rsidR="008A3031" w:rsidRDefault="008A3031" w:rsidP="001848B4"/>
    <w:p w:rsidR="008A3031" w:rsidRDefault="008A3031" w:rsidP="001848B4"/>
    <w:p w:rsidR="008A3031" w:rsidRPr="001848B4" w:rsidRDefault="008A3031" w:rsidP="001848B4"/>
    <w:sectPr w:rsidR="008A3031" w:rsidRPr="001848B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2555D2"/>
    <w:multiLevelType w:val="hybridMultilevel"/>
    <w:tmpl w:val="CBF899F4"/>
    <w:lvl w:ilvl="0" w:tplc="100A0001">
      <w:start w:val="1"/>
      <w:numFmt w:val="bullet"/>
      <w:lvlText w:val=""/>
      <w:lvlJc w:val="left"/>
      <w:pPr>
        <w:ind w:left="720" w:hanging="360"/>
      </w:pPr>
      <w:rPr>
        <w:rFonts w:ascii="Symbol" w:hAnsi="Symbol" w:hint="default"/>
      </w:rPr>
    </w:lvl>
    <w:lvl w:ilvl="1" w:tplc="B2F840C2">
      <w:numFmt w:val="bullet"/>
      <w:lvlText w:val="·"/>
      <w:lvlJc w:val="left"/>
      <w:pPr>
        <w:ind w:left="1665" w:hanging="585"/>
      </w:pPr>
      <w:rPr>
        <w:rFonts w:ascii="Calibri" w:eastAsiaTheme="minorHAnsi" w:hAnsi="Calibri" w:cstheme="minorBidi"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nsid w:val="37796D43"/>
    <w:multiLevelType w:val="hybridMultilevel"/>
    <w:tmpl w:val="07CA331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nsid w:val="3D9E1CB3"/>
    <w:multiLevelType w:val="hybridMultilevel"/>
    <w:tmpl w:val="A4E8E5D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nsid w:val="42445ED4"/>
    <w:multiLevelType w:val="hybridMultilevel"/>
    <w:tmpl w:val="5C0ED9F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nsid w:val="46B722BD"/>
    <w:multiLevelType w:val="hybridMultilevel"/>
    <w:tmpl w:val="30E89220"/>
    <w:lvl w:ilvl="0" w:tplc="7DF0CE92">
      <w:numFmt w:val="bullet"/>
      <w:lvlText w:val="·"/>
      <w:lvlJc w:val="left"/>
      <w:pPr>
        <w:ind w:left="870" w:hanging="510"/>
      </w:pPr>
      <w:rPr>
        <w:rFonts w:ascii="Calibri" w:eastAsiaTheme="minorHAnsi" w:hAnsi="Calibri"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nsid w:val="61FB1690"/>
    <w:multiLevelType w:val="hybridMultilevel"/>
    <w:tmpl w:val="7D16565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nsid w:val="66A172F4"/>
    <w:multiLevelType w:val="hybridMultilevel"/>
    <w:tmpl w:val="81BEBF5A"/>
    <w:lvl w:ilvl="0" w:tplc="100A0001">
      <w:start w:val="1"/>
      <w:numFmt w:val="bullet"/>
      <w:lvlText w:val=""/>
      <w:lvlJc w:val="left"/>
      <w:pPr>
        <w:ind w:left="1080" w:hanging="360"/>
      </w:pPr>
      <w:rPr>
        <w:rFonts w:ascii="Symbol" w:hAnsi="Symbol" w:hint="default"/>
      </w:rPr>
    </w:lvl>
    <w:lvl w:ilvl="1" w:tplc="100A0003" w:tentative="1">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abstractNum w:abstractNumId="7">
    <w:nsid w:val="6C331E70"/>
    <w:multiLevelType w:val="hybridMultilevel"/>
    <w:tmpl w:val="ED30D21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8">
    <w:nsid w:val="7FCF05A9"/>
    <w:multiLevelType w:val="hybridMultilevel"/>
    <w:tmpl w:val="C486E096"/>
    <w:lvl w:ilvl="0" w:tplc="100A0009">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7"/>
  </w:num>
  <w:num w:numId="4">
    <w:abstractNumId w:val="1"/>
  </w:num>
  <w:num w:numId="5">
    <w:abstractNumId w:val="4"/>
  </w:num>
  <w:num w:numId="6">
    <w:abstractNumId w:val="6"/>
  </w:num>
  <w:num w:numId="7">
    <w:abstractNumId w:val="5"/>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58F"/>
    <w:rsid w:val="000A6AA8"/>
    <w:rsid w:val="0010239F"/>
    <w:rsid w:val="00131D8D"/>
    <w:rsid w:val="001848B4"/>
    <w:rsid w:val="002F23BE"/>
    <w:rsid w:val="005576FA"/>
    <w:rsid w:val="0059058F"/>
    <w:rsid w:val="00675FEF"/>
    <w:rsid w:val="00716F4B"/>
    <w:rsid w:val="008A3031"/>
    <w:rsid w:val="00975F86"/>
    <w:rsid w:val="009B74B3"/>
    <w:rsid w:val="00C53937"/>
    <w:rsid w:val="00CF1DD4"/>
    <w:rsid w:val="00D415F5"/>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848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31D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131D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848B4"/>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C53937"/>
    <w:pPr>
      <w:ind w:left="720"/>
      <w:contextualSpacing/>
    </w:pPr>
  </w:style>
  <w:style w:type="character" w:customStyle="1" w:styleId="Ttulo2Car">
    <w:name w:val="Título 2 Car"/>
    <w:basedOn w:val="Fuentedeprrafopredeter"/>
    <w:link w:val="Ttulo2"/>
    <w:uiPriority w:val="9"/>
    <w:rsid w:val="00131D8D"/>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131D8D"/>
    <w:rPr>
      <w:rFonts w:asciiTheme="majorHAnsi" w:eastAsiaTheme="majorEastAsia" w:hAnsiTheme="majorHAnsi" w:cstheme="majorBidi"/>
      <w:color w:val="1F4D78" w:themeColor="accent1" w:themeShade="7F"/>
      <w:sz w:val="24"/>
      <w:szCs w:val="24"/>
    </w:rPr>
  </w:style>
  <w:style w:type="paragraph" w:styleId="TtulodeTDC">
    <w:name w:val="TOC Heading"/>
    <w:basedOn w:val="Ttulo1"/>
    <w:next w:val="Normal"/>
    <w:uiPriority w:val="39"/>
    <w:unhideWhenUsed/>
    <w:qFormat/>
    <w:rsid w:val="00675FEF"/>
    <w:pPr>
      <w:outlineLvl w:val="9"/>
    </w:pPr>
    <w:rPr>
      <w:lang w:eastAsia="es-GT"/>
    </w:rPr>
  </w:style>
  <w:style w:type="paragraph" w:styleId="TDC2">
    <w:name w:val="toc 2"/>
    <w:basedOn w:val="Normal"/>
    <w:next w:val="Normal"/>
    <w:autoRedefine/>
    <w:uiPriority w:val="39"/>
    <w:unhideWhenUsed/>
    <w:rsid w:val="00675FEF"/>
    <w:pPr>
      <w:spacing w:after="100"/>
      <w:ind w:left="220"/>
    </w:pPr>
    <w:rPr>
      <w:rFonts w:eastAsiaTheme="minorEastAsia" w:cs="Times New Roman"/>
      <w:lang w:eastAsia="es-GT"/>
    </w:rPr>
  </w:style>
  <w:style w:type="paragraph" w:styleId="TDC1">
    <w:name w:val="toc 1"/>
    <w:basedOn w:val="Normal"/>
    <w:next w:val="Normal"/>
    <w:autoRedefine/>
    <w:uiPriority w:val="39"/>
    <w:unhideWhenUsed/>
    <w:rsid w:val="00675FEF"/>
    <w:pPr>
      <w:spacing w:after="100"/>
    </w:pPr>
    <w:rPr>
      <w:rFonts w:eastAsiaTheme="minorEastAsia" w:cs="Times New Roman"/>
      <w:lang w:eastAsia="es-GT"/>
    </w:rPr>
  </w:style>
  <w:style w:type="paragraph" w:styleId="TDC3">
    <w:name w:val="toc 3"/>
    <w:basedOn w:val="Normal"/>
    <w:next w:val="Normal"/>
    <w:autoRedefine/>
    <w:uiPriority w:val="39"/>
    <w:unhideWhenUsed/>
    <w:rsid w:val="00675FEF"/>
    <w:pPr>
      <w:spacing w:after="100"/>
      <w:ind w:left="440"/>
    </w:pPr>
    <w:rPr>
      <w:rFonts w:eastAsiaTheme="minorEastAsia" w:cs="Times New Roman"/>
      <w:lang w:eastAsia="es-GT"/>
    </w:rPr>
  </w:style>
  <w:style w:type="character" w:styleId="Hipervnculo">
    <w:name w:val="Hyperlink"/>
    <w:basedOn w:val="Fuentedeprrafopredeter"/>
    <w:uiPriority w:val="99"/>
    <w:unhideWhenUsed/>
    <w:rsid w:val="00675FEF"/>
    <w:rPr>
      <w:color w:val="0563C1" w:themeColor="hyperlink"/>
      <w:u w:val="single"/>
    </w:rPr>
  </w:style>
  <w:style w:type="paragraph" w:styleId="Textodeglobo">
    <w:name w:val="Balloon Text"/>
    <w:basedOn w:val="Normal"/>
    <w:link w:val="TextodegloboCar"/>
    <w:uiPriority w:val="99"/>
    <w:semiHidden/>
    <w:unhideWhenUsed/>
    <w:rsid w:val="00CF1DD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F1DD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848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31D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131D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848B4"/>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C53937"/>
    <w:pPr>
      <w:ind w:left="720"/>
      <w:contextualSpacing/>
    </w:pPr>
  </w:style>
  <w:style w:type="character" w:customStyle="1" w:styleId="Ttulo2Car">
    <w:name w:val="Título 2 Car"/>
    <w:basedOn w:val="Fuentedeprrafopredeter"/>
    <w:link w:val="Ttulo2"/>
    <w:uiPriority w:val="9"/>
    <w:rsid w:val="00131D8D"/>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131D8D"/>
    <w:rPr>
      <w:rFonts w:asciiTheme="majorHAnsi" w:eastAsiaTheme="majorEastAsia" w:hAnsiTheme="majorHAnsi" w:cstheme="majorBidi"/>
      <w:color w:val="1F4D78" w:themeColor="accent1" w:themeShade="7F"/>
      <w:sz w:val="24"/>
      <w:szCs w:val="24"/>
    </w:rPr>
  </w:style>
  <w:style w:type="paragraph" w:styleId="TtulodeTDC">
    <w:name w:val="TOC Heading"/>
    <w:basedOn w:val="Ttulo1"/>
    <w:next w:val="Normal"/>
    <w:uiPriority w:val="39"/>
    <w:unhideWhenUsed/>
    <w:qFormat/>
    <w:rsid w:val="00675FEF"/>
    <w:pPr>
      <w:outlineLvl w:val="9"/>
    </w:pPr>
    <w:rPr>
      <w:lang w:eastAsia="es-GT"/>
    </w:rPr>
  </w:style>
  <w:style w:type="paragraph" w:styleId="TDC2">
    <w:name w:val="toc 2"/>
    <w:basedOn w:val="Normal"/>
    <w:next w:val="Normal"/>
    <w:autoRedefine/>
    <w:uiPriority w:val="39"/>
    <w:unhideWhenUsed/>
    <w:rsid w:val="00675FEF"/>
    <w:pPr>
      <w:spacing w:after="100"/>
      <w:ind w:left="220"/>
    </w:pPr>
    <w:rPr>
      <w:rFonts w:eastAsiaTheme="minorEastAsia" w:cs="Times New Roman"/>
      <w:lang w:eastAsia="es-GT"/>
    </w:rPr>
  </w:style>
  <w:style w:type="paragraph" w:styleId="TDC1">
    <w:name w:val="toc 1"/>
    <w:basedOn w:val="Normal"/>
    <w:next w:val="Normal"/>
    <w:autoRedefine/>
    <w:uiPriority w:val="39"/>
    <w:unhideWhenUsed/>
    <w:rsid w:val="00675FEF"/>
    <w:pPr>
      <w:spacing w:after="100"/>
    </w:pPr>
    <w:rPr>
      <w:rFonts w:eastAsiaTheme="minorEastAsia" w:cs="Times New Roman"/>
      <w:lang w:eastAsia="es-GT"/>
    </w:rPr>
  </w:style>
  <w:style w:type="paragraph" w:styleId="TDC3">
    <w:name w:val="toc 3"/>
    <w:basedOn w:val="Normal"/>
    <w:next w:val="Normal"/>
    <w:autoRedefine/>
    <w:uiPriority w:val="39"/>
    <w:unhideWhenUsed/>
    <w:rsid w:val="00675FEF"/>
    <w:pPr>
      <w:spacing w:after="100"/>
      <w:ind w:left="440"/>
    </w:pPr>
    <w:rPr>
      <w:rFonts w:eastAsiaTheme="minorEastAsia" w:cs="Times New Roman"/>
      <w:lang w:eastAsia="es-GT"/>
    </w:rPr>
  </w:style>
  <w:style w:type="character" w:styleId="Hipervnculo">
    <w:name w:val="Hyperlink"/>
    <w:basedOn w:val="Fuentedeprrafopredeter"/>
    <w:uiPriority w:val="99"/>
    <w:unhideWhenUsed/>
    <w:rsid w:val="00675FEF"/>
    <w:rPr>
      <w:color w:val="0563C1" w:themeColor="hyperlink"/>
      <w:u w:val="single"/>
    </w:rPr>
  </w:style>
  <w:style w:type="paragraph" w:styleId="Textodeglobo">
    <w:name w:val="Balloon Text"/>
    <w:basedOn w:val="Normal"/>
    <w:link w:val="TextodegloboCar"/>
    <w:uiPriority w:val="99"/>
    <w:semiHidden/>
    <w:unhideWhenUsed/>
    <w:rsid w:val="00CF1DD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F1DD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827640">
      <w:bodyDiv w:val="1"/>
      <w:marLeft w:val="0"/>
      <w:marRight w:val="0"/>
      <w:marTop w:val="0"/>
      <w:marBottom w:val="0"/>
      <w:divBdr>
        <w:top w:val="none" w:sz="0" w:space="0" w:color="auto"/>
        <w:left w:val="none" w:sz="0" w:space="0" w:color="auto"/>
        <w:bottom w:val="none" w:sz="0" w:space="0" w:color="auto"/>
        <w:right w:val="none" w:sz="0" w:space="0" w:color="auto"/>
      </w:divBdr>
    </w:div>
    <w:div w:id="591596097">
      <w:bodyDiv w:val="1"/>
      <w:marLeft w:val="0"/>
      <w:marRight w:val="0"/>
      <w:marTop w:val="0"/>
      <w:marBottom w:val="0"/>
      <w:divBdr>
        <w:top w:val="none" w:sz="0" w:space="0" w:color="auto"/>
        <w:left w:val="none" w:sz="0" w:space="0" w:color="auto"/>
        <w:bottom w:val="none" w:sz="0" w:space="0" w:color="auto"/>
        <w:right w:val="none" w:sz="0" w:space="0" w:color="auto"/>
      </w:divBdr>
    </w:div>
    <w:div w:id="612791506">
      <w:bodyDiv w:val="1"/>
      <w:marLeft w:val="0"/>
      <w:marRight w:val="0"/>
      <w:marTop w:val="0"/>
      <w:marBottom w:val="0"/>
      <w:divBdr>
        <w:top w:val="none" w:sz="0" w:space="0" w:color="auto"/>
        <w:left w:val="none" w:sz="0" w:space="0" w:color="auto"/>
        <w:bottom w:val="none" w:sz="0" w:space="0" w:color="auto"/>
        <w:right w:val="none" w:sz="0" w:space="0" w:color="auto"/>
      </w:divBdr>
    </w:div>
    <w:div w:id="613050715">
      <w:bodyDiv w:val="1"/>
      <w:marLeft w:val="0"/>
      <w:marRight w:val="0"/>
      <w:marTop w:val="0"/>
      <w:marBottom w:val="0"/>
      <w:divBdr>
        <w:top w:val="none" w:sz="0" w:space="0" w:color="auto"/>
        <w:left w:val="none" w:sz="0" w:space="0" w:color="auto"/>
        <w:bottom w:val="none" w:sz="0" w:space="0" w:color="auto"/>
        <w:right w:val="none" w:sz="0" w:space="0" w:color="auto"/>
      </w:divBdr>
    </w:div>
    <w:div w:id="765424711">
      <w:bodyDiv w:val="1"/>
      <w:marLeft w:val="0"/>
      <w:marRight w:val="0"/>
      <w:marTop w:val="0"/>
      <w:marBottom w:val="0"/>
      <w:divBdr>
        <w:top w:val="none" w:sz="0" w:space="0" w:color="auto"/>
        <w:left w:val="none" w:sz="0" w:space="0" w:color="auto"/>
        <w:bottom w:val="none" w:sz="0" w:space="0" w:color="auto"/>
        <w:right w:val="none" w:sz="0" w:space="0" w:color="auto"/>
      </w:divBdr>
    </w:div>
    <w:div w:id="790785988">
      <w:bodyDiv w:val="1"/>
      <w:marLeft w:val="0"/>
      <w:marRight w:val="0"/>
      <w:marTop w:val="0"/>
      <w:marBottom w:val="0"/>
      <w:divBdr>
        <w:top w:val="none" w:sz="0" w:space="0" w:color="auto"/>
        <w:left w:val="none" w:sz="0" w:space="0" w:color="auto"/>
        <w:bottom w:val="none" w:sz="0" w:space="0" w:color="auto"/>
        <w:right w:val="none" w:sz="0" w:space="0" w:color="auto"/>
      </w:divBdr>
    </w:div>
    <w:div w:id="1101223963">
      <w:bodyDiv w:val="1"/>
      <w:marLeft w:val="0"/>
      <w:marRight w:val="0"/>
      <w:marTop w:val="0"/>
      <w:marBottom w:val="0"/>
      <w:divBdr>
        <w:top w:val="none" w:sz="0" w:space="0" w:color="auto"/>
        <w:left w:val="none" w:sz="0" w:space="0" w:color="auto"/>
        <w:bottom w:val="none" w:sz="0" w:space="0" w:color="auto"/>
        <w:right w:val="none" w:sz="0" w:space="0" w:color="auto"/>
      </w:divBdr>
    </w:div>
    <w:div w:id="1116830537">
      <w:bodyDiv w:val="1"/>
      <w:marLeft w:val="0"/>
      <w:marRight w:val="0"/>
      <w:marTop w:val="0"/>
      <w:marBottom w:val="0"/>
      <w:divBdr>
        <w:top w:val="none" w:sz="0" w:space="0" w:color="auto"/>
        <w:left w:val="none" w:sz="0" w:space="0" w:color="auto"/>
        <w:bottom w:val="none" w:sz="0" w:space="0" w:color="auto"/>
        <w:right w:val="none" w:sz="0" w:space="0" w:color="auto"/>
      </w:divBdr>
    </w:div>
    <w:div w:id="1639414887">
      <w:bodyDiv w:val="1"/>
      <w:marLeft w:val="0"/>
      <w:marRight w:val="0"/>
      <w:marTop w:val="0"/>
      <w:marBottom w:val="0"/>
      <w:divBdr>
        <w:top w:val="none" w:sz="0" w:space="0" w:color="auto"/>
        <w:left w:val="none" w:sz="0" w:space="0" w:color="auto"/>
        <w:bottom w:val="none" w:sz="0" w:space="0" w:color="auto"/>
        <w:right w:val="none" w:sz="0" w:space="0" w:color="auto"/>
      </w:divBdr>
    </w:div>
    <w:div w:id="1833519992">
      <w:bodyDiv w:val="1"/>
      <w:marLeft w:val="0"/>
      <w:marRight w:val="0"/>
      <w:marTop w:val="0"/>
      <w:marBottom w:val="0"/>
      <w:divBdr>
        <w:top w:val="none" w:sz="0" w:space="0" w:color="auto"/>
        <w:left w:val="none" w:sz="0" w:space="0" w:color="auto"/>
        <w:bottom w:val="none" w:sz="0" w:space="0" w:color="auto"/>
        <w:right w:val="none" w:sz="0" w:space="0" w:color="auto"/>
      </w:divBdr>
      <w:divsChild>
        <w:div w:id="1835024856">
          <w:marLeft w:val="720"/>
          <w:marRight w:val="0"/>
          <w:marTop w:val="0"/>
          <w:marBottom w:val="0"/>
          <w:divBdr>
            <w:top w:val="none" w:sz="0" w:space="0" w:color="auto"/>
            <w:left w:val="none" w:sz="0" w:space="0" w:color="auto"/>
            <w:bottom w:val="none" w:sz="0" w:space="0" w:color="auto"/>
            <w:right w:val="none" w:sz="0" w:space="0" w:color="auto"/>
          </w:divBdr>
        </w:div>
        <w:div w:id="288244609">
          <w:marLeft w:val="720"/>
          <w:marRight w:val="0"/>
          <w:marTop w:val="0"/>
          <w:marBottom w:val="0"/>
          <w:divBdr>
            <w:top w:val="none" w:sz="0" w:space="0" w:color="auto"/>
            <w:left w:val="none" w:sz="0" w:space="0" w:color="auto"/>
            <w:bottom w:val="none" w:sz="0" w:space="0" w:color="auto"/>
            <w:right w:val="none" w:sz="0" w:space="0" w:color="auto"/>
          </w:divBdr>
        </w:div>
        <w:div w:id="1045132928">
          <w:marLeft w:val="720"/>
          <w:marRight w:val="0"/>
          <w:marTop w:val="0"/>
          <w:marBottom w:val="0"/>
          <w:divBdr>
            <w:top w:val="none" w:sz="0" w:space="0" w:color="auto"/>
            <w:left w:val="none" w:sz="0" w:space="0" w:color="auto"/>
            <w:bottom w:val="none" w:sz="0" w:space="0" w:color="auto"/>
            <w:right w:val="none" w:sz="0" w:space="0" w:color="auto"/>
          </w:divBdr>
        </w:div>
        <w:div w:id="853765727">
          <w:marLeft w:val="720"/>
          <w:marRight w:val="0"/>
          <w:marTop w:val="0"/>
          <w:marBottom w:val="0"/>
          <w:divBdr>
            <w:top w:val="none" w:sz="0" w:space="0" w:color="auto"/>
            <w:left w:val="none" w:sz="0" w:space="0" w:color="auto"/>
            <w:bottom w:val="none" w:sz="0" w:space="0" w:color="auto"/>
            <w:right w:val="none" w:sz="0" w:space="0" w:color="auto"/>
          </w:divBdr>
        </w:div>
        <w:div w:id="1537155792">
          <w:marLeft w:val="720"/>
          <w:marRight w:val="0"/>
          <w:marTop w:val="0"/>
          <w:marBottom w:val="0"/>
          <w:divBdr>
            <w:top w:val="none" w:sz="0" w:space="0" w:color="auto"/>
            <w:left w:val="none" w:sz="0" w:space="0" w:color="auto"/>
            <w:bottom w:val="none" w:sz="0" w:space="0" w:color="auto"/>
            <w:right w:val="none" w:sz="0" w:space="0" w:color="auto"/>
          </w:divBdr>
        </w:div>
        <w:div w:id="203562753">
          <w:marLeft w:val="720"/>
          <w:marRight w:val="0"/>
          <w:marTop w:val="0"/>
          <w:marBottom w:val="0"/>
          <w:divBdr>
            <w:top w:val="none" w:sz="0" w:space="0" w:color="auto"/>
            <w:left w:val="none" w:sz="0" w:space="0" w:color="auto"/>
            <w:bottom w:val="none" w:sz="0" w:space="0" w:color="auto"/>
            <w:right w:val="none" w:sz="0" w:space="0" w:color="auto"/>
          </w:divBdr>
        </w:div>
        <w:div w:id="185429724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6896FE-1ED1-494B-9310-4F4939F32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7</Pages>
  <Words>1750</Words>
  <Characters>9628</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PC-JC</dc:creator>
  <cp:keywords/>
  <dc:description/>
  <cp:lastModifiedBy>Win7</cp:lastModifiedBy>
  <cp:revision>11</cp:revision>
  <dcterms:created xsi:type="dcterms:W3CDTF">2015-07-15T13:58:00Z</dcterms:created>
  <dcterms:modified xsi:type="dcterms:W3CDTF">2015-07-21T19:59:00Z</dcterms:modified>
</cp:coreProperties>
</file>