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DC" w:rsidRPr="00DE6D71" w:rsidRDefault="005564DC" w:rsidP="005564DC">
      <w:pPr>
        <w:jc w:val="center"/>
        <w:rPr>
          <w:rFonts w:ascii="Candara" w:hAnsi="Candara" w:cs="Candara"/>
          <w:sz w:val="32"/>
          <w:szCs w:val="32"/>
          <w:lang w:val="es-GT"/>
        </w:rPr>
      </w:pPr>
      <w:r w:rsidRPr="00DE6D71">
        <w:rPr>
          <w:rFonts w:ascii="Candara" w:hAnsi="Candara" w:cs="Candara"/>
          <w:sz w:val="32"/>
          <w:szCs w:val="32"/>
          <w:lang w:val="es-GT"/>
        </w:rPr>
        <w:t>Documento de Especificaciones y Requerimientos y Criterios de Aceptación del Software (DERCAS)</w:t>
      </w:r>
    </w:p>
    <w:p w:rsidR="005564DC" w:rsidRPr="00DE6D71" w:rsidRDefault="0030731A" w:rsidP="005564DC">
      <w:pPr>
        <w:jc w:val="center"/>
        <w:rPr>
          <w:rFonts w:ascii="Candara" w:hAnsi="Candara" w:cs="Candara"/>
          <w:sz w:val="32"/>
          <w:szCs w:val="32"/>
        </w:rPr>
      </w:pPr>
      <w:r>
        <w:rPr>
          <w:rFonts w:ascii="Candara" w:hAnsi="Candara" w:cs="Candara"/>
          <w:sz w:val="32"/>
          <w:szCs w:val="32"/>
          <w:lang w:val="es-GT"/>
        </w:rPr>
        <w:t>Seminario Análisis y Diseño</w:t>
      </w:r>
    </w:p>
    <w:p w:rsidR="005564DC" w:rsidRPr="00DE6D71" w:rsidRDefault="005564DC" w:rsidP="005564DC">
      <w:pPr>
        <w:rPr>
          <w:rFonts w:ascii="Candara" w:hAnsi="Candara" w:cs="Candara"/>
          <w:lang w:val="es-GT"/>
        </w:rPr>
      </w:pPr>
    </w:p>
    <w:p w:rsidR="005564DC" w:rsidRPr="00DE6D71" w:rsidRDefault="005564DC" w:rsidP="005564DC">
      <w:pPr>
        <w:rPr>
          <w:rFonts w:ascii="Candara" w:hAnsi="Candara" w:cs="Candara"/>
          <w:lang w:val="es-GT"/>
        </w:rPr>
      </w:pPr>
    </w:p>
    <w:p w:rsidR="005564DC" w:rsidRPr="00DE6D71" w:rsidRDefault="005564DC" w:rsidP="005564DC">
      <w:pPr>
        <w:rPr>
          <w:rFonts w:ascii="Candara" w:hAnsi="Candara" w:cs="Candara"/>
          <w:lang w:val="es-GT"/>
        </w:rPr>
      </w:pPr>
    </w:p>
    <w:p w:rsidR="005564DC" w:rsidRDefault="0030731A" w:rsidP="005564DC">
      <w:pPr>
        <w:jc w:val="center"/>
        <w:rPr>
          <w:rFonts w:ascii="Candara" w:hAnsi="Candara" w:cs="Candara"/>
          <w:b/>
          <w:bCs/>
          <w:sz w:val="32"/>
          <w:szCs w:val="32"/>
          <w:lang w:val="es-GT"/>
        </w:rPr>
      </w:pPr>
      <w:r>
        <w:rPr>
          <w:rFonts w:ascii="Candara" w:hAnsi="Candara" w:cs="Candara"/>
          <w:b/>
          <w:bCs/>
          <w:sz w:val="32"/>
          <w:szCs w:val="32"/>
          <w:lang w:val="es-GT"/>
        </w:rPr>
        <w:t>ERP – Módulo SCM</w:t>
      </w:r>
    </w:p>
    <w:p w:rsidR="0030731A" w:rsidRPr="00DE6D71" w:rsidRDefault="0030731A" w:rsidP="005564DC">
      <w:pPr>
        <w:jc w:val="center"/>
        <w:rPr>
          <w:rFonts w:ascii="Candara" w:hAnsi="Candara" w:cs="Candara"/>
          <w:lang w:val="es-GT"/>
        </w:rPr>
      </w:pPr>
      <w:r>
        <w:rPr>
          <w:rFonts w:ascii="Candara" w:hAnsi="Candara" w:cs="Candara"/>
          <w:b/>
          <w:bCs/>
          <w:sz w:val="32"/>
          <w:szCs w:val="32"/>
          <w:lang w:val="es-GT"/>
        </w:rPr>
        <w:t>Administración de Cadena de Suministros</w:t>
      </w:r>
    </w:p>
    <w:p w:rsidR="005564DC" w:rsidRPr="00DE6D71" w:rsidRDefault="005564DC" w:rsidP="005564DC">
      <w:pPr>
        <w:rPr>
          <w:rFonts w:ascii="Candara" w:hAnsi="Candara" w:cs="Candara"/>
          <w:lang w:val="es-GT"/>
        </w:rPr>
      </w:pPr>
    </w:p>
    <w:p w:rsidR="005564DC" w:rsidRPr="00DE6D71" w:rsidRDefault="005564DC" w:rsidP="005564DC">
      <w:pPr>
        <w:rPr>
          <w:rFonts w:ascii="Candara" w:hAnsi="Candara" w:cs="Candara"/>
          <w:lang w:val="es-GT"/>
        </w:rPr>
      </w:pPr>
    </w:p>
    <w:p w:rsidR="005564DC" w:rsidRPr="00DE6D71" w:rsidRDefault="005564DC" w:rsidP="005564DC">
      <w:pPr>
        <w:rPr>
          <w:rFonts w:ascii="Candara" w:hAnsi="Candara" w:cs="Candara"/>
          <w:lang w:val="es-GT"/>
        </w:rPr>
      </w:pPr>
    </w:p>
    <w:p w:rsidR="005564DC" w:rsidRPr="00DE6D71" w:rsidRDefault="005564DC" w:rsidP="005564DC">
      <w:pPr>
        <w:jc w:val="center"/>
        <w:rPr>
          <w:rFonts w:ascii="Candara" w:hAnsi="Candara" w:cs="Candara"/>
          <w:sz w:val="22"/>
          <w:szCs w:val="22"/>
          <w:lang w:val="es-GT"/>
        </w:rPr>
      </w:pPr>
      <w:r w:rsidRPr="00DE6D71">
        <w:rPr>
          <w:rFonts w:ascii="Candara" w:hAnsi="Candara" w:cs="Candara"/>
          <w:sz w:val="22"/>
          <w:szCs w:val="22"/>
          <w:lang w:val="es-GT"/>
        </w:rPr>
        <w:t>Versión</w:t>
      </w:r>
      <w:r w:rsidR="008F2B64">
        <w:rPr>
          <w:rFonts w:ascii="Candara" w:hAnsi="Candara" w:cs="Candara"/>
          <w:sz w:val="22"/>
          <w:szCs w:val="22"/>
          <w:lang w:val="es-GT"/>
        </w:rPr>
        <w:t xml:space="preserve"> 1.0</w:t>
      </w:r>
    </w:p>
    <w:p w:rsidR="005564DC" w:rsidRPr="00DE6D71" w:rsidRDefault="005564DC" w:rsidP="005564DC">
      <w:pPr>
        <w:rPr>
          <w:rFonts w:ascii="Candara" w:hAnsi="Candara" w:cs="Candara"/>
          <w:lang w:val="es-GT"/>
        </w:rPr>
      </w:pPr>
    </w:p>
    <w:p w:rsidR="005564DC" w:rsidRPr="00DE6D71" w:rsidRDefault="005564DC" w:rsidP="005564DC">
      <w:pPr>
        <w:jc w:val="center"/>
        <w:rPr>
          <w:rFonts w:ascii="Candara" w:hAnsi="Candara" w:cs="Candara"/>
          <w:sz w:val="22"/>
          <w:szCs w:val="22"/>
          <w:lang w:val="es-GT"/>
        </w:rPr>
      </w:pPr>
      <w:r w:rsidRPr="00DE6D71">
        <w:rPr>
          <w:rFonts w:ascii="Candara" w:hAnsi="Candara" w:cs="Candara"/>
          <w:sz w:val="22"/>
          <w:szCs w:val="22"/>
          <w:lang w:val="es-GT"/>
        </w:rPr>
        <w:t xml:space="preserve">Guatemala, </w:t>
      </w:r>
      <w:r w:rsidRPr="00DE6D71">
        <w:rPr>
          <w:rFonts w:ascii="Candara" w:hAnsi="Candara" w:cs="Candara"/>
          <w:sz w:val="22"/>
          <w:szCs w:val="22"/>
          <w:lang w:val="es-GT"/>
        </w:rPr>
        <w:fldChar w:fldCharType="begin"/>
      </w:r>
      <w:r w:rsidRPr="00DE6D71">
        <w:rPr>
          <w:rFonts w:ascii="Candara" w:hAnsi="Candara" w:cs="Candara"/>
          <w:sz w:val="22"/>
          <w:szCs w:val="22"/>
          <w:lang w:val="es-GT"/>
        </w:rPr>
        <w:instrText xml:space="preserve"> TIME \@ "dd' de 'MMMM' de 'yyyy" </w:instrText>
      </w:r>
      <w:r w:rsidRPr="00DE6D71">
        <w:rPr>
          <w:rFonts w:ascii="Candara" w:hAnsi="Candara" w:cs="Candara"/>
          <w:sz w:val="22"/>
          <w:szCs w:val="22"/>
          <w:lang w:val="es-GT"/>
        </w:rPr>
        <w:fldChar w:fldCharType="separate"/>
      </w:r>
      <w:r w:rsidR="00753D7B">
        <w:rPr>
          <w:rFonts w:ascii="Candara" w:hAnsi="Candara" w:cs="Candara"/>
          <w:noProof/>
          <w:sz w:val="22"/>
          <w:szCs w:val="22"/>
          <w:lang w:val="es-GT"/>
        </w:rPr>
        <w:t>28 de julio de 2015</w:t>
      </w:r>
      <w:r w:rsidRPr="00DE6D71">
        <w:rPr>
          <w:rFonts w:ascii="Candara" w:hAnsi="Candara" w:cs="Candara"/>
          <w:sz w:val="22"/>
          <w:szCs w:val="22"/>
          <w:lang w:val="es-GT"/>
        </w:rPr>
        <w:fldChar w:fldCharType="end"/>
      </w:r>
    </w:p>
    <w:p w:rsidR="005564DC" w:rsidRPr="008F2B64" w:rsidRDefault="005564DC" w:rsidP="005564DC">
      <w:pPr>
        <w:rPr>
          <w:rStyle w:val="nfasis"/>
          <w:rFonts w:ascii="Candara" w:hAnsi="Candara" w:cs="Candara"/>
          <w:lang w:val="es-GT"/>
        </w:rPr>
      </w:pPr>
    </w:p>
    <w:p w:rsidR="005564DC" w:rsidRPr="00DE6D71" w:rsidRDefault="005564DC" w:rsidP="005564DC">
      <w:pPr>
        <w:rPr>
          <w:rFonts w:ascii="Candara" w:hAnsi="Candara" w:cs="Candara"/>
          <w:lang w:val="es-CR"/>
        </w:rPr>
      </w:pPr>
    </w:p>
    <w:p w:rsidR="005564DC" w:rsidRPr="00DE6D71" w:rsidRDefault="005564DC" w:rsidP="005564DC">
      <w:pPr>
        <w:pStyle w:val="Sinespaciado1"/>
        <w:rPr>
          <w:rFonts w:ascii="Candara" w:hAnsi="Candara" w:cs="Candara"/>
          <w:lang w:val="es-CR"/>
        </w:rPr>
      </w:pPr>
    </w:p>
    <w:tbl>
      <w:tblPr>
        <w:tblpPr w:leftFromText="141" w:rightFromText="141" w:vertAnchor="text" w:horzAnchor="margin" w:tblpX="-504" w:tblpY="360"/>
        <w:tblW w:w="552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3465"/>
        <w:gridCol w:w="2074"/>
        <w:gridCol w:w="1866"/>
        <w:gridCol w:w="2511"/>
      </w:tblGrid>
      <w:tr w:rsidR="005564DC" w:rsidRPr="00DE6D71" w:rsidTr="00F120DD">
        <w:trPr>
          <w:cantSplit/>
          <w:trHeight w:val="370"/>
        </w:trPr>
        <w:tc>
          <w:tcPr>
            <w:tcW w:w="174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:rsidR="005564DC" w:rsidRPr="00DE6D71" w:rsidRDefault="005564DC" w:rsidP="00F120DD">
            <w:pPr>
              <w:jc w:val="center"/>
              <w:rPr>
                <w:rFonts w:ascii="Candara" w:hAnsi="Candara" w:cs="Candara"/>
                <w:b/>
                <w:bCs/>
                <w:sz w:val="22"/>
                <w:szCs w:val="22"/>
              </w:rPr>
            </w:pPr>
            <w:r w:rsidRPr="00DE6D71">
              <w:rPr>
                <w:rFonts w:ascii="Candara" w:hAnsi="Candara" w:cs="Candara"/>
                <w:b/>
                <w:bCs/>
                <w:sz w:val="22"/>
                <w:szCs w:val="22"/>
              </w:rPr>
              <w:t>Nombre autorizador</w:t>
            </w:r>
          </w:p>
        </w:tc>
        <w:tc>
          <w:tcPr>
            <w:tcW w:w="104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:rsidR="005564DC" w:rsidRPr="00DE6D71" w:rsidRDefault="005564DC" w:rsidP="00F120DD">
            <w:pPr>
              <w:jc w:val="center"/>
              <w:rPr>
                <w:rFonts w:ascii="Candara" w:hAnsi="Candara" w:cs="Candara"/>
                <w:b/>
                <w:bCs/>
                <w:sz w:val="22"/>
                <w:szCs w:val="22"/>
              </w:rPr>
            </w:pPr>
            <w:r w:rsidRPr="00DE6D71">
              <w:rPr>
                <w:rFonts w:ascii="Candara" w:hAnsi="Candara" w:cs="Candara"/>
                <w:b/>
                <w:bCs/>
                <w:sz w:val="22"/>
                <w:szCs w:val="22"/>
              </w:rPr>
              <w:t>Puesto</w:t>
            </w:r>
          </w:p>
        </w:tc>
        <w:tc>
          <w:tcPr>
            <w:tcW w:w="94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:rsidR="005564DC" w:rsidRPr="00DE6D71" w:rsidRDefault="005564DC" w:rsidP="00F120DD">
            <w:pPr>
              <w:jc w:val="center"/>
              <w:rPr>
                <w:rFonts w:ascii="Candara" w:hAnsi="Candara" w:cs="Candara"/>
                <w:b/>
                <w:bCs/>
                <w:sz w:val="22"/>
                <w:szCs w:val="22"/>
              </w:rPr>
            </w:pPr>
            <w:r w:rsidRPr="00DE6D71">
              <w:rPr>
                <w:rFonts w:ascii="Candara" w:hAnsi="Candara" w:cs="Candara"/>
                <w:b/>
                <w:bCs/>
                <w:sz w:val="22"/>
                <w:szCs w:val="22"/>
              </w:rPr>
              <w:t>Firma</w:t>
            </w:r>
          </w:p>
        </w:tc>
        <w:tc>
          <w:tcPr>
            <w:tcW w:w="126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:rsidR="005564DC" w:rsidRPr="00DE6D71" w:rsidRDefault="005564DC" w:rsidP="00F120DD">
            <w:pPr>
              <w:jc w:val="center"/>
              <w:rPr>
                <w:rFonts w:ascii="Candara" w:hAnsi="Candara" w:cs="Candara"/>
                <w:b/>
                <w:bCs/>
                <w:sz w:val="22"/>
                <w:szCs w:val="22"/>
              </w:rPr>
            </w:pPr>
            <w:r w:rsidRPr="00DE6D71">
              <w:rPr>
                <w:rFonts w:ascii="Candara" w:hAnsi="Candara" w:cs="Candara"/>
                <w:b/>
                <w:bCs/>
                <w:sz w:val="22"/>
                <w:szCs w:val="22"/>
              </w:rPr>
              <w:t>Fecha</w:t>
            </w:r>
          </w:p>
        </w:tc>
      </w:tr>
      <w:tr w:rsidR="005564DC" w:rsidRPr="00DE6D71" w:rsidTr="00F120DD">
        <w:trPr>
          <w:cantSplit/>
          <w:trHeight w:val="370"/>
        </w:trPr>
        <w:tc>
          <w:tcPr>
            <w:tcW w:w="174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  <w:tc>
          <w:tcPr>
            <w:tcW w:w="104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  <w:tc>
          <w:tcPr>
            <w:tcW w:w="94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  <w:tc>
          <w:tcPr>
            <w:tcW w:w="126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</w:tr>
      <w:tr w:rsidR="005564DC" w:rsidRPr="00DE6D71" w:rsidTr="00F120DD">
        <w:trPr>
          <w:cantSplit/>
          <w:trHeight w:val="370"/>
        </w:trPr>
        <w:tc>
          <w:tcPr>
            <w:tcW w:w="174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  <w:tc>
          <w:tcPr>
            <w:tcW w:w="104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  <w:tc>
          <w:tcPr>
            <w:tcW w:w="94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  <w:tc>
          <w:tcPr>
            <w:tcW w:w="126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</w:tr>
      <w:tr w:rsidR="005564DC" w:rsidRPr="00DE6D71" w:rsidTr="00F120DD">
        <w:trPr>
          <w:cantSplit/>
          <w:trHeight w:val="370"/>
        </w:trPr>
        <w:tc>
          <w:tcPr>
            <w:tcW w:w="174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  <w:tc>
          <w:tcPr>
            <w:tcW w:w="104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  <w:tc>
          <w:tcPr>
            <w:tcW w:w="94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  <w:tc>
          <w:tcPr>
            <w:tcW w:w="126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</w:tr>
      <w:tr w:rsidR="005564DC" w:rsidRPr="00DE6D71" w:rsidTr="00F120DD">
        <w:trPr>
          <w:cantSplit/>
          <w:trHeight w:val="370"/>
        </w:trPr>
        <w:tc>
          <w:tcPr>
            <w:tcW w:w="174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  <w:tc>
          <w:tcPr>
            <w:tcW w:w="104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  <w:tc>
          <w:tcPr>
            <w:tcW w:w="94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  <w:tc>
          <w:tcPr>
            <w:tcW w:w="126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</w:tr>
      <w:tr w:rsidR="005564DC" w:rsidRPr="00DE6D71" w:rsidTr="00F120DD">
        <w:trPr>
          <w:cantSplit/>
          <w:trHeight w:val="370"/>
        </w:trPr>
        <w:tc>
          <w:tcPr>
            <w:tcW w:w="174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  <w:tc>
          <w:tcPr>
            <w:tcW w:w="104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  <w:tc>
          <w:tcPr>
            <w:tcW w:w="94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  <w:tc>
          <w:tcPr>
            <w:tcW w:w="126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</w:tr>
      <w:tr w:rsidR="005564DC" w:rsidRPr="00DE6D71" w:rsidTr="00F120DD">
        <w:trPr>
          <w:cantSplit/>
          <w:trHeight w:val="370"/>
        </w:trPr>
        <w:tc>
          <w:tcPr>
            <w:tcW w:w="174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  <w:tc>
          <w:tcPr>
            <w:tcW w:w="104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  <w:tc>
          <w:tcPr>
            <w:tcW w:w="94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  <w:tc>
          <w:tcPr>
            <w:tcW w:w="126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564DC" w:rsidRPr="00DE6D71" w:rsidRDefault="005564DC" w:rsidP="00F120DD">
            <w:pPr>
              <w:rPr>
                <w:rFonts w:ascii="Candara" w:hAnsi="Candara" w:cs="Candara"/>
              </w:rPr>
            </w:pPr>
          </w:p>
        </w:tc>
      </w:tr>
    </w:tbl>
    <w:p w:rsidR="005564DC" w:rsidRPr="00DE6D71" w:rsidRDefault="005564DC" w:rsidP="005564DC">
      <w:pPr>
        <w:pStyle w:val="Sinespaciado1"/>
        <w:rPr>
          <w:rFonts w:ascii="Candara" w:hAnsi="Candara" w:cs="Candara"/>
        </w:rPr>
      </w:pPr>
    </w:p>
    <w:p w:rsidR="005564DC" w:rsidRPr="00DE6D71" w:rsidRDefault="005564DC" w:rsidP="005564DC">
      <w:pPr>
        <w:rPr>
          <w:rFonts w:ascii="Candara" w:hAnsi="Candara" w:cs="Candara"/>
        </w:rPr>
      </w:pPr>
    </w:p>
    <w:p w:rsidR="005564DC" w:rsidRPr="00DE6D71" w:rsidRDefault="005564DC" w:rsidP="005564DC">
      <w:pPr>
        <w:rPr>
          <w:rFonts w:ascii="Candara" w:hAnsi="Candara" w:cs="Candara"/>
        </w:rPr>
      </w:pPr>
    </w:p>
    <w:p w:rsidR="005564DC" w:rsidRPr="00DE6D71" w:rsidRDefault="005564DC" w:rsidP="005564DC">
      <w:pPr>
        <w:tabs>
          <w:tab w:val="left" w:pos="1215"/>
        </w:tabs>
        <w:rPr>
          <w:rFonts w:ascii="Candara" w:hAnsi="Candara" w:cs="Candara"/>
        </w:rPr>
      </w:pPr>
    </w:p>
    <w:p w:rsidR="0087420D" w:rsidRDefault="005564DC" w:rsidP="005564DC">
      <w:pPr>
        <w:pStyle w:val="TDC1"/>
        <w:rPr>
          <w:noProof/>
        </w:rPr>
      </w:pPr>
      <w:r w:rsidRPr="00DE6D71">
        <w:rPr>
          <w:rFonts w:ascii="Candara" w:hAnsi="Candara" w:cs="Candara"/>
        </w:rPr>
        <w:br w:type="page"/>
      </w:r>
      <w:r w:rsidRPr="00DE6D71">
        <w:rPr>
          <w:rFonts w:ascii="Candara" w:hAnsi="Candara" w:cs="Candara"/>
        </w:rPr>
        <w:lastRenderedPageBreak/>
        <w:tab/>
      </w:r>
      <w:r w:rsidRPr="00DE6D71">
        <w:rPr>
          <w:rFonts w:ascii="Candara" w:hAnsi="Candara" w:cs="Candara"/>
        </w:rPr>
        <w:fldChar w:fldCharType="begin"/>
      </w:r>
      <w:r w:rsidRPr="00DE6D71">
        <w:rPr>
          <w:rFonts w:ascii="Candara" w:hAnsi="Candara" w:cs="Candara"/>
        </w:rPr>
        <w:instrText xml:space="preserve"> TOC \o "1-3" \h \z \u </w:instrText>
      </w:r>
      <w:r w:rsidRPr="00DE6D71">
        <w:rPr>
          <w:rFonts w:ascii="Candara" w:hAnsi="Candara" w:cs="Candara"/>
        </w:rPr>
        <w:fldChar w:fldCharType="separate"/>
      </w:r>
    </w:p>
    <w:p w:rsidR="0087420D" w:rsidRDefault="0087420D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GT" w:eastAsia="es-GT"/>
        </w:rPr>
      </w:pPr>
      <w:hyperlink w:anchor="_Toc425808744" w:history="1">
        <w:r w:rsidRPr="0017453B">
          <w:rPr>
            <w:rStyle w:val="Hipervnculo"/>
            <w:rFonts w:ascii="Candara" w:hAnsi="Candara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</w:rPr>
          <w:t>Historial de revisiones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GT" w:eastAsia="es-GT"/>
        </w:rPr>
      </w:pPr>
      <w:hyperlink w:anchor="_Toc425808745" w:history="1">
        <w:r w:rsidRPr="0017453B">
          <w:rPr>
            <w:rStyle w:val="Hipervnculo"/>
            <w:rFonts w:ascii="Candara" w:hAnsi="Candar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</w:rPr>
          <w:t>Antecedentes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GT" w:eastAsia="es-GT"/>
        </w:rPr>
      </w:pPr>
      <w:hyperlink w:anchor="_Toc425808746" w:history="1">
        <w:r w:rsidRPr="0017453B">
          <w:rPr>
            <w:rStyle w:val="Hipervnculo"/>
            <w:rFonts w:ascii="Candara" w:hAnsi="Candar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GT" w:eastAsia="es-GT"/>
        </w:rPr>
      </w:pPr>
      <w:hyperlink w:anchor="_Toc425808747" w:history="1">
        <w:r w:rsidRPr="0017453B">
          <w:rPr>
            <w:rStyle w:val="Hipervnculo"/>
            <w:rFonts w:ascii="Candara" w:hAnsi="Candar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</w:rPr>
          <w:t>Alcances y Limites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GT" w:eastAsia="es-GT"/>
        </w:rPr>
      </w:pPr>
      <w:hyperlink w:anchor="_Toc425808748" w:history="1">
        <w:r w:rsidRPr="0017453B">
          <w:rPr>
            <w:rStyle w:val="Hipervnculo"/>
            <w:rFonts w:ascii="Candara" w:hAnsi="Candara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</w:rPr>
          <w:t>Alcances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GT" w:eastAsia="es-GT"/>
        </w:rPr>
      </w:pPr>
      <w:hyperlink w:anchor="_Toc425808749" w:history="1">
        <w:r w:rsidRPr="0017453B">
          <w:rPr>
            <w:rStyle w:val="Hipervnculo"/>
            <w:rFonts w:ascii="Candara" w:hAnsi="Candara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</w:rPr>
          <w:t>Límites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GT" w:eastAsia="es-GT"/>
        </w:rPr>
      </w:pPr>
      <w:hyperlink w:anchor="_Toc425808750" w:history="1">
        <w:r w:rsidRPr="0017453B">
          <w:rPr>
            <w:rStyle w:val="Hipervnculo"/>
            <w:rFonts w:ascii="Candara" w:hAnsi="Candar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</w:rPr>
          <w:t>Análisis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GT" w:eastAsia="es-GT"/>
        </w:rPr>
      </w:pPr>
      <w:hyperlink w:anchor="_Toc425808751" w:history="1">
        <w:r w:rsidRPr="0017453B">
          <w:rPr>
            <w:rStyle w:val="Hipervnculo"/>
            <w:rFonts w:ascii="Candara" w:hAnsi="Candara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</w:rPr>
          <w:t>Módulo de Almacenamiento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GT" w:eastAsia="es-GT"/>
        </w:rPr>
      </w:pPr>
      <w:hyperlink w:anchor="_Toc425808752" w:history="1">
        <w:r w:rsidRPr="0017453B">
          <w:rPr>
            <w:rStyle w:val="Hipervnculo"/>
            <w:noProof/>
          </w:rPr>
          <w:t>5.1.1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</w:rPr>
          <w:t>Materia Prima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GT" w:eastAsia="es-GT"/>
        </w:rPr>
      </w:pPr>
      <w:hyperlink w:anchor="_Toc425808753" w:history="1">
        <w:r w:rsidRPr="0017453B">
          <w:rPr>
            <w:rStyle w:val="Hipervnculo"/>
            <w:noProof/>
          </w:rPr>
          <w:t>5.1.2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</w:rPr>
          <w:t>Proveedores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GT" w:eastAsia="es-GT"/>
        </w:rPr>
      </w:pPr>
      <w:hyperlink w:anchor="_Toc425808754" w:history="1">
        <w:r w:rsidRPr="0017453B">
          <w:rPr>
            <w:rStyle w:val="Hipervnculo"/>
            <w:noProof/>
          </w:rPr>
          <w:t>5.1.3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</w:rPr>
          <w:t>Almacenamiento y bodega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GT" w:eastAsia="es-GT"/>
        </w:rPr>
      </w:pPr>
      <w:hyperlink w:anchor="_Toc425808755" w:history="1">
        <w:r w:rsidRPr="0017453B">
          <w:rPr>
            <w:rStyle w:val="Hipervnculo"/>
            <w:noProof/>
          </w:rPr>
          <w:t>5.1.4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</w:rPr>
          <w:t>Producto terminado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GT" w:eastAsia="es-GT"/>
        </w:rPr>
      </w:pPr>
      <w:hyperlink w:anchor="_Toc425808756" w:history="1">
        <w:r w:rsidRPr="0017453B">
          <w:rPr>
            <w:rStyle w:val="Hipervnculo"/>
            <w:rFonts w:ascii="Candara" w:hAnsi="Candara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</w:rPr>
          <w:t>Módulo de Distribución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GT" w:eastAsia="es-GT"/>
        </w:rPr>
      </w:pPr>
      <w:hyperlink w:anchor="_Toc425808757" w:history="1">
        <w:r w:rsidRPr="0017453B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</w:rPr>
          <w:t>Orden de 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GT" w:eastAsia="es-GT"/>
        </w:rPr>
      </w:pPr>
      <w:hyperlink w:anchor="_Toc425808758" w:history="1">
        <w:r w:rsidRPr="0017453B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</w:rPr>
          <w:t>Distribuidores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GT" w:eastAsia="es-GT"/>
        </w:rPr>
      </w:pPr>
      <w:hyperlink w:anchor="_Toc425808759" w:history="1">
        <w:r w:rsidRPr="0017453B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</w:rPr>
          <w:t>Recepción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GT" w:eastAsia="es-GT"/>
        </w:rPr>
      </w:pPr>
      <w:hyperlink w:anchor="_Toc425808760" w:history="1">
        <w:r w:rsidRPr="0017453B">
          <w:rPr>
            <w:rStyle w:val="Hipervnculo"/>
            <w:rFonts w:cs="Candara"/>
            <w:noProof/>
          </w:rPr>
          <w:t>5.2.4</w:t>
        </w:r>
        <w:r w:rsidRPr="0017453B">
          <w:rPr>
            <w:rStyle w:val="Hipervnculo"/>
            <w:rFonts w:ascii="Candara" w:hAnsi="Candara" w:cs="Candara"/>
            <w:noProof/>
          </w:rPr>
          <w:t xml:space="preserve">      Orden de pedidos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GT" w:eastAsia="es-GT"/>
        </w:rPr>
      </w:pPr>
      <w:hyperlink w:anchor="_Toc425808761" w:history="1">
        <w:r w:rsidRPr="0017453B">
          <w:rPr>
            <w:rStyle w:val="Hipervnculo"/>
            <w:rFonts w:ascii="Candara" w:hAnsi="Candara"/>
            <w:noProof/>
            <w:lang w:val="es-GT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  <w:lang w:val="es-GT"/>
          </w:rPr>
          <w:t>Diagrama de flujo técnico –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GT" w:eastAsia="es-GT"/>
        </w:rPr>
      </w:pPr>
      <w:hyperlink w:anchor="_Toc425808762" w:history="1">
        <w:r w:rsidRPr="0017453B">
          <w:rPr>
            <w:rStyle w:val="Hipervnculo"/>
            <w:rFonts w:ascii="Candara" w:hAnsi="Candara"/>
            <w:noProof/>
            <w:lang w:val="es-GT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  <w:lang w:val="es-GT"/>
          </w:rPr>
          <w:t>Solución tecnológica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GT" w:eastAsia="es-GT"/>
        </w:rPr>
      </w:pPr>
      <w:hyperlink w:anchor="_Toc425808763" w:history="1">
        <w:r w:rsidRPr="0017453B">
          <w:rPr>
            <w:rStyle w:val="Hipervnculo"/>
            <w:rFonts w:ascii="Candara" w:hAnsi="Candara"/>
            <w:noProof/>
            <w:lang w:val="es-GT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  <w:lang w:val="es-GT"/>
          </w:rPr>
          <w:t>Personal involucrado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GT" w:eastAsia="es-GT"/>
        </w:rPr>
      </w:pPr>
      <w:hyperlink w:anchor="_Toc425808764" w:history="1">
        <w:r w:rsidRPr="0017453B">
          <w:rPr>
            <w:rStyle w:val="Hipervnculo"/>
            <w:rFonts w:ascii="Candara" w:hAnsi="Candara"/>
            <w:noProof/>
            <w:lang w:val="es-GT"/>
          </w:rPr>
          <w:t>8.1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  <w:lang w:val="es-GT"/>
          </w:rPr>
          <w:t>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GT" w:eastAsia="es-GT"/>
        </w:rPr>
      </w:pPr>
      <w:hyperlink w:anchor="_Toc425808765" w:history="1">
        <w:r w:rsidRPr="0017453B">
          <w:rPr>
            <w:rStyle w:val="Hipervnculo"/>
            <w:rFonts w:ascii="Candara" w:hAnsi="Candara"/>
            <w:noProof/>
            <w:lang w:val="es-GT"/>
          </w:rPr>
          <w:t>8.2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  <w:lang w:val="es-GT"/>
          </w:rPr>
          <w:t>ERP - Módulos involucrados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420D" w:rsidRDefault="0087420D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GT" w:eastAsia="es-GT"/>
        </w:rPr>
      </w:pPr>
      <w:hyperlink w:anchor="_Toc425808766" w:history="1">
        <w:r w:rsidRPr="0017453B">
          <w:rPr>
            <w:rStyle w:val="Hipervnculo"/>
            <w:rFonts w:ascii="Candara" w:hAnsi="Candara"/>
            <w:noProof/>
            <w:lang w:val="es-GT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GT" w:eastAsia="es-GT"/>
          </w:rPr>
          <w:tab/>
        </w:r>
        <w:r w:rsidRPr="0017453B">
          <w:rPr>
            <w:rStyle w:val="Hipervnculo"/>
            <w:rFonts w:ascii="Candara" w:hAnsi="Candara" w:cs="Candara"/>
            <w:noProof/>
            <w:lang w:val="es-GT"/>
          </w:rPr>
          <w:t>Tiempos según DERCAS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_Toc425808766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64DC" w:rsidRPr="00DE6D71" w:rsidRDefault="005564DC" w:rsidP="005564DC">
      <w:pPr>
        <w:pStyle w:val="Sinespaciado1"/>
        <w:tabs>
          <w:tab w:val="right" w:pos="9781"/>
        </w:tabs>
        <w:rPr>
          <w:rFonts w:ascii="Candara" w:hAnsi="Candara" w:cs="Candara"/>
        </w:rPr>
      </w:pPr>
      <w:r w:rsidRPr="00DE6D71">
        <w:rPr>
          <w:rFonts w:ascii="Candara" w:hAnsi="Candara" w:cs="Candara"/>
        </w:rPr>
        <w:fldChar w:fldCharType="end"/>
      </w:r>
      <w:bookmarkStart w:id="0" w:name="_GoBack"/>
      <w:bookmarkEnd w:id="0"/>
    </w:p>
    <w:p w:rsidR="005564DC" w:rsidRPr="00DE6D71" w:rsidRDefault="005564DC" w:rsidP="005564DC">
      <w:pPr>
        <w:pStyle w:val="Sinespaciado1"/>
        <w:ind w:left="-142"/>
        <w:rPr>
          <w:rFonts w:ascii="Candara" w:hAnsi="Candara" w:cs="Candara"/>
          <w:sz w:val="20"/>
          <w:szCs w:val="20"/>
        </w:rPr>
      </w:pPr>
      <w:bookmarkStart w:id="1" w:name="_Toc185141484"/>
      <w:r w:rsidRPr="00DE6D71">
        <w:rPr>
          <w:rFonts w:ascii="Candara" w:hAnsi="Candara" w:cs="Candara"/>
        </w:rPr>
        <w:br w:type="page"/>
      </w:r>
      <w:bookmarkStart w:id="2" w:name="_Toc185141485"/>
      <w:bookmarkEnd w:id="1"/>
    </w:p>
    <w:p w:rsidR="005564DC" w:rsidRPr="00DE6D71" w:rsidRDefault="005564DC" w:rsidP="005564DC">
      <w:pPr>
        <w:pStyle w:val="Ttulo1"/>
        <w:rPr>
          <w:rFonts w:ascii="Candara" w:hAnsi="Candara" w:cs="Candara"/>
        </w:rPr>
      </w:pPr>
      <w:bookmarkStart w:id="3" w:name="_Toc374096167"/>
      <w:bookmarkStart w:id="4" w:name="_Toc425808744"/>
      <w:bookmarkEnd w:id="2"/>
      <w:r w:rsidRPr="00DE6D71">
        <w:rPr>
          <w:rFonts w:ascii="Candara" w:hAnsi="Candara" w:cs="Candara"/>
        </w:rPr>
        <w:lastRenderedPageBreak/>
        <w:t>Historial de revisiones</w:t>
      </w:r>
      <w:bookmarkEnd w:id="3"/>
      <w:bookmarkEnd w:id="4"/>
    </w:p>
    <w:p w:rsidR="005564DC" w:rsidRPr="00DE6D71" w:rsidRDefault="005564DC" w:rsidP="005564DC">
      <w:pPr>
        <w:rPr>
          <w:rFonts w:ascii="Candara" w:hAnsi="Candara" w:cs="Candara"/>
        </w:rPr>
      </w:pPr>
    </w:p>
    <w:tbl>
      <w:tblPr>
        <w:tblW w:w="5000" w:type="pct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014"/>
        <w:gridCol w:w="1248"/>
        <w:gridCol w:w="4173"/>
        <w:gridCol w:w="1547"/>
      </w:tblGrid>
      <w:tr w:rsidR="005564DC" w:rsidRPr="00DE6D71" w:rsidTr="00750AC3">
        <w:trPr>
          <w:cantSplit/>
          <w:trHeight w:val="370"/>
        </w:trPr>
        <w:tc>
          <w:tcPr>
            <w:tcW w:w="1121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</w:tcPr>
          <w:p w:rsidR="005564DC" w:rsidRPr="00DE6D71" w:rsidRDefault="005564DC" w:rsidP="00F120DD">
            <w:pPr>
              <w:rPr>
                <w:rFonts w:ascii="Candara" w:hAnsi="Candara" w:cs="Candara"/>
                <w:b/>
                <w:bCs/>
              </w:rPr>
            </w:pPr>
            <w:r w:rsidRPr="00DE6D71">
              <w:rPr>
                <w:rFonts w:ascii="Candara" w:hAnsi="Candara" w:cs="Candara"/>
                <w:b/>
                <w:bCs/>
              </w:rPr>
              <w:t>Encargado</w:t>
            </w:r>
          </w:p>
        </w:tc>
        <w:tc>
          <w:tcPr>
            <w:tcW w:w="69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</w:tcPr>
          <w:p w:rsidR="005564DC" w:rsidRPr="00DE6D71" w:rsidRDefault="005564DC" w:rsidP="00F120DD">
            <w:pPr>
              <w:rPr>
                <w:rFonts w:ascii="Candara" w:hAnsi="Candara" w:cs="Candara"/>
                <w:b/>
                <w:bCs/>
              </w:rPr>
            </w:pPr>
            <w:r w:rsidRPr="00DE6D71">
              <w:rPr>
                <w:rFonts w:ascii="Candara" w:hAnsi="Candara" w:cs="Candara"/>
                <w:b/>
                <w:bCs/>
              </w:rPr>
              <w:t>Fecha</w:t>
            </w:r>
          </w:p>
        </w:tc>
        <w:tc>
          <w:tcPr>
            <w:tcW w:w="2323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</w:tcPr>
          <w:p w:rsidR="005564DC" w:rsidRPr="00DE6D71" w:rsidRDefault="005564DC" w:rsidP="00F120DD">
            <w:pPr>
              <w:rPr>
                <w:rFonts w:ascii="Candara" w:hAnsi="Candara" w:cs="Candara"/>
                <w:b/>
                <w:bCs/>
              </w:rPr>
            </w:pPr>
            <w:r w:rsidRPr="00DE6D71">
              <w:rPr>
                <w:rFonts w:ascii="Candara" w:hAnsi="Candara" w:cs="Candara"/>
                <w:b/>
                <w:bCs/>
              </w:rPr>
              <w:t>Descripción de cambios</w:t>
            </w:r>
          </w:p>
        </w:tc>
        <w:tc>
          <w:tcPr>
            <w:tcW w:w="862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</w:tcPr>
          <w:p w:rsidR="005564DC" w:rsidRPr="00DE6D71" w:rsidRDefault="005564DC" w:rsidP="00F120DD">
            <w:pPr>
              <w:rPr>
                <w:rFonts w:ascii="Candara" w:hAnsi="Candara" w:cs="Candara"/>
                <w:b/>
                <w:bCs/>
              </w:rPr>
            </w:pPr>
            <w:r w:rsidRPr="00DE6D71">
              <w:rPr>
                <w:rFonts w:ascii="Candara" w:hAnsi="Candara" w:cs="Candara"/>
                <w:b/>
                <w:bCs/>
              </w:rPr>
              <w:t>Versión</w:t>
            </w:r>
          </w:p>
        </w:tc>
      </w:tr>
      <w:tr w:rsidR="005564DC" w:rsidRPr="00DE6D71" w:rsidTr="00750AC3">
        <w:trPr>
          <w:cantSplit/>
          <w:trHeight w:val="370"/>
        </w:trPr>
        <w:tc>
          <w:tcPr>
            <w:tcW w:w="1121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Pr="003953F9" w:rsidRDefault="00181EE3" w:rsidP="00F120DD">
            <w:pPr>
              <w:rPr>
                <w:rFonts w:ascii="Candara" w:hAnsi="Candara" w:cs="Candara"/>
              </w:rPr>
            </w:pPr>
            <w:r>
              <w:rPr>
                <w:rFonts w:ascii="Candara" w:hAnsi="Candara" w:cs="Candara"/>
              </w:rPr>
              <w:t>Sara Gómez</w:t>
            </w:r>
          </w:p>
        </w:tc>
        <w:tc>
          <w:tcPr>
            <w:tcW w:w="69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Pr="00DE6D71" w:rsidRDefault="00181EE3" w:rsidP="00F120DD">
            <w:pPr>
              <w:rPr>
                <w:rFonts w:ascii="Candara" w:hAnsi="Candara" w:cs="Candara"/>
              </w:rPr>
            </w:pPr>
            <w:r>
              <w:rPr>
                <w:rFonts w:ascii="Candara" w:hAnsi="Candara" w:cs="Candara"/>
              </w:rPr>
              <w:t>28/07/2015</w:t>
            </w:r>
          </w:p>
        </w:tc>
        <w:tc>
          <w:tcPr>
            <w:tcW w:w="2323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Pr="00DE6D71" w:rsidRDefault="00181EE3" w:rsidP="00F120DD">
            <w:pPr>
              <w:rPr>
                <w:rFonts w:ascii="Candara" w:hAnsi="Candara" w:cs="Candara"/>
              </w:rPr>
            </w:pPr>
            <w:r>
              <w:rPr>
                <w:rFonts w:ascii="Candara" w:hAnsi="Candara" w:cs="Candara"/>
              </w:rPr>
              <w:t>Elaboración de primera versión del documento</w:t>
            </w:r>
          </w:p>
        </w:tc>
        <w:tc>
          <w:tcPr>
            <w:tcW w:w="862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Pr="00DE6D71" w:rsidRDefault="00750AC3" w:rsidP="00F120DD">
            <w:pPr>
              <w:rPr>
                <w:rFonts w:ascii="Candara" w:hAnsi="Candara" w:cs="Candara"/>
              </w:rPr>
            </w:pPr>
            <w:r>
              <w:rPr>
                <w:rFonts w:ascii="Candara" w:hAnsi="Candara" w:cs="Candara"/>
              </w:rPr>
              <w:t>1.0</w:t>
            </w:r>
          </w:p>
        </w:tc>
      </w:tr>
    </w:tbl>
    <w:p w:rsidR="005564DC" w:rsidRPr="00DE6D71" w:rsidRDefault="005564DC" w:rsidP="005564DC">
      <w:pPr>
        <w:rPr>
          <w:rFonts w:ascii="Candara" w:hAnsi="Candara" w:cs="Candara"/>
          <w:lang w:val="es-GT"/>
        </w:rPr>
      </w:pPr>
    </w:p>
    <w:p w:rsidR="005564DC" w:rsidRPr="00DE6D71" w:rsidRDefault="005564DC" w:rsidP="005564DC">
      <w:pPr>
        <w:pStyle w:val="Ttulo1"/>
        <w:rPr>
          <w:rFonts w:ascii="Candara" w:hAnsi="Candara" w:cs="Candara"/>
        </w:rPr>
      </w:pPr>
      <w:bookmarkStart w:id="5" w:name="_Toc374096168"/>
      <w:bookmarkStart w:id="6" w:name="_Toc425808745"/>
      <w:r w:rsidRPr="00DE6D71">
        <w:rPr>
          <w:rFonts w:ascii="Candara" w:hAnsi="Candara" w:cs="Candara"/>
        </w:rPr>
        <w:t>Antecedentes</w:t>
      </w:r>
      <w:bookmarkEnd w:id="5"/>
      <w:bookmarkEnd w:id="6"/>
    </w:p>
    <w:p w:rsidR="005564DC" w:rsidRDefault="005564DC" w:rsidP="005564DC">
      <w:pPr>
        <w:jc w:val="both"/>
        <w:rPr>
          <w:rFonts w:ascii="Candara" w:hAnsi="Candara" w:cs="Candara"/>
          <w:lang w:val="es-GT"/>
        </w:rPr>
      </w:pPr>
    </w:p>
    <w:p w:rsidR="007C381C" w:rsidRDefault="007C381C" w:rsidP="005564DC">
      <w:pPr>
        <w:jc w:val="both"/>
        <w:rPr>
          <w:rFonts w:asciiTheme="minorHAnsi" w:hAnsiTheme="minorHAnsi" w:cs="Candara"/>
          <w:sz w:val="22"/>
          <w:lang w:val="es-GT"/>
        </w:rPr>
      </w:pPr>
      <w:r w:rsidRPr="007C381C">
        <w:rPr>
          <w:rFonts w:asciiTheme="minorHAnsi" w:hAnsiTheme="minorHAnsi" w:cs="Candara"/>
          <w:sz w:val="22"/>
          <w:lang w:val="es-GT"/>
        </w:rPr>
        <w:t xml:space="preserve">La planificación de compras y la  administración de la cadena de suministros </w:t>
      </w:r>
      <w:proofErr w:type="gramStart"/>
      <w:r w:rsidRPr="007C381C">
        <w:rPr>
          <w:rFonts w:asciiTheme="minorHAnsi" w:hAnsiTheme="minorHAnsi" w:cs="Candara"/>
          <w:sz w:val="22"/>
          <w:lang w:val="es-GT"/>
        </w:rPr>
        <w:t>está</w:t>
      </w:r>
      <w:proofErr w:type="gramEnd"/>
      <w:r w:rsidRPr="007C381C">
        <w:rPr>
          <w:rFonts w:asciiTheme="minorHAnsi" w:hAnsiTheme="minorHAnsi" w:cs="Candara"/>
          <w:sz w:val="22"/>
          <w:lang w:val="es-GT"/>
        </w:rPr>
        <w:t xml:space="preserve"> enfocado principalmente a la proyección de bienes para su distribución.</w:t>
      </w:r>
    </w:p>
    <w:p w:rsidR="00753D7B" w:rsidRDefault="00753D7B" w:rsidP="005564DC">
      <w:pPr>
        <w:jc w:val="both"/>
        <w:rPr>
          <w:rFonts w:asciiTheme="minorHAnsi" w:hAnsiTheme="minorHAnsi" w:cs="Candara"/>
          <w:sz w:val="22"/>
          <w:lang w:val="es-GT"/>
        </w:rPr>
      </w:pPr>
    </w:p>
    <w:p w:rsidR="00753D7B" w:rsidRPr="007C381C" w:rsidRDefault="00753D7B" w:rsidP="00753D7B">
      <w:pPr>
        <w:jc w:val="both"/>
        <w:rPr>
          <w:rFonts w:asciiTheme="minorHAnsi" w:hAnsiTheme="minorHAnsi" w:cs="Candara"/>
          <w:sz w:val="22"/>
          <w:lang w:val="es-GT"/>
        </w:rPr>
      </w:pPr>
      <w:r>
        <w:rPr>
          <w:rFonts w:asciiTheme="minorHAnsi" w:hAnsiTheme="minorHAnsi" w:cs="Candara"/>
          <w:sz w:val="22"/>
          <w:lang w:val="es-GT"/>
        </w:rPr>
        <w:t>El c</w:t>
      </w:r>
      <w:r w:rsidRPr="00753D7B">
        <w:rPr>
          <w:rFonts w:asciiTheme="minorHAnsi" w:hAnsiTheme="minorHAnsi" w:cs="Candara"/>
          <w:sz w:val="22"/>
          <w:lang w:val="es-GT"/>
        </w:rPr>
        <w:t>onjunto de procesos de producción y logística cuyo objetivo final es la entr</w:t>
      </w:r>
      <w:r>
        <w:rPr>
          <w:rFonts w:asciiTheme="minorHAnsi" w:hAnsiTheme="minorHAnsi" w:cs="Candara"/>
          <w:sz w:val="22"/>
          <w:lang w:val="es-GT"/>
        </w:rPr>
        <w:t xml:space="preserve">ega de un producto a un cliente es el fin de la cadena de suministros. </w:t>
      </w:r>
      <w:r w:rsidRPr="00753D7B">
        <w:rPr>
          <w:rFonts w:asciiTheme="minorHAnsi" w:hAnsiTheme="minorHAnsi" w:cs="Candara"/>
          <w:sz w:val="22"/>
          <w:lang w:val="es-GT"/>
        </w:rPr>
        <w:t>Incluye las actividades asociadas desde la obtención de materiales para la transformación del producto.</w:t>
      </w:r>
    </w:p>
    <w:p w:rsidR="005564DC" w:rsidRPr="00DE6D71" w:rsidRDefault="005564DC" w:rsidP="005564DC">
      <w:pPr>
        <w:jc w:val="both"/>
        <w:rPr>
          <w:rFonts w:ascii="Candara" w:hAnsi="Candara" w:cs="Candara"/>
          <w:lang w:val="es-GT"/>
        </w:rPr>
      </w:pPr>
    </w:p>
    <w:p w:rsidR="005564DC" w:rsidRPr="00DE6D71" w:rsidRDefault="005564DC" w:rsidP="005564DC">
      <w:pPr>
        <w:pStyle w:val="Ttulo1"/>
        <w:rPr>
          <w:rFonts w:ascii="Candara" w:hAnsi="Candara" w:cs="Candara"/>
        </w:rPr>
      </w:pPr>
      <w:bookmarkStart w:id="7" w:name="_Toc374096170"/>
      <w:bookmarkStart w:id="8" w:name="_Toc425808746"/>
      <w:r w:rsidRPr="00DE6D71">
        <w:rPr>
          <w:rFonts w:ascii="Candara" w:hAnsi="Candara" w:cs="Candara"/>
        </w:rPr>
        <w:t>Objetivo</w:t>
      </w:r>
      <w:bookmarkEnd w:id="7"/>
      <w:bookmarkEnd w:id="8"/>
    </w:p>
    <w:p w:rsidR="005564DC" w:rsidRDefault="00E66B0C" w:rsidP="005564DC">
      <w:pPr>
        <w:suppressAutoHyphens w:val="0"/>
        <w:rPr>
          <w:rFonts w:asciiTheme="minorHAnsi" w:hAnsiTheme="minorHAnsi" w:cs="Candara"/>
          <w:sz w:val="22"/>
          <w:lang w:val="es-GT"/>
        </w:rPr>
      </w:pPr>
      <w:r>
        <w:rPr>
          <w:rFonts w:asciiTheme="minorHAnsi" w:hAnsiTheme="minorHAnsi" w:cs="Candara"/>
          <w:sz w:val="22"/>
          <w:lang w:val="es-GT"/>
        </w:rPr>
        <w:t>Determina</w:t>
      </w:r>
      <w:r w:rsidR="00F36739">
        <w:rPr>
          <w:rFonts w:asciiTheme="minorHAnsi" w:hAnsiTheme="minorHAnsi" w:cs="Candara"/>
          <w:sz w:val="22"/>
          <w:lang w:val="es-GT"/>
        </w:rPr>
        <w:t xml:space="preserve">r </w:t>
      </w:r>
      <w:r w:rsidR="00FE0541">
        <w:rPr>
          <w:rFonts w:asciiTheme="minorHAnsi" w:hAnsiTheme="minorHAnsi" w:cs="Candara"/>
          <w:sz w:val="22"/>
          <w:lang w:val="es-GT"/>
        </w:rPr>
        <w:t>cuánto</w:t>
      </w:r>
      <w:r w:rsidR="00F36739">
        <w:rPr>
          <w:rFonts w:asciiTheme="minorHAnsi" w:hAnsiTheme="minorHAnsi" w:cs="Candara"/>
          <w:sz w:val="22"/>
          <w:lang w:val="es-GT"/>
        </w:rPr>
        <w:t xml:space="preserve"> se necesita</w:t>
      </w:r>
      <w:r w:rsidR="00FE0541">
        <w:rPr>
          <w:rFonts w:asciiTheme="minorHAnsi" w:hAnsiTheme="minorHAnsi" w:cs="Candara"/>
          <w:sz w:val="22"/>
          <w:lang w:val="es-GT"/>
        </w:rPr>
        <w:t xml:space="preserve"> de materia prima</w:t>
      </w:r>
      <w:r w:rsidR="00F36739">
        <w:rPr>
          <w:rFonts w:asciiTheme="minorHAnsi" w:hAnsiTheme="minorHAnsi" w:cs="Candara"/>
          <w:sz w:val="22"/>
          <w:lang w:val="es-GT"/>
        </w:rPr>
        <w:t>, especificaciones exactas, también cuando y donde los bienes ser</w:t>
      </w:r>
      <w:r w:rsidR="00320A7D">
        <w:rPr>
          <w:rFonts w:asciiTheme="minorHAnsi" w:hAnsiTheme="minorHAnsi" w:cs="Candara"/>
          <w:sz w:val="22"/>
          <w:lang w:val="es-GT"/>
        </w:rPr>
        <w:t>án solicitados, ayudando de esta forma a la gerencia de la organización al desarrollo y control de los ingresos y egresos de los bienes de la empresa.</w:t>
      </w:r>
    </w:p>
    <w:p w:rsidR="00595694" w:rsidRPr="00DE6D71" w:rsidRDefault="00595694" w:rsidP="005564DC">
      <w:pPr>
        <w:suppressAutoHyphens w:val="0"/>
        <w:rPr>
          <w:rFonts w:ascii="Candara" w:hAnsi="Candara" w:cs="Candara"/>
          <w:b/>
          <w:bCs/>
          <w:sz w:val="28"/>
          <w:szCs w:val="28"/>
        </w:rPr>
      </w:pPr>
    </w:p>
    <w:p w:rsidR="005564DC" w:rsidRPr="00DE6D71" w:rsidRDefault="005564DC" w:rsidP="005564DC">
      <w:pPr>
        <w:pStyle w:val="Ttulo1"/>
        <w:rPr>
          <w:rFonts w:ascii="Candara" w:hAnsi="Candara" w:cs="Candara"/>
        </w:rPr>
      </w:pPr>
      <w:bookmarkStart w:id="9" w:name="_Toc425808747"/>
      <w:r w:rsidRPr="00DE6D71">
        <w:rPr>
          <w:rFonts w:ascii="Candara" w:hAnsi="Candara" w:cs="Candara"/>
        </w:rPr>
        <w:t>Alcances y Limites</w:t>
      </w:r>
      <w:bookmarkEnd w:id="9"/>
    </w:p>
    <w:p w:rsidR="005564DC" w:rsidRPr="00DE6D71" w:rsidRDefault="005564DC" w:rsidP="005564DC">
      <w:pPr>
        <w:pStyle w:val="Sinespaciado1"/>
        <w:rPr>
          <w:rFonts w:ascii="Candara" w:hAnsi="Candara" w:cs="Candara"/>
        </w:rPr>
      </w:pPr>
      <w:bookmarkStart w:id="10" w:name="_Toc374096171"/>
    </w:p>
    <w:p w:rsidR="005564DC" w:rsidRPr="00DE6D71" w:rsidRDefault="005564DC" w:rsidP="005564DC">
      <w:pPr>
        <w:pStyle w:val="Ttulo2"/>
        <w:rPr>
          <w:rFonts w:ascii="Candara" w:hAnsi="Candara" w:cs="Candara"/>
        </w:rPr>
      </w:pPr>
      <w:bookmarkStart w:id="11" w:name="_Toc425808748"/>
      <w:r w:rsidRPr="00DE6D71">
        <w:rPr>
          <w:rFonts w:ascii="Candara" w:hAnsi="Candara" w:cs="Candara"/>
        </w:rPr>
        <w:t>Alcances</w:t>
      </w:r>
      <w:bookmarkEnd w:id="10"/>
      <w:bookmarkEnd w:id="11"/>
    </w:p>
    <w:p w:rsidR="005564DC" w:rsidRPr="00B51F6B" w:rsidRDefault="00595694" w:rsidP="00B51F6B">
      <w:pPr>
        <w:pStyle w:val="Prrafodelista"/>
        <w:numPr>
          <w:ilvl w:val="0"/>
          <w:numId w:val="12"/>
        </w:numPr>
        <w:suppressAutoHyphens w:val="0"/>
        <w:jc w:val="both"/>
        <w:rPr>
          <w:rFonts w:asciiTheme="minorHAnsi" w:hAnsiTheme="minorHAnsi" w:cs="Candara"/>
          <w:sz w:val="22"/>
        </w:rPr>
      </w:pPr>
      <w:r w:rsidRPr="00B51F6B">
        <w:rPr>
          <w:rFonts w:asciiTheme="minorHAnsi" w:hAnsiTheme="minorHAnsi" w:cs="Candara"/>
          <w:sz w:val="22"/>
        </w:rPr>
        <w:t>Llevar el control del almacenamiento y distribución de bienes para  apoyar las actividades de la empresa.</w:t>
      </w:r>
    </w:p>
    <w:p w:rsidR="0054243D" w:rsidRPr="00B51F6B" w:rsidRDefault="0054243D" w:rsidP="00B51F6B">
      <w:pPr>
        <w:pStyle w:val="Prrafodelista"/>
        <w:numPr>
          <w:ilvl w:val="0"/>
          <w:numId w:val="12"/>
        </w:numPr>
        <w:suppressAutoHyphens w:val="0"/>
        <w:jc w:val="both"/>
        <w:rPr>
          <w:rFonts w:asciiTheme="minorHAnsi" w:hAnsiTheme="minorHAnsi" w:cs="Candara"/>
          <w:sz w:val="22"/>
        </w:rPr>
      </w:pPr>
      <w:r w:rsidRPr="00B51F6B">
        <w:rPr>
          <w:rFonts w:asciiTheme="minorHAnsi" w:hAnsiTheme="minorHAnsi" w:cs="Candara"/>
          <w:sz w:val="22"/>
        </w:rPr>
        <w:t>Optimizar el costo de los productos producidos.</w:t>
      </w:r>
    </w:p>
    <w:p w:rsidR="005564DC" w:rsidRPr="00B51F6B" w:rsidRDefault="001C1753" w:rsidP="00B51F6B">
      <w:pPr>
        <w:pStyle w:val="Prrafodelista"/>
        <w:numPr>
          <w:ilvl w:val="0"/>
          <w:numId w:val="12"/>
        </w:numPr>
        <w:suppressAutoHyphens w:val="0"/>
        <w:jc w:val="both"/>
        <w:rPr>
          <w:rFonts w:asciiTheme="minorHAnsi" w:hAnsiTheme="minorHAnsi" w:cs="Candara"/>
          <w:sz w:val="22"/>
        </w:rPr>
      </w:pPr>
      <w:r w:rsidRPr="00B51F6B">
        <w:rPr>
          <w:rFonts w:asciiTheme="minorHAnsi" w:hAnsiTheme="minorHAnsi" w:cs="Candara"/>
          <w:sz w:val="22"/>
        </w:rPr>
        <w:t>Implementar sólidos  procesos de almacenamiento, compras y gestión de inventarios garantizando confiabilidad, eficiencia y eficacia en los mismos.</w:t>
      </w:r>
    </w:p>
    <w:p w:rsidR="00B51F6B" w:rsidRPr="00B51F6B" w:rsidRDefault="00B51F6B" w:rsidP="00B51F6B">
      <w:pPr>
        <w:pStyle w:val="Prrafodelista"/>
        <w:numPr>
          <w:ilvl w:val="0"/>
          <w:numId w:val="12"/>
        </w:numPr>
        <w:suppressAutoHyphens w:val="0"/>
        <w:jc w:val="both"/>
        <w:rPr>
          <w:rFonts w:asciiTheme="minorHAnsi" w:hAnsiTheme="minorHAnsi" w:cs="Candara"/>
          <w:sz w:val="22"/>
        </w:rPr>
      </w:pPr>
      <w:r w:rsidRPr="00B51F6B">
        <w:rPr>
          <w:rFonts w:asciiTheme="minorHAnsi" w:hAnsiTheme="minorHAnsi" w:cs="Candara"/>
          <w:sz w:val="22"/>
        </w:rPr>
        <w:t>Planificación, demanda y equilibrio del suministro de materia prima.</w:t>
      </w:r>
    </w:p>
    <w:p w:rsidR="00B51F6B" w:rsidRPr="001C1753" w:rsidRDefault="00B51F6B" w:rsidP="00B51F6B">
      <w:pPr>
        <w:tabs>
          <w:tab w:val="left" w:pos="5400"/>
        </w:tabs>
        <w:suppressAutoHyphens w:val="0"/>
        <w:jc w:val="both"/>
        <w:rPr>
          <w:rFonts w:asciiTheme="minorHAnsi" w:hAnsiTheme="minorHAnsi" w:cs="Candara"/>
          <w:sz w:val="22"/>
        </w:rPr>
      </w:pPr>
      <w:r>
        <w:rPr>
          <w:rFonts w:asciiTheme="minorHAnsi" w:hAnsiTheme="minorHAnsi" w:cs="Candara"/>
          <w:sz w:val="22"/>
        </w:rPr>
        <w:tab/>
      </w:r>
    </w:p>
    <w:p w:rsidR="005564DC" w:rsidRDefault="005564DC" w:rsidP="005564DC">
      <w:pPr>
        <w:pStyle w:val="Ttulo2"/>
        <w:rPr>
          <w:rFonts w:ascii="Candara" w:hAnsi="Candara" w:cs="Candara"/>
        </w:rPr>
      </w:pPr>
      <w:bookmarkStart w:id="12" w:name="_Toc374096172"/>
      <w:bookmarkStart w:id="13" w:name="_Toc425808749"/>
      <w:r w:rsidRPr="00DE6D71">
        <w:rPr>
          <w:rFonts w:ascii="Candara" w:hAnsi="Candara" w:cs="Candara"/>
        </w:rPr>
        <w:t>Límites</w:t>
      </w:r>
      <w:bookmarkEnd w:id="12"/>
      <w:bookmarkEnd w:id="13"/>
    </w:p>
    <w:p w:rsidR="00E66B0C" w:rsidRPr="00B51F6B" w:rsidRDefault="00E66B0C" w:rsidP="00B51F6B">
      <w:pPr>
        <w:pStyle w:val="Prrafodelista"/>
        <w:numPr>
          <w:ilvl w:val="0"/>
          <w:numId w:val="13"/>
        </w:numPr>
        <w:rPr>
          <w:rFonts w:asciiTheme="minorHAnsi" w:hAnsiTheme="minorHAnsi" w:cs="Candara"/>
          <w:sz w:val="22"/>
          <w:lang w:val="es-GT"/>
        </w:rPr>
      </w:pPr>
      <w:r w:rsidRPr="00B51F6B">
        <w:rPr>
          <w:rFonts w:asciiTheme="minorHAnsi" w:hAnsiTheme="minorHAnsi" w:cs="Candara"/>
          <w:sz w:val="22"/>
          <w:lang w:val="es-GT"/>
        </w:rPr>
        <w:t>Espacio de almacenamiento clasificado por materia prima, producto en proceso y producto terminado.</w:t>
      </w:r>
    </w:p>
    <w:p w:rsidR="00E66B0C" w:rsidRPr="00E66B0C" w:rsidRDefault="00E66B0C" w:rsidP="00B51F6B">
      <w:pPr>
        <w:pStyle w:val="Prrafodelista"/>
        <w:numPr>
          <w:ilvl w:val="0"/>
          <w:numId w:val="13"/>
        </w:numPr>
      </w:pPr>
      <w:r w:rsidRPr="00B51F6B">
        <w:rPr>
          <w:rFonts w:asciiTheme="minorHAnsi" w:hAnsiTheme="minorHAnsi" w:cs="Candara"/>
          <w:sz w:val="22"/>
          <w:lang w:val="es-GT"/>
        </w:rPr>
        <w:t>Establecer previamente los niveles óptimos de inventario.</w:t>
      </w:r>
    </w:p>
    <w:p w:rsidR="005564DC" w:rsidRPr="00B51F6B" w:rsidRDefault="00E66B0C" w:rsidP="00B51F6B">
      <w:pPr>
        <w:pStyle w:val="Prrafodelista"/>
        <w:numPr>
          <w:ilvl w:val="0"/>
          <w:numId w:val="13"/>
        </w:numPr>
        <w:suppressAutoHyphens w:val="0"/>
        <w:jc w:val="both"/>
        <w:rPr>
          <w:rFonts w:asciiTheme="minorHAnsi" w:hAnsiTheme="minorHAnsi" w:cs="Candara"/>
          <w:sz w:val="22"/>
          <w:lang w:val="es-GT"/>
        </w:rPr>
      </w:pPr>
      <w:r w:rsidRPr="00B51F6B">
        <w:rPr>
          <w:rFonts w:asciiTheme="minorHAnsi" w:hAnsiTheme="minorHAnsi" w:cs="Candara"/>
          <w:sz w:val="22"/>
          <w:lang w:val="es-GT"/>
        </w:rPr>
        <w:t xml:space="preserve">La separación de deberes </w:t>
      </w:r>
      <w:r w:rsidR="00F860BF" w:rsidRPr="00B51F6B">
        <w:rPr>
          <w:rFonts w:asciiTheme="minorHAnsi" w:hAnsiTheme="minorHAnsi" w:cs="Candara"/>
          <w:sz w:val="22"/>
          <w:lang w:val="es-GT"/>
        </w:rPr>
        <w:t>está</w:t>
      </w:r>
      <w:r w:rsidRPr="00B51F6B">
        <w:rPr>
          <w:rFonts w:asciiTheme="minorHAnsi" w:hAnsiTheme="minorHAnsi" w:cs="Candara"/>
          <w:sz w:val="22"/>
          <w:lang w:val="es-GT"/>
        </w:rPr>
        <w:t xml:space="preserve"> enfocada en:</w:t>
      </w:r>
    </w:p>
    <w:p w:rsidR="00E66B0C" w:rsidRPr="00B51F6B" w:rsidRDefault="00E66B0C" w:rsidP="00B51F6B">
      <w:pPr>
        <w:pStyle w:val="Prrafodelista"/>
        <w:numPr>
          <w:ilvl w:val="1"/>
          <w:numId w:val="13"/>
        </w:numPr>
        <w:suppressAutoHyphens w:val="0"/>
        <w:jc w:val="both"/>
        <w:rPr>
          <w:rFonts w:asciiTheme="minorHAnsi" w:hAnsiTheme="minorHAnsi" w:cs="Candara"/>
          <w:sz w:val="22"/>
          <w:lang w:val="es-GT"/>
        </w:rPr>
      </w:pPr>
      <w:r w:rsidRPr="00B51F6B">
        <w:rPr>
          <w:rFonts w:asciiTheme="minorHAnsi" w:hAnsiTheme="minorHAnsi" w:cs="Candara"/>
          <w:sz w:val="22"/>
          <w:lang w:val="es-GT"/>
        </w:rPr>
        <w:t>La persona que prepara una solicitud de compra no debe aprobar esa solicitud</w:t>
      </w:r>
    </w:p>
    <w:p w:rsidR="00E66B0C" w:rsidRPr="00B51F6B" w:rsidRDefault="00E66B0C" w:rsidP="00B51F6B">
      <w:pPr>
        <w:pStyle w:val="Prrafodelista"/>
        <w:numPr>
          <w:ilvl w:val="1"/>
          <w:numId w:val="13"/>
        </w:numPr>
        <w:suppressAutoHyphens w:val="0"/>
        <w:jc w:val="both"/>
        <w:rPr>
          <w:rFonts w:asciiTheme="minorHAnsi" w:hAnsiTheme="minorHAnsi" w:cs="Candara"/>
          <w:sz w:val="22"/>
          <w:lang w:val="es-GT"/>
        </w:rPr>
      </w:pPr>
      <w:r w:rsidRPr="00B51F6B">
        <w:rPr>
          <w:rFonts w:asciiTheme="minorHAnsi" w:hAnsiTheme="minorHAnsi" w:cs="Candara"/>
          <w:sz w:val="22"/>
          <w:lang w:val="es-GT"/>
        </w:rPr>
        <w:t xml:space="preserve">La persona que prepara una </w:t>
      </w:r>
      <w:r w:rsidR="00F860BF" w:rsidRPr="00B51F6B">
        <w:rPr>
          <w:rFonts w:asciiTheme="minorHAnsi" w:hAnsiTheme="minorHAnsi" w:cs="Candara"/>
          <w:sz w:val="22"/>
          <w:lang w:val="es-GT"/>
        </w:rPr>
        <w:t>orden</w:t>
      </w:r>
      <w:r w:rsidRPr="00B51F6B">
        <w:rPr>
          <w:rFonts w:asciiTheme="minorHAnsi" w:hAnsiTheme="minorHAnsi" w:cs="Candara"/>
          <w:sz w:val="22"/>
          <w:lang w:val="es-GT"/>
        </w:rPr>
        <w:t xml:space="preserve"> de compra no debe aprobar esa </w:t>
      </w:r>
      <w:r w:rsidR="00B51F6B" w:rsidRPr="00B51F6B">
        <w:rPr>
          <w:rFonts w:asciiTheme="minorHAnsi" w:hAnsiTheme="minorHAnsi" w:cs="Candara"/>
          <w:sz w:val="22"/>
          <w:lang w:val="es-GT"/>
        </w:rPr>
        <w:t>orden</w:t>
      </w:r>
      <w:r w:rsidRPr="00B51F6B">
        <w:rPr>
          <w:rFonts w:asciiTheme="minorHAnsi" w:hAnsiTheme="minorHAnsi" w:cs="Candara"/>
          <w:sz w:val="22"/>
          <w:lang w:val="es-GT"/>
        </w:rPr>
        <w:t xml:space="preserve"> de compra.</w:t>
      </w:r>
    </w:p>
    <w:p w:rsidR="00E66B0C" w:rsidRPr="00B51F6B" w:rsidRDefault="00E66B0C" w:rsidP="00B51F6B">
      <w:pPr>
        <w:pStyle w:val="Prrafodelista"/>
        <w:numPr>
          <w:ilvl w:val="1"/>
          <w:numId w:val="13"/>
        </w:numPr>
        <w:suppressAutoHyphens w:val="0"/>
        <w:jc w:val="both"/>
        <w:rPr>
          <w:rFonts w:asciiTheme="minorHAnsi" w:hAnsiTheme="minorHAnsi" w:cs="Candara"/>
          <w:sz w:val="22"/>
          <w:lang w:val="es-GT"/>
        </w:rPr>
      </w:pPr>
      <w:r w:rsidRPr="00B51F6B">
        <w:rPr>
          <w:rFonts w:asciiTheme="minorHAnsi" w:hAnsiTheme="minorHAnsi" w:cs="Candara"/>
          <w:sz w:val="22"/>
          <w:lang w:val="es-GT"/>
        </w:rPr>
        <w:t xml:space="preserve">La persona que emite una </w:t>
      </w:r>
      <w:r w:rsidR="00F860BF" w:rsidRPr="00B51F6B">
        <w:rPr>
          <w:rFonts w:asciiTheme="minorHAnsi" w:hAnsiTheme="minorHAnsi" w:cs="Candara"/>
          <w:sz w:val="22"/>
          <w:lang w:val="es-GT"/>
        </w:rPr>
        <w:t>orden</w:t>
      </w:r>
      <w:r w:rsidRPr="00B51F6B">
        <w:rPr>
          <w:rFonts w:asciiTheme="minorHAnsi" w:hAnsiTheme="minorHAnsi" w:cs="Candara"/>
          <w:sz w:val="22"/>
          <w:lang w:val="es-GT"/>
        </w:rPr>
        <w:t xml:space="preserve">  de compra no debe recibir los bienes.</w:t>
      </w:r>
    </w:p>
    <w:p w:rsidR="00E66B0C" w:rsidRDefault="00E66B0C" w:rsidP="005564DC">
      <w:pPr>
        <w:suppressAutoHyphens w:val="0"/>
        <w:jc w:val="both"/>
        <w:rPr>
          <w:rFonts w:asciiTheme="minorHAnsi" w:hAnsiTheme="minorHAnsi" w:cs="Candara"/>
          <w:sz w:val="22"/>
          <w:lang w:val="es-GT"/>
        </w:rPr>
      </w:pPr>
    </w:p>
    <w:p w:rsidR="00F7784C" w:rsidRDefault="00F7784C" w:rsidP="005564DC">
      <w:pPr>
        <w:suppressAutoHyphens w:val="0"/>
        <w:jc w:val="both"/>
        <w:rPr>
          <w:rFonts w:asciiTheme="minorHAnsi" w:hAnsiTheme="minorHAnsi" w:cs="Candara"/>
          <w:sz w:val="22"/>
          <w:lang w:val="es-GT"/>
        </w:rPr>
      </w:pPr>
    </w:p>
    <w:p w:rsidR="00F7784C" w:rsidRDefault="00F7784C" w:rsidP="005564DC">
      <w:pPr>
        <w:suppressAutoHyphens w:val="0"/>
        <w:jc w:val="both"/>
        <w:rPr>
          <w:rFonts w:asciiTheme="minorHAnsi" w:hAnsiTheme="minorHAnsi" w:cs="Candara"/>
          <w:sz w:val="22"/>
          <w:lang w:val="es-GT"/>
        </w:rPr>
      </w:pPr>
    </w:p>
    <w:p w:rsidR="00F7784C" w:rsidRDefault="00F7784C" w:rsidP="005564DC">
      <w:pPr>
        <w:suppressAutoHyphens w:val="0"/>
        <w:jc w:val="both"/>
        <w:rPr>
          <w:rFonts w:asciiTheme="minorHAnsi" w:hAnsiTheme="minorHAnsi" w:cs="Candara"/>
          <w:sz w:val="22"/>
          <w:lang w:val="es-GT"/>
        </w:rPr>
      </w:pPr>
    </w:p>
    <w:p w:rsidR="00F7784C" w:rsidRDefault="00F7784C" w:rsidP="005564DC">
      <w:pPr>
        <w:suppressAutoHyphens w:val="0"/>
        <w:jc w:val="both"/>
        <w:rPr>
          <w:rFonts w:asciiTheme="minorHAnsi" w:hAnsiTheme="minorHAnsi" w:cs="Candara"/>
          <w:sz w:val="22"/>
          <w:lang w:val="es-GT"/>
        </w:rPr>
      </w:pPr>
    </w:p>
    <w:p w:rsidR="00F7784C" w:rsidRDefault="00F7784C" w:rsidP="005564DC">
      <w:pPr>
        <w:suppressAutoHyphens w:val="0"/>
        <w:jc w:val="both"/>
        <w:rPr>
          <w:rFonts w:asciiTheme="minorHAnsi" w:hAnsiTheme="minorHAnsi" w:cs="Candara"/>
          <w:sz w:val="22"/>
          <w:lang w:val="es-GT"/>
        </w:rPr>
      </w:pPr>
    </w:p>
    <w:p w:rsidR="00F7784C" w:rsidRDefault="00F7784C" w:rsidP="005564DC">
      <w:pPr>
        <w:suppressAutoHyphens w:val="0"/>
        <w:jc w:val="both"/>
        <w:rPr>
          <w:rFonts w:asciiTheme="minorHAnsi" w:hAnsiTheme="minorHAnsi" w:cs="Candara"/>
          <w:sz w:val="22"/>
          <w:lang w:val="es-GT"/>
        </w:rPr>
      </w:pPr>
    </w:p>
    <w:p w:rsidR="00F7784C" w:rsidRDefault="00F7784C" w:rsidP="005564DC">
      <w:pPr>
        <w:suppressAutoHyphens w:val="0"/>
        <w:jc w:val="both"/>
        <w:rPr>
          <w:rFonts w:asciiTheme="minorHAnsi" w:hAnsiTheme="minorHAnsi" w:cs="Candara"/>
          <w:sz w:val="22"/>
          <w:lang w:val="es-GT"/>
        </w:rPr>
      </w:pPr>
    </w:p>
    <w:p w:rsidR="00F7784C" w:rsidRPr="00E66B0C" w:rsidRDefault="00F7784C" w:rsidP="005564DC">
      <w:pPr>
        <w:suppressAutoHyphens w:val="0"/>
        <w:jc w:val="both"/>
        <w:rPr>
          <w:rFonts w:asciiTheme="minorHAnsi" w:hAnsiTheme="minorHAnsi" w:cs="Candara"/>
          <w:sz w:val="22"/>
          <w:lang w:val="es-GT"/>
        </w:rPr>
      </w:pPr>
    </w:p>
    <w:p w:rsidR="005564DC" w:rsidRDefault="005564DC" w:rsidP="005564DC">
      <w:pPr>
        <w:pStyle w:val="Ttulo1"/>
        <w:rPr>
          <w:rFonts w:ascii="Candara" w:hAnsi="Candara" w:cs="Candara"/>
        </w:rPr>
      </w:pPr>
      <w:bookmarkStart w:id="14" w:name="_Toc374096173"/>
      <w:bookmarkStart w:id="15" w:name="_Toc425808750"/>
      <w:r w:rsidRPr="00DE6D71">
        <w:rPr>
          <w:rFonts w:ascii="Candara" w:hAnsi="Candara" w:cs="Candara"/>
        </w:rPr>
        <w:t>Análisis requerimientos</w:t>
      </w:r>
      <w:bookmarkEnd w:id="14"/>
      <w:bookmarkEnd w:id="15"/>
    </w:p>
    <w:p w:rsidR="00F7784C" w:rsidRPr="00F7784C" w:rsidRDefault="00F7784C" w:rsidP="00F7784C"/>
    <w:p w:rsidR="00F7784C" w:rsidRDefault="00F7784C" w:rsidP="00F7784C">
      <w:pPr>
        <w:pStyle w:val="Ttulo2"/>
        <w:rPr>
          <w:rFonts w:ascii="Candara" w:hAnsi="Candara" w:cs="Candara"/>
        </w:rPr>
      </w:pPr>
      <w:bookmarkStart w:id="16" w:name="_Toc425808751"/>
      <w:r w:rsidRPr="00F7784C">
        <w:rPr>
          <w:rFonts w:ascii="Candara" w:hAnsi="Candara" w:cs="Candara"/>
        </w:rPr>
        <w:t>Módulo de Almacenamiento</w:t>
      </w:r>
      <w:bookmarkEnd w:id="16"/>
    </w:p>
    <w:p w:rsidR="0020703A" w:rsidRPr="0020703A" w:rsidRDefault="0020703A" w:rsidP="0020703A"/>
    <w:p w:rsidR="0020703A" w:rsidRDefault="0020703A" w:rsidP="0020703A">
      <w:pPr>
        <w:pStyle w:val="Ttulo2"/>
        <w:numPr>
          <w:ilvl w:val="2"/>
          <w:numId w:val="3"/>
        </w:numPr>
        <w:rPr>
          <w:rFonts w:ascii="Candara" w:hAnsi="Candara" w:cs="Candara"/>
        </w:rPr>
      </w:pPr>
      <w:bookmarkStart w:id="17" w:name="_Toc425808752"/>
      <w:r>
        <w:rPr>
          <w:rFonts w:ascii="Candara" w:hAnsi="Candara" w:cs="Candara"/>
        </w:rPr>
        <w:t>Materia Prima</w:t>
      </w:r>
      <w:bookmarkEnd w:id="17"/>
    </w:p>
    <w:p w:rsidR="0020703A" w:rsidRDefault="0020703A" w:rsidP="0020703A">
      <w:pPr>
        <w:pStyle w:val="Ttulo2"/>
        <w:numPr>
          <w:ilvl w:val="2"/>
          <w:numId w:val="3"/>
        </w:numPr>
        <w:rPr>
          <w:rFonts w:ascii="Candara" w:hAnsi="Candara" w:cs="Candara"/>
        </w:rPr>
      </w:pPr>
      <w:bookmarkStart w:id="18" w:name="_Toc425808753"/>
      <w:r w:rsidRPr="0020703A">
        <w:rPr>
          <w:rFonts w:ascii="Candara" w:hAnsi="Candara" w:cs="Candara"/>
        </w:rPr>
        <w:t>Proveedores</w:t>
      </w:r>
      <w:bookmarkEnd w:id="18"/>
    </w:p>
    <w:p w:rsidR="0020703A" w:rsidRDefault="0020703A" w:rsidP="0020703A">
      <w:pPr>
        <w:pStyle w:val="Ttulo2"/>
        <w:numPr>
          <w:ilvl w:val="2"/>
          <w:numId w:val="3"/>
        </w:numPr>
        <w:rPr>
          <w:rFonts w:ascii="Candara" w:hAnsi="Candara" w:cs="Candara"/>
        </w:rPr>
      </w:pPr>
      <w:bookmarkStart w:id="19" w:name="_Toc425808754"/>
      <w:r>
        <w:rPr>
          <w:rFonts w:ascii="Candara" w:hAnsi="Candara" w:cs="Candara"/>
        </w:rPr>
        <w:t>Almacenamiento y bodega</w:t>
      </w:r>
      <w:bookmarkEnd w:id="19"/>
    </w:p>
    <w:p w:rsidR="0020703A" w:rsidRDefault="0020703A" w:rsidP="0020703A">
      <w:pPr>
        <w:pStyle w:val="Ttulo2"/>
        <w:numPr>
          <w:ilvl w:val="2"/>
          <w:numId w:val="3"/>
        </w:numPr>
        <w:rPr>
          <w:rFonts w:ascii="Candara" w:hAnsi="Candara" w:cs="Candara"/>
        </w:rPr>
      </w:pPr>
      <w:bookmarkStart w:id="20" w:name="_Toc425808755"/>
      <w:r>
        <w:rPr>
          <w:rFonts w:ascii="Candara" w:hAnsi="Candara" w:cs="Candara"/>
        </w:rPr>
        <w:t>Producto terminado</w:t>
      </w:r>
      <w:bookmarkEnd w:id="20"/>
    </w:p>
    <w:p w:rsidR="009B34A3" w:rsidRDefault="009B34A3" w:rsidP="009B34A3"/>
    <w:p w:rsidR="009B34A3" w:rsidRPr="009B34A3" w:rsidRDefault="009B34A3" w:rsidP="009B34A3"/>
    <w:p w:rsidR="0020703A" w:rsidRPr="0020703A" w:rsidRDefault="0020703A" w:rsidP="0020703A"/>
    <w:p w:rsidR="00F7784C" w:rsidRDefault="00F7784C" w:rsidP="00F7784C"/>
    <w:p w:rsidR="00F7784C" w:rsidRPr="00F7784C" w:rsidRDefault="00F7784C" w:rsidP="00F7784C"/>
    <w:p w:rsidR="00F7784C" w:rsidRDefault="00F7784C" w:rsidP="00F7784C">
      <w:pPr>
        <w:pStyle w:val="Ttulo2"/>
      </w:pPr>
      <w:bookmarkStart w:id="21" w:name="_Toc425808756"/>
      <w:r w:rsidRPr="00F7784C">
        <w:rPr>
          <w:rFonts w:ascii="Candara" w:hAnsi="Candara" w:cs="Candara"/>
        </w:rPr>
        <w:t>Módulo de Distribución</w:t>
      </w:r>
      <w:bookmarkEnd w:id="21"/>
      <w:r w:rsidRPr="00F7784C">
        <w:t xml:space="preserve"> </w:t>
      </w:r>
    </w:p>
    <w:p w:rsidR="009B34A3" w:rsidRPr="009B34A3" w:rsidRDefault="009B34A3" w:rsidP="009B34A3"/>
    <w:p w:rsidR="009B34A3" w:rsidRDefault="009B34A3" w:rsidP="009B34A3">
      <w:pPr>
        <w:pStyle w:val="Ttulo2"/>
        <w:numPr>
          <w:ilvl w:val="2"/>
          <w:numId w:val="3"/>
        </w:numPr>
        <w:rPr>
          <w:rFonts w:ascii="Candara" w:hAnsi="Candara" w:cs="Candara"/>
        </w:rPr>
      </w:pPr>
      <w:bookmarkStart w:id="22" w:name="_Toc425808757"/>
      <w:r>
        <w:rPr>
          <w:rFonts w:ascii="Candara" w:hAnsi="Candara" w:cs="Candara"/>
        </w:rPr>
        <w:t>Orden de compra</w:t>
      </w:r>
      <w:bookmarkEnd w:id="22"/>
    </w:p>
    <w:p w:rsidR="009B34A3" w:rsidRDefault="009B34A3" w:rsidP="009B34A3">
      <w:pPr>
        <w:pStyle w:val="Ttulo2"/>
        <w:numPr>
          <w:ilvl w:val="2"/>
          <w:numId w:val="3"/>
        </w:numPr>
        <w:rPr>
          <w:rFonts w:ascii="Candara" w:hAnsi="Candara" w:cs="Candara"/>
        </w:rPr>
      </w:pPr>
      <w:bookmarkStart w:id="23" w:name="_Toc425808758"/>
      <w:r>
        <w:rPr>
          <w:rFonts w:ascii="Candara" w:hAnsi="Candara" w:cs="Candara"/>
        </w:rPr>
        <w:t>Distribuidores</w:t>
      </w:r>
      <w:bookmarkEnd w:id="23"/>
    </w:p>
    <w:p w:rsidR="009B34A3" w:rsidRDefault="009B34A3" w:rsidP="009B34A3">
      <w:pPr>
        <w:pStyle w:val="Ttulo2"/>
        <w:numPr>
          <w:ilvl w:val="2"/>
          <w:numId w:val="3"/>
        </w:numPr>
        <w:rPr>
          <w:rFonts w:ascii="Candara" w:hAnsi="Candara" w:cs="Candara"/>
        </w:rPr>
      </w:pPr>
      <w:bookmarkStart w:id="24" w:name="_Toc425808759"/>
      <w:r>
        <w:rPr>
          <w:rFonts w:ascii="Candara" w:hAnsi="Candara" w:cs="Candara"/>
        </w:rPr>
        <w:t>Recepción</w:t>
      </w:r>
      <w:bookmarkEnd w:id="24"/>
    </w:p>
    <w:p w:rsidR="009B34A3" w:rsidRPr="00DE6D71" w:rsidRDefault="009B34A3" w:rsidP="009B34A3">
      <w:pPr>
        <w:pStyle w:val="Ttulo2"/>
        <w:numPr>
          <w:ilvl w:val="0"/>
          <w:numId w:val="0"/>
        </w:numPr>
        <w:ind w:left="567"/>
        <w:rPr>
          <w:rFonts w:ascii="Candara" w:hAnsi="Candara" w:cs="Candara"/>
        </w:rPr>
      </w:pPr>
      <w:bookmarkStart w:id="25" w:name="_Toc425808760"/>
      <w:r w:rsidRPr="009B34A3">
        <w:rPr>
          <w:rFonts w:asciiTheme="minorHAnsi" w:hAnsiTheme="minorHAnsi" w:cs="Candara"/>
          <w:sz w:val="20"/>
        </w:rPr>
        <w:t>5.2.4</w:t>
      </w:r>
      <w:r>
        <w:rPr>
          <w:rFonts w:ascii="Candara" w:hAnsi="Candara" w:cs="Candara"/>
        </w:rPr>
        <w:t xml:space="preserve">      Orden de pedidos</w:t>
      </w:r>
      <w:bookmarkEnd w:id="25"/>
    </w:p>
    <w:p w:rsidR="009B34A3" w:rsidRPr="009B34A3" w:rsidRDefault="009B34A3" w:rsidP="009B34A3"/>
    <w:p w:rsidR="009B34A3" w:rsidRPr="009B34A3" w:rsidRDefault="009B34A3" w:rsidP="009B34A3"/>
    <w:p w:rsidR="009B34A3" w:rsidRPr="009B34A3" w:rsidRDefault="009B34A3" w:rsidP="009B34A3">
      <w:pPr>
        <w:pStyle w:val="Ttulo2"/>
        <w:numPr>
          <w:ilvl w:val="0"/>
          <w:numId w:val="0"/>
        </w:numPr>
        <w:ind w:left="567" w:hanging="567"/>
        <w:rPr>
          <w:rFonts w:ascii="Candara" w:hAnsi="Candara" w:cs="Candara"/>
        </w:rPr>
      </w:pPr>
    </w:p>
    <w:p w:rsidR="009B34A3" w:rsidRPr="009B34A3" w:rsidRDefault="009B34A3" w:rsidP="009B34A3"/>
    <w:p w:rsidR="00F7784C" w:rsidRDefault="00F7784C" w:rsidP="00F7784C"/>
    <w:p w:rsidR="00F7784C" w:rsidRDefault="00F7784C" w:rsidP="00F7784C"/>
    <w:p w:rsidR="0087420D" w:rsidRDefault="0087420D" w:rsidP="00F7784C"/>
    <w:p w:rsidR="0087420D" w:rsidRDefault="0087420D" w:rsidP="00F7784C"/>
    <w:p w:rsidR="0087420D" w:rsidRDefault="0087420D" w:rsidP="00F7784C"/>
    <w:p w:rsidR="0087420D" w:rsidRDefault="0087420D" w:rsidP="00F7784C"/>
    <w:p w:rsidR="0087420D" w:rsidRDefault="0087420D" w:rsidP="00F7784C"/>
    <w:p w:rsidR="0087420D" w:rsidRDefault="0087420D" w:rsidP="00F7784C"/>
    <w:p w:rsidR="0087420D" w:rsidRDefault="0087420D" w:rsidP="00F7784C"/>
    <w:p w:rsidR="0087420D" w:rsidRDefault="0087420D" w:rsidP="00F7784C"/>
    <w:p w:rsidR="0087420D" w:rsidRDefault="0087420D" w:rsidP="00F7784C"/>
    <w:p w:rsidR="0087420D" w:rsidRDefault="0087420D" w:rsidP="00F7784C"/>
    <w:p w:rsidR="0087420D" w:rsidRDefault="0087420D" w:rsidP="00F7784C"/>
    <w:p w:rsidR="0087420D" w:rsidRDefault="0087420D" w:rsidP="00F7784C"/>
    <w:p w:rsidR="0087420D" w:rsidRDefault="0087420D" w:rsidP="00F7784C"/>
    <w:p w:rsidR="0087420D" w:rsidRDefault="0087420D" w:rsidP="00F7784C"/>
    <w:p w:rsidR="0087420D" w:rsidRDefault="0087420D" w:rsidP="00F7784C"/>
    <w:p w:rsidR="0087420D" w:rsidRDefault="0087420D" w:rsidP="00F7784C"/>
    <w:p w:rsidR="0087420D" w:rsidRDefault="0087420D" w:rsidP="00F7784C"/>
    <w:p w:rsidR="0087420D" w:rsidRPr="00F7784C" w:rsidRDefault="0087420D" w:rsidP="00F7784C"/>
    <w:p w:rsidR="005564DC" w:rsidRPr="00F94434" w:rsidRDefault="005564DC" w:rsidP="005564DC">
      <w:pPr>
        <w:rPr>
          <w:lang w:val="es-GT"/>
        </w:rPr>
      </w:pPr>
    </w:p>
    <w:p w:rsidR="005564DC" w:rsidRDefault="005564DC" w:rsidP="005564DC">
      <w:pPr>
        <w:pStyle w:val="Ttulo1"/>
        <w:rPr>
          <w:rFonts w:ascii="Candara" w:hAnsi="Candara" w:cs="Candara"/>
          <w:lang w:val="es-GT"/>
        </w:rPr>
      </w:pPr>
      <w:bookmarkStart w:id="26" w:name="_Toc425808761"/>
      <w:r>
        <w:rPr>
          <w:rFonts w:ascii="Candara" w:hAnsi="Candara" w:cs="Candara"/>
          <w:lang w:val="es-GT"/>
        </w:rPr>
        <w:lastRenderedPageBreak/>
        <w:t>Diagrama de flujo técnico – funcional</w:t>
      </w:r>
      <w:bookmarkEnd w:id="26"/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5DFC54B9" wp14:editId="344B1626">
            <wp:simplePos x="0" y="0"/>
            <wp:positionH relativeFrom="column">
              <wp:posOffset>274955</wp:posOffset>
            </wp:positionH>
            <wp:positionV relativeFrom="paragraph">
              <wp:posOffset>73025</wp:posOffset>
            </wp:positionV>
            <wp:extent cx="5388610" cy="3829050"/>
            <wp:effectExtent l="0" t="0" r="2540" b="0"/>
            <wp:wrapThrough wrapText="bothSides">
              <wp:wrapPolygon edited="0">
                <wp:start x="0" y="0"/>
                <wp:lineTo x="0" y="21493"/>
                <wp:lineTo x="21534" y="21493"/>
                <wp:lineTo x="21534" y="0"/>
                <wp:lineTo x="0" y="0"/>
              </wp:wrapPolygon>
            </wp:wrapThrough>
            <wp:docPr id="449" name="Imagen 449" descr="D:\Escritorio\SEMINARIO ANALISIS\semana 2\diagrama cer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:\Escritorio\SEMINARIO ANALISIS\semana 2\diagrama cer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9"/>
                    <a:stretch/>
                  </pic:blipFill>
                  <pic:spPr bwMode="auto">
                    <a:xfrm>
                      <a:off x="0" y="0"/>
                      <a:ext cx="538861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</w:p>
    <w:p w:rsidR="0087420D" w:rsidRDefault="0087420D" w:rsidP="0087420D">
      <w:pPr>
        <w:rPr>
          <w:lang w:val="es-GT"/>
        </w:rPr>
      </w:pPr>
    </w:p>
    <w:p w:rsidR="0087420D" w:rsidRPr="0087420D" w:rsidRDefault="0087420D" w:rsidP="0087420D">
      <w:pPr>
        <w:rPr>
          <w:lang w:val="es-GT"/>
        </w:rPr>
      </w:pPr>
    </w:p>
    <w:p w:rsidR="005564DC" w:rsidRDefault="005564DC" w:rsidP="005564DC">
      <w:pPr>
        <w:rPr>
          <w:lang w:val="es-GT"/>
        </w:rPr>
      </w:pPr>
    </w:p>
    <w:p w:rsidR="005564DC" w:rsidRDefault="005564DC" w:rsidP="005564DC">
      <w:pPr>
        <w:rPr>
          <w:lang w:val="es-GT"/>
        </w:rPr>
      </w:pPr>
    </w:p>
    <w:p w:rsidR="0087420D" w:rsidRDefault="0087420D" w:rsidP="005564DC">
      <w:pPr>
        <w:rPr>
          <w:lang w:val="es-GT"/>
        </w:rPr>
      </w:pPr>
    </w:p>
    <w:p w:rsidR="0087420D" w:rsidRDefault="0087420D" w:rsidP="005564DC">
      <w:pPr>
        <w:rPr>
          <w:lang w:val="es-GT"/>
        </w:rPr>
      </w:pPr>
    </w:p>
    <w:p w:rsidR="0087420D" w:rsidRDefault="0087420D" w:rsidP="005564DC">
      <w:pPr>
        <w:rPr>
          <w:lang w:val="es-GT"/>
        </w:rPr>
      </w:pPr>
    </w:p>
    <w:p w:rsidR="0087420D" w:rsidRDefault="0087420D" w:rsidP="005564DC">
      <w:pPr>
        <w:rPr>
          <w:lang w:val="es-GT"/>
        </w:rPr>
      </w:pPr>
    </w:p>
    <w:p w:rsidR="0087420D" w:rsidRPr="002D2ED8" w:rsidRDefault="0087420D" w:rsidP="005564DC">
      <w:pPr>
        <w:rPr>
          <w:lang w:val="es-GT"/>
        </w:rPr>
      </w:pPr>
    </w:p>
    <w:p w:rsidR="005564DC" w:rsidRPr="00DE6D71" w:rsidRDefault="005564DC" w:rsidP="005564DC">
      <w:pPr>
        <w:pStyle w:val="Ttulo1"/>
        <w:rPr>
          <w:rFonts w:ascii="Candara" w:hAnsi="Candara" w:cs="Candara"/>
          <w:lang w:val="es-GT"/>
        </w:rPr>
      </w:pPr>
      <w:bookmarkStart w:id="27" w:name="_Toc425808762"/>
      <w:r w:rsidRPr="00DE6D71">
        <w:rPr>
          <w:rFonts w:ascii="Candara" w:hAnsi="Candara" w:cs="Candara"/>
          <w:lang w:val="es-GT"/>
        </w:rPr>
        <w:t>Solución tecnológica</w:t>
      </w:r>
      <w:bookmarkEnd w:id="27"/>
      <w:r w:rsidRPr="00DE6D71">
        <w:rPr>
          <w:rFonts w:ascii="Candara" w:hAnsi="Candara" w:cs="Candara"/>
          <w:lang w:val="es-GT"/>
        </w:rPr>
        <w:t xml:space="preserve"> </w:t>
      </w:r>
    </w:p>
    <w:p w:rsidR="005564DC" w:rsidRDefault="005564DC" w:rsidP="005564DC">
      <w:pPr>
        <w:jc w:val="both"/>
        <w:rPr>
          <w:rFonts w:ascii="Candara" w:hAnsi="Candara" w:cs="Candara"/>
          <w:color w:val="4472C4"/>
          <w:lang w:val="es-GT"/>
        </w:rPr>
      </w:pPr>
    </w:p>
    <w:p w:rsidR="005564DC" w:rsidRDefault="005564DC" w:rsidP="005564DC">
      <w:pPr>
        <w:ind w:left="1800"/>
        <w:jc w:val="both"/>
        <w:rPr>
          <w:rFonts w:ascii="Candara" w:hAnsi="Candara" w:cs="Candara"/>
          <w:color w:val="4472C4"/>
          <w:lang w:val="es-GT"/>
        </w:rPr>
      </w:pPr>
    </w:p>
    <w:p w:rsidR="005564DC" w:rsidRPr="0038053A" w:rsidRDefault="005564DC" w:rsidP="005564DC">
      <w:pPr>
        <w:ind w:left="1800"/>
        <w:rPr>
          <w:rFonts w:ascii="Candara" w:hAnsi="Candara" w:cs="Candara"/>
          <w:color w:val="4472C4"/>
          <w:lang w:val="es-GT"/>
        </w:rPr>
      </w:pPr>
    </w:p>
    <w:p w:rsidR="005564DC" w:rsidRPr="00DE6D71" w:rsidRDefault="005564DC" w:rsidP="005564DC">
      <w:pPr>
        <w:pStyle w:val="Ttulo1"/>
        <w:rPr>
          <w:rFonts w:ascii="Candara" w:hAnsi="Candara" w:cs="Candara"/>
          <w:lang w:val="es-GT"/>
        </w:rPr>
      </w:pPr>
      <w:r w:rsidRPr="00DE6D71">
        <w:rPr>
          <w:rFonts w:ascii="Candara" w:hAnsi="Candara" w:cs="Candara"/>
          <w:lang w:val="es-GT"/>
        </w:rPr>
        <w:br w:type="page"/>
      </w:r>
      <w:bookmarkStart w:id="28" w:name="_Toc382990724"/>
      <w:bookmarkStart w:id="29" w:name="_Toc425808763"/>
      <w:r w:rsidRPr="00DE6D71">
        <w:rPr>
          <w:rFonts w:ascii="Candara" w:hAnsi="Candara" w:cs="Candara"/>
          <w:lang w:val="es-GT"/>
        </w:rPr>
        <w:lastRenderedPageBreak/>
        <w:t>Personal involucrado</w:t>
      </w:r>
      <w:bookmarkEnd w:id="28"/>
      <w:bookmarkEnd w:id="29"/>
    </w:p>
    <w:p w:rsidR="005564DC" w:rsidRPr="00DE6D71" w:rsidRDefault="005564DC" w:rsidP="005564DC">
      <w:pPr>
        <w:rPr>
          <w:rFonts w:ascii="Candara" w:hAnsi="Candara" w:cs="Candara"/>
          <w:lang w:val="es-GT"/>
        </w:rPr>
      </w:pPr>
    </w:p>
    <w:p w:rsidR="005564DC" w:rsidRPr="00DE6D71" w:rsidRDefault="005564DC" w:rsidP="005564DC">
      <w:pPr>
        <w:pStyle w:val="Ttulo2"/>
        <w:rPr>
          <w:rFonts w:ascii="Candara" w:hAnsi="Candara" w:cs="Candara"/>
          <w:lang w:val="es-GT"/>
        </w:rPr>
      </w:pPr>
      <w:bookmarkStart w:id="30" w:name="_Toc425808764"/>
      <w:r>
        <w:rPr>
          <w:rFonts w:ascii="Candara" w:hAnsi="Candara" w:cs="Candara"/>
          <w:lang w:val="es-GT"/>
        </w:rPr>
        <w:t>SCM</w:t>
      </w:r>
      <w:bookmarkEnd w:id="30"/>
    </w:p>
    <w:p w:rsidR="005564DC" w:rsidRPr="00DE6D71" w:rsidRDefault="005564DC" w:rsidP="005564DC">
      <w:pPr>
        <w:rPr>
          <w:rFonts w:ascii="Candara" w:hAnsi="Candara" w:cs="Candara"/>
          <w:lang w:val="es-GT"/>
        </w:rPr>
      </w:pPr>
    </w:p>
    <w:tbl>
      <w:tblPr>
        <w:tblW w:w="5000" w:type="pct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4105"/>
        <w:gridCol w:w="4877"/>
      </w:tblGrid>
      <w:tr w:rsidR="005564DC" w:rsidRPr="00DE6D71" w:rsidTr="00F120DD">
        <w:trPr>
          <w:cantSplit/>
          <w:trHeight w:val="370"/>
          <w:jc w:val="center"/>
        </w:trPr>
        <w:tc>
          <w:tcPr>
            <w:tcW w:w="228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</w:tcPr>
          <w:p w:rsidR="005564DC" w:rsidRPr="00DE6D71" w:rsidRDefault="005564DC" w:rsidP="00F120DD">
            <w:pPr>
              <w:rPr>
                <w:rFonts w:ascii="Candara" w:hAnsi="Candara" w:cs="Candara"/>
                <w:b/>
                <w:bCs/>
              </w:rPr>
            </w:pPr>
            <w:r w:rsidRPr="00DE6D71">
              <w:rPr>
                <w:rFonts w:ascii="Candara" w:hAnsi="Candara" w:cs="Candara"/>
                <w:b/>
                <w:bCs/>
              </w:rPr>
              <w:t>Nombre</w:t>
            </w:r>
          </w:p>
        </w:tc>
        <w:tc>
          <w:tcPr>
            <w:tcW w:w="271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</w:tcPr>
          <w:p w:rsidR="005564DC" w:rsidRPr="00DE6D71" w:rsidRDefault="005564DC" w:rsidP="00F120DD">
            <w:pPr>
              <w:rPr>
                <w:rFonts w:ascii="Candara" w:hAnsi="Candara" w:cs="Candara"/>
                <w:b/>
                <w:bCs/>
              </w:rPr>
            </w:pPr>
            <w:r w:rsidRPr="00DE6D71">
              <w:rPr>
                <w:rFonts w:ascii="Candara" w:hAnsi="Candara" w:cs="Candara"/>
                <w:b/>
                <w:bCs/>
              </w:rPr>
              <w:t>Dependencia</w:t>
            </w:r>
          </w:p>
        </w:tc>
      </w:tr>
      <w:tr w:rsidR="005564DC" w:rsidRPr="00DE6D71" w:rsidTr="00F120DD">
        <w:trPr>
          <w:cantSplit/>
          <w:trHeight w:val="370"/>
          <w:jc w:val="center"/>
        </w:trPr>
        <w:tc>
          <w:tcPr>
            <w:tcW w:w="228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Pr="00175035" w:rsidRDefault="00D45B75" w:rsidP="00F120DD">
            <w:pPr>
              <w:rPr>
                <w:rFonts w:ascii="Candara" w:hAnsi="Candara" w:cs="Candara"/>
                <w:lang w:val="es-GT"/>
              </w:rPr>
            </w:pPr>
            <w:r>
              <w:rPr>
                <w:rFonts w:ascii="Candara" w:hAnsi="Candara" w:cs="Candara"/>
                <w:lang w:val="es-GT"/>
              </w:rPr>
              <w:t>Sara María Gómez Girón</w:t>
            </w:r>
          </w:p>
        </w:tc>
        <w:tc>
          <w:tcPr>
            <w:tcW w:w="271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Pr="00175035" w:rsidRDefault="005564DC" w:rsidP="00F120DD">
            <w:pPr>
              <w:rPr>
                <w:rFonts w:ascii="Candara" w:hAnsi="Candara" w:cs="Candara"/>
                <w:lang w:val="es-GT"/>
              </w:rPr>
            </w:pPr>
          </w:p>
        </w:tc>
      </w:tr>
      <w:tr w:rsidR="005564DC" w:rsidRPr="00DE6D71" w:rsidTr="00F120DD">
        <w:trPr>
          <w:cantSplit/>
          <w:trHeight w:val="370"/>
          <w:jc w:val="center"/>
        </w:trPr>
        <w:tc>
          <w:tcPr>
            <w:tcW w:w="228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Default="00D45B75" w:rsidP="00F120DD">
            <w:pPr>
              <w:rPr>
                <w:rFonts w:ascii="Candara" w:hAnsi="Candara" w:cs="Candara"/>
                <w:lang w:val="es-GT"/>
              </w:rPr>
            </w:pPr>
            <w:r>
              <w:rPr>
                <w:rFonts w:ascii="Candara" w:hAnsi="Candara" w:cs="Candara"/>
                <w:lang w:val="es-GT"/>
              </w:rPr>
              <w:t>Juan Carlos García Gonzales</w:t>
            </w:r>
          </w:p>
          <w:p w:rsidR="00D45B75" w:rsidRPr="00175035" w:rsidRDefault="00D45B75" w:rsidP="00F120DD">
            <w:pPr>
              <w:rPr>
                <w:rFonts w:ascii="Candara" w:hAnsi="Candara" w:cs="Candara"/>
                <w:lang w:val="es-GT"/>
              </w:rPr>
            </w:pPr>
          </w:p>
        </w:tc>
        <w:tc>
          <w:tcPr>
            <w:tcW w:w="271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Pr="00175035" w:rsidRDefault="005564DC" w:rsidP="00F120DD">
            <w:pPr>
              <w:rPr>
                <w:rFonts w:ascii="Candara" w:hAnsi="Candara" w:cs="Candara"/>
                <w:lang w:val="es-GT"/>
              </w:rPr>
            </w:pPr>
          </w:p>
        </w:tc>
      </w:tr>
      <w:tr w:rsidR="005564DC" w:rsidRPr="00DE6D71" w:rsidTr="00F120DD">
        <w:trPr>
          <w:cantSplit/>
          <w:trHeight w:val="370"/>
          <w:jc w:val="center"/>
        </w:trPr>
        <w:tc>
          <w:tcPr>
            <w:tcW w:w="228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Default="00D45B75" w:rsidP="00F120DD">
            <w:pPr>
              <w:rPr>
                <w:rFonts w:ascii="Candara" w:hAnsi="Candara" w:cs="Candara"/>
                <w:lang w:val="es-GT"/>
              </w:rPr>
            </w:pPr>
            <w:r>
              <w:rPr>
                <w:rFonts w:ascii="Candara" w:hAnsi="Candara" w:cs="Candara"/>
                <w:lang w:val="es-GT"/>
              </w:rPr>
              <w:t>Mario Josué Chanquín Roldán</w:t>
            </w:r>
          </w:p>
        </w:tc>
        <w:tc>
          <w:tcPr>
            <w:tcW w:w="271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Default="005564DC" w:rsidP="00F120DD">
            <w:pPr>
              <w:rPr>
                <w:rFonts w:ascii="Candara" w:hAnsi="Candara" w:cs="Candara"/>
                <w:lang w:val="es-GT"/>
              </w:rPr>
            </w:pPr>
          </w:p>
        </w:tc>
      </w:tr>
      <w:tr w:rsidR="005564DC" w:rsidRPr="00DE6D71" w:rsidTr="00F120DD">
        <w:trPr>
          <w:cantSplit/>
          <w:trHeight w:val="370"/>
          <w:jc w:val="center"/>
        </w:trPr>
        <w:tc>
          <w:tcPr>
            <w:tcW w:w="228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Default="00D45B75" w:rsidP="00F120DD">
            <w:pPr>
              <w:rPr>
                <w:rFonts w:ascii="Candara" w:hAnsi="Candara" w:cs="Candara"/>
                <w:lang w:val="es-GT"/>
              </w:rPr>
            </w:pPr>
            <w:r>
              <w:rPr>
                <w:rFonts w:ascii="Candara" w:hAnsi="Candara" w:cs="Candara"/>
                <w:lang w:val="es-GT"/>
              </w:rPr>
              <w:t>Marvin Vitelio Batén Rojas</w:t>
            </w:r>
          </w:p>
        </w:tc>
        <w:tc>
          <w:tcPr>
            <w:tcW w:w="271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Default="005564DC" w:rsidP="00F120DD">
            <w:pPr>
              <w:rPr>
                <w:rFonts w:ascii="Candara" w:hAnsi="Candara" w:cs="Candara"/>
                <w:lang w:val="es-GT"/>
              </w:rPr>
            </w:pPr>
          </w:p>
        </w:tc>
      </w:tr>
      <w:tr w:rsidR="005564DC" w:rsidRPr="00DE6D71" w:rsidTr="00F120DD">
        <w:trPr>
          <w:cantSplit/>
          <w:trHeight w:val="370"/>
          <w:jc w:val="center"/>
        </w:trPr>
        <w:tc>
          <w:tcPr>
            <w:tcW w:w="228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Default="005564DC" w:rsidP="00F120DD">
            <w:pPr>
              <w:rPr>
                <w:rFonts w:ascii="Candara" w:hAnsi="Candara" w:cs="Candara"/>
                <w:lang w:val="es-GT"/>
              </w:rPr>
            </w:pPr>
          </w:p>
        </w:tc>
        <w:tc>
          <w:tcPr>
            <w:tcW w:w="271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Default="005564DC" w:rsidP="00F120DD">
            <w:pPr>
              <w:rPr>
                <w:rFonts w:ascii="Candara" w:hAnsi="Candara" w:cs="Candara"/>
                <w:lang w:val="es-GT"/>
              </w:rPr>
            </w:pPr>
          </w:p>
        </w:tc>
      </w:tr>
    </w:tbl>
    <w:p w:rsidR="005564DC" w:rsidRDefault="005564DC" w:rsidP="00915F54">
      <w:pPr>
        <w:pStyle w:val="Textoindependienteprimerasangra2"/>
        <w:ind w:left="0" w:firstLine="0"/>
        <w:rPr>
          <w:rFonts w:ascii="Candara" w:hAnsi="Candara" w:cs="Candara"/>
          <w:lang w:val="es-GT"/>
        </w:rPr>
      </w:pPr>
    </w:p>
    <w:p w:rsidR="007C0CFB" w:rsidRPr="00DE6D71" w:rsidRDefault="007C0CFB" w:rsidP="007C0CFB">
      <w:pPr>
        <w:pStyle w:val="Ttulo2"/>
        <w:rPr>
          <w:rFonts w:ascii="Candara" w:hAnsi="Candara" w:cs="Candara"/>
          <w:lang w:val="es-GT"/>
        </w:rPr>
      </w:pPr>
      <w:bookmarkStart w:id="31" w:name="_Toc425808765"/>
      <w:r>
        <w:rPr>
          <w:rFonts w:ascii="Candara" w:hAnsi="Candara" w:cs="Candara"/>
          <w:lang w:val="es-GT"/>
        </w:rPr>
        <w:t>ERP - Módulos involucrados</w:t>
      </w:r>
      <w:bookmarkEnd w:id="31"/>
    </w:p>
    <w:tbl>
      <w:tblPr>
        <w:tblW w:w="5000" w:type="pct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4105"/>
        <w:gridCol w:w="4877"/>
      </w:tblGrid>
      <w:tr w:rsidR="007C0CFB" w:rsidRPr="00DE6D71" w:rsidTr="00240183">
        <w:trPr>
          <w:cantSplit/>
          <w:trHeight w:val="370"/>
          <w:jc w:val="center"/>
        </w:trPr>
        <w:tc>
          <w:tcPr>
            <w:tcW w:w="228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</w:tcPr>
          <w:p w:rsidR="007C0CFB" w:rsidRPr="00DE6D71" w:rsidRDefault="00F32227" w:rsidP="00240183">
            <w:pPr>
              <w:rPr>
                <w:rFonts w:ascii="Candara" w:hAnsi="Candara" w:cs="Candara"/>
                <w:b/>
                <w:bCs/>
              </w:rPr>
            </w:pPr>
            <w:r>
              <w:rPr>
                <w:rFonts w:ascii="Candara" w:hAnsi="Candara" w:cs="Candara"/>
                <w:b/>
                <w:bCs/>
              </w:rPr>
              <w:t>Módulo</w:t>
            </w:r>
          </w:p>
        </w:tc>
        <w:tc>
          <w:tcPr>
            <w:tcW w:w="271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</w:tcPr>
          <w:p w:rsidR="007C0CFB" w:rsidRPr="00DE6D71" w:rsidRDefault="00F32227" w:rsidP="00240183">
            <w:pPr>
              <w:rPr>
                <w:rFonts w:ascii="Candara" w:hAnsi="Candara" w:cs="Candara"/>
                <w:b/>
                <w:bCs/>
              </w:rPr>
            </w:pPr>
            <w:r>
              <w:rPr>
                <w:rFonts w:ascii="Candara" w:hAnsi="Candara" w:cs="Candara"/>
                <w:b/>
                <w:bCs/>
              </w:rPr>
              <w:t>Coordinador</w:t>
            </w:r>
          </w:p>
        </w:tc>
      </w:tr>
      <w:tr w:rsidR="007C0CFB" w:rsidRPr="00DE6D71" w:rsidTr="00240183">
        <w:trPr>
          <w:cantSplit/>
          <w:trHeight w:val="370"/>
          <w:jc w:val="center"/>
        </w:trPr>
        <w:tc>
          <w:tcPr>
            <w:tcW w:w="228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7C0CFB" w:rsidRPr="00175035" w:rsidRDefault="00F32227" w:rsidP="00240183">
            <w:pPr>
              <w:rPr>
                <w:rFonts w:ascii="Candara" w:hAnsi="Candara" w:cs="Candara"/>
                <w:lang w:val="es-GT"/>
              </w:rPr>
            </w:pPr>
            <w:r>
              <w:rPr>
                <w:rFonts w:ascii="Candara" w:hAnsi="Candara" w:cs="Candara"/>
                <w:lang w:val="es-GT"/>
              </w:rPr>
              <w:t>Finanzas</w:t>
            </w:r>
          </w:p>
        </w:tc>
        <w:tc>
          <w:tcPr>
            <w:tcW w:w="271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7C0CFB" w:rsidRPr="00175035" w:rsidRDefault="007C0CFB" w:rsidP="00240183">
            <w:pPr>
              <w:rPr>
                <w:rFonts w:ascii="Candara" w:hAnsi="Candara" w:cs="Candara"/>
                <w:lang w:val="es-GT"/>
              </w:rPr>
            </w:pPr>
          </w:p>
        </w:tc>
      </w:tr>
      <w:tr w:rsidR="007C0CFB" w:rsidRPr="00DE6D71" w:rsidTr="00240183">
        <w:trPr>
          <w:cantSplit/>
          <w:trHeight w:val="370"/>
          <w:jc w:val="center"/>
        </w:trPr>
        <w:tc>
          <w:tcPr>
            <w:tcW w:w="228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7C0CFB" w:rsidRPr="00175035" w:rsidRDefault="007503CF" w:rsidP="00240183">
            <w:pPr>
              <w:rPr>
                <w:rFonts w:ascii="Candara" w:hAnsi="Candara" w:cs="Candara"/>
                <w:lang w:val="es-GT"/>
              </w:rPr>
            </w:pPr>
            <w:r>
              <w:rPr>
                <w:rFonts w:ascii="Candara" w:hAnsi="Candara" w:cs="Candara"/>
                <w:lang w:val="es-GT"/>
              </w:rPr>
              <w:t>Producción</w:t>
            </w:r>
          </w:p>
        </w:tc>
        <w:tc>
          <w:tcPr>
            <w:tcW w:w="271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7C0CFB" w:rsidRPr="00175035" w:rsidRDefault="007C0CFB" w:rsidP="00240183">
            <w:pPr>
              <w:rPr>
                <w:rFonts w:ascii="Candara" w:hAnsi="Candara" w:cs="Candara"/>
                <w:lang w:val="es-GT"/>
              </w:rPr>
            </w:pPr>
          </w:p>
        </w:tc>
      </w:tr>
      <w:tr w:rsidR="007C0CFB" w:rsidRPr="00DE6D71" w:rsidTr="00240183">
        <w:trPr>
          <w:cantSplit/>
          <w:trHeight w:val="370"/>
          <w:jc w:val="center"/>
        </w:trPr>
        <w:tc>
          <w:tcPr>
            <w:tcW w:w="228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7C0CFB" w:rsidRDefault="007C0CFB" w:rsidP="00240183">
            <w:pPr>
              <w:rPr>
                <w:rFonts w:ascii="Candara" w:hAnsi="Candara" w:cs="Candara"/>
                <w:lang w:val="es-GT"/>
              </w:rPr>
            </w:pPr>
          </w:p>
        </w:tc>
        <w:tc>
          <w:tcPr>
            <w:tcW w:w="271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7C0CFB" w:rsidRDefault="007C0CFB" w:rsidP="00240183">
            <w:pPr>
              <w:rPr>
                <w:rFonts w:ascii="Candara" w:hAnsi="Candara" w:cs="Candara"/>
                <w:lang w:val="es-GT"/>
              </w:rPr>
            </w:pPr>
          </w:p>
        </w:tc>
      </w:tr>
      <w:tr w:rsidR="007C0CFB" w:rsidRPr="00DE6D71" w:rsidTr="00240183">
        <w:trPr>
          <w:cantSplit/>
          <w:trHeight w:val="370"/>
          <w:jc w:val="center"/>
        </w:trPr>
        <w:tc>
          <w:tcPr>
            <w:tcW w:w="228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7C0CFB" w:rsidRDefault="007C0CFB" w:rsidP="00240183">
            <w:pPr>
              <w:rPr>
                <w:rFonts w:ascii="Candara" w:hAnsi="Candara" w:cs="Candara"/>
                <w:lang w:val="es-GT"/>
              </w:rPr>
            </w:pPr>
          </w:p>
        </w:tc>
        <w:tc>
          <w:tcPr>
            <w:tcW w:w="271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7C0CFB" w:rsidRDefault="007C0CFB" w:rsidP="00240183">
            <w:pPr>
              <w:rPr>
                <w:rFonts w:ascii="Candara" w:hAnsi="Candara" w:cs="Candara"/>
                <w:lang w:val="es-GT"/>
              </w:rPr>
            </w:pPr>
          </w:p>
        </w:tc>
      </w:tr>
      <w:tr w:rsidR="007C0CFB" w:rsidRPr="00DE6D71" w:rsidTr="00240183">
        <w:trPr>
          <w:cantSplit/>
          <w:trHeight w:val="370"/>
          <w:jc w:val="center"/>
        </w:trPr>
        <w:tc>
          <w:tcPr>
            <w:tcW w:w="228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7C0CFB" w:rsidRDefault="007C0CFB" w:rsidP="00240183">
            <w:pPr>
              <w:rPr>
                <w:rFonts w:ascii="Candara" w:hAnsi="Candara" w:cs="Candara"/>
                <w:lang w:val="es-GT"/>
              </w:rPr>
            </w:pPr>
          </w:p>
        </w:tc>
        <w:tc>
          <w:tcPr>
            <w:tcW w:w="2715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7C0CFB" w:rsidRDefault="007C0CFB" w:rsidP="00240183">
            <w:pPr>
              <w:rPr>
                <w:rFonts w:ascii="Candara" w:hAnsi="Candara" w:cs="Candara"/>
                <w:lang w:val="es-GT"/>
              </w:rPr>
            </w:pPr>
          </w:p>
        </w:tc>
      </w:tr>
    </w:tbl>
    <w:p w:rsidR="007C0CFB" w:rsidRPr="00DE6D71" w:rsidRDefault="007C0CFB" w:rsidP="00915F54">
      <w:pPr>
        <w:pStyle w:val="Textoindependienteprimerasangra2"/>
        <w:ind w:left="0" w:firstLine="0"/>
        <w:rPr>
          <w:rFonts w:ascii="Candara" w:hAnsi="Candara" w:cs="Candara"/>
          <w:lang w:val="es-GT"/>
        </w:rPr>
      </w:pPr>
    </w:p>
    <w:p w:rsidR="005564DC" w:rsidRPr="00DE6D71" w:rsidRDefault="005564DC" w:rsidP="005564DC">
      <w:pPr>
        <w:pStyle w:val="Textoindependienteprimerasangra2"/>
        <w:ind w:left="0" w:firstLine="0"/>
        <w:jc w:val="both"/>
        <w:rPr>
          <w:rFonts w:ascii="Candara" w:hAnsi="Candara" w:cs="Candara"/>
          <w:lang w:val="es-GT"/>
        </w:rPr>
      </w:pPr>
    </w:p>
    <w:p w:rsidR="005564DC" w:rsidRPr="00DE6D71" w:rsidRDefault="005564DC" w:rsidP="005564DC">
      <w:pPr>
        <w:pStyle w:val="Ttulo1"/>
        <w:rPr>
          <w:rFonts w:ascii="Candara" w:hAnsi="Candara" w:cs="Candara"/>
          <w:lang w:val="es-GT"/>
        </w:rPr>
      </w:pPr>
      <w:bookmarkStart w:id="32" w:name="_Toc382990727"/>
      <w:bookmarkStart w:id="33" w:name="_Toc425808766"/>
      <w:r w:rsidRPr="00DE6D71">
        <w:rPr>
          <w:rFonts w:ascii="Candara" w:hAnsi="Candara" w:cs="Candara"/>
          <w:lang w:val="es-GT"/>
        </w:rPr>
        <w:t>Tiempos según DERCAS</w:t>
      </w:r>
      <w:bookmarkEnd w:id="32"/>
      <w:bookmarkEnd w:id="33"/>
    </w:p>
    <w:p w:rsidR="005564DC" w:rsidRPr="00DE6D71" w:rsidRDefault="005564DC" w:rsidP="005564DC">
      <w:pPr>
        <w:rPr>
          <w:rFonts w:ascii="Candara" w:hAnsi="Candara" w:cs="Candara"/>
          <w:lang w:val="es-GT"/>
        </w:rPr>
      </w:pPr>
    </w:p>
    <w:tbl>
      <w:tblPr>
        <w:tblW w:w="5000" w:type="pct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79"/>
        <w:gridCol w:w="5389"/>
        <w:gridCol w:w="2714"/>
      </w:tblGrid>
      <w:tr w:rsidR="005564DC" w:rsidRPr="00DE6D71" w:rsidTr="00F120DD">
        <w:trPr>
          <w:cantSplit/>
          <w:trHeight w:val="334"/>
          <w:jc w:val="center"/>
        </w:trPr>
        <w:tc>
          <w:tcPr>
            <w:tcW w:w="48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</w:tcPr>
          <w:p w:rsidR="005564DC" w:rsidRPr="00DE6D71" w:rsidRDefault="005564DC" w:rsidP="00F120DD">
            <w:pPr>
              <w:jc w:val="center"/>
              <w:rPr>
                <w:rFonts w:ascii="Candara" w:hAnsi="Candara" w:cs="Candara"/>
                <w:b/>
                <w:bCs/>
              </w:rPr>
            </w:pPr>
            <w:r w:rsidRPr="00DE6D71">
              <w:rPr>
                <w:rFonts w:ascii="Candara" w:hAnsi="Candara" w:cs="Candara"/>
                <w:b/>
                <w:bCs/>
              </w:rPr>
              <w:t>No.</w:t>
            </w:r>
          </w:p>
        </w:tc>
        <w:tc>
          <w:tcPr>
            <w:tcW w:w="3000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</w:tcPr>
          <w:p w:rsidR="005564DC" w:rsidRPr="00DE6D71" w:rsidRDefault="005564DC" w:rsidP="00F120DD">
            <w:pPr>
              <w:jc w:val="center"/>
              <w:rPr>
                <w:rFonts w:ascii="Candara" w:hAnsi="Candara" w:cs="Candara"/>
                <w:b/>
                <w:bCs/>
              </w:rPr>
            </w:pPr>
            <w:r w:rsidRPr="00DE6D71">
              <w:rPr>
                <w:rFonts w:ascii="Candara" w:hAnsi="Candara" w:cs="Candara"/>
                <w:b/>
                <w:bCs/>
              </w:rPr>
              <w:t>Actividad</w:t>
            </w:r>
          </w:p>
        </w:tc>
        <w:tc>
          <w:tcPr>
            <w:tcW w:w="1511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</w:tcPr>
          <w:p w:rsidR="005564DC" w:rsidRPr="00DE6D71" w:rsidRDefault="005564DC" w:rsidP="00F120DD">
            <w:pPr>
              <w:jc w:val="center"/>
              <w:rPr>
                <w:rFonts w:ascii="Candara" w:hAnsi="Candara" w:cs="Candara"/>
                <w:b/>
                <w:bCs/>
              </w:rPr>
            </w:pPr>
            <w:r w:rsidRPr="00DE6D71">
              <w:rPr>
                <w:rFonts w:ascii="Candara" w:hAnsi="Candara" w:cs="Candara"/>
                <w:b/>
                <w:bCs/>
              </w:rPr>
              <w:t>Tiempo</w:t>
            </w:r>
          </w:p>
          <w:p w:rsidR="005564DC" w:rsidRPr="00DE6D71" w:rsidRDefault="005564DC" w:rsidP="00915F54">
            <w:pPr>
              <w:rPr>
                <w:rFonts w:ascii="Candara" w:hAnsi="Candara" w:cs="Candara"/>
                <w:b/>
                <w:bCs/>
              </w:rPr>
            </w:pPr>
          </w:p>
        </w:tc>
      </w:tr>
      <w:tr w:rsidR="005564DC" w:rsidRPr="00DE6D71" w:rsidTr="00F120DD">
        <w:trPr>
          <w:cantSplit/>
          <w:trHeight w:val="370"/>
          <w:jc w:val="center"/>
        </w:trPr>
        <w:tc>
          <w:tcPr>
            <w:tcW w:w="48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Pr="00175035" w:rsidRDefault="005564DC" w:rsidP="00F120DD">
            <w:pPr>
              <w:rPr>
                <w:rFonts w:ascii="Candara" w:hAnsi="Candara" w:cs="Candara"/>
                <w:lang w:val="es-GT"/>
              </w:rPr>
            </w:pPr>
          </w:p>
        </w:tc>
        <w:tc>
          <w:tcPr>
            <w:tcW w:w="3000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Pr="00175035" w:rsidRDefault="00B27A1D" w:rsidP="00F120DD">
            <w:pPr>
              <w:rPr>
                <w:rFonts w:ascii="Candara" w:hAnsi="Candara" w:cs="Candara"/>
                <w:lang w:val="es-GT"/>
              </w:rPr>
            </w:pPr>
            <w:r>
              <w:rPr>
                <w:rFonts w:ascii="Candara" w:hAnsi="Candara" w:cs="Candara"/>
                <w:lang w:val="es-GT"/>
              </w:rPr>
              <w:t>Fase de planeación</w:t>
            </w:r>
          </w:p>
        </w:tc>
        <w:tc>
          <w:tcPr>
            <w:tcW w:w="1511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Pr="00175035" w:rsidRDefault="005564DC" w:rsidP="00F120DD">
            <w:pPr>
              <w:jc w:val="center"/>
              <w:rPr>
                <w:rFonts w:ascii="Candara" w:hAnsi="Candara" w:cs="Candara"/>
                <w:lang w:val="es-GT"/>
              </w:rPr>
            </w:pPr>
          </w:p>
        </w:tc>
      </w:tr>
      <w:tr w:rsidR="005564DC" w:rsidRPr="00DE6D71" w:rsidTr="00F120DD">
        <w:trPr>
          <w:cantSplit/>
          <w:trHeight w:val="370"/>
          <w:jc w:val="center"/>
        </w:trPr>
        <w:tc>
          <w:tcPr>
            <w:tcW w:w="48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Pr="00175035" w:rsidRDefault="005564DC" w:rsidP="00F120DD">
            <w:pPr>
              <w:rPr>
                <w:rFonts w:ascii="Candara" w:hAnsi="Candara" w:cs="Candara"/>
                <w:lang w:val="es-GT"/>
              </w:rPr>
            </w:pPr>
          </w:p>
        </w:tc>
        <w:tc>
          <w:tcPr>
            <w:tcW w:w="3000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Pr="00175035" w:rsidRDefault="00B27A1D" w:rsidP="00F120DD">
            <w:pPr>
              <w:rPr>
                <w:rFonts w:ascii="Candara" w:hAnsi="Candara" w:cs="Candara"/>
                <w:lang w:val="es-GT"/>
              </w:rPr>
            </w:pPr>
            <w:r>
              <w:rPr>
                <w:rFonts w:ascii="Candara" w:hAnsi="Candara" w:cs="Candara"/>
                <w:lang w:val="es-GT"/>
              </w:rPr>
              <w:t>Fase de análisis</w:t>
            </w:r>
          </w:p>
        </w:tc>
        <w:tc>
          <w:tcPr>
            <w:tcW w:w="1511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Pr="00175035" w:rsidRDefault="005564DC" w:rsidP="00F120DD">
            <w:pPr>
              <w:jc w:val="center"/>
              <w:rPr>
                <w:rFonts w:ascii="Candara" w:hAnsi="Candara" w:cs="Candara"/>
                <w:lang w:val="es-GT"/>
              </w:rPr>
            </w:pPr>
          </w:p>
        </w:tc>
      </w:tr>
      <w:tr w:rsidR="005564DC" w:rsidRPr="00DE6D71" w:rsidTr="00F120DD">
        <w:trPr>
          <w:cantSplit/>
          <w:trHeight w:val="370"/>
          <w:jc w:val="center"/>
        </w:trPr>
        <w:tc>
          <w:tcPr>
            <w:tcW w:w="48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Pr="00175035" w:rsidRDefault="005564DC" w:rsidP="00F120DD">
            <w:pPr>
              <w:rPr>
                <w:rFonts w:ascii="Candara" w:hAnsi="Candara" w:cs="Candara"/>
                <w:lang w:val="es-GT"/>
              </w:rPr>
            </w:pPr>
          </w:p>
        </w:tc>
        <w:tc>
          <w:tcPr>
            <w:tcW w:w="3000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Pr="00175035" w:rsidRDefault="00B27A1D" w:rsidP="00F120DD">
            <w:pPr>
              <w:rPr>
                <w:rFonts w:ascii="Candara" w:hAnsi="Candara" w:cs="Candara"/>
                <w:lang w:val="es-GT"/>
              </w:rPr>
            </w:pPr>
            <w:r>
              <w:rPr>
                <w:rFonts w:ascii="Candara" w:hAnsi="Candara" w:cs="Candara"/>
                <w:lang w:val="es-GT"/>
              </w:rPr>
              <w:t>Fase de diseño</w:t>
            </w:r>
          </w:p>
        </w:tc>
        <w:tc>
          <w:tcPr>
            <w:tcW w:w="1511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:rsidR="005564DC" w:rsidRPr="00175035" w:rsidRDefault="005564DC" w:rsidP="00F120DD">
            <w:pPr>
              <w:jc w:val="center"/>
              <w:rPr>
                <w:rFonts w:ascii="Candara" w:hAnsi="Candara" w:cs="Candara"/>
                <w:lang w:val="es-GT"/>
              </w:rPr>
            </w:pPr>
          </w:p>
        </w:tc>
      </w:tr>
    </w:tbl>
    <w:p w:rsidR="001F2BF4" w:rsidRDefault="000B6A5D" w:rsidP="005564DC"/>
    <w:sectPr w:rsidR="001F2BF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A5D" w:rsidRDefault="000B6A5D" w:rsidP="005564DC">
      <w:r>
        <w:separator/>
      </w:r>
    </w:p>
  </w:endnote>
  <w:endnote w:type="continuationSeparator" w:id="0">
    <w:p w:rsidR="000B6A5D" w:rsidRDefault="000B6A5D" w:rsidP="00556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"/>
      <w:gridCol w:w="8161"/>
    </w:tblGrid>
    <w:tr w:rsidR="005564DC" w:rsidTr="005564DC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0F243E" w:themeFill="text2" w:themeFillShade="80"/>
        </w:tcPr>
        <w:p w:rsidR="005564DC" w:rsidRDefault="005564DC">
          <w:pPr>
            <w:pStyle w:val="Piedepgina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7420D" w:rsidRPr="0087420D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5564DC" w:rsidRDefault="005564DC" w:rsidP="005564DC">
          <w:pPr>
            <w:pStyle w:val="Piedepgina"/>
          </w:pPr>
          <w:r>
            <w:t xml:space="preserve">SCM DERCAS| </w:t>
          </w:r>
          <w:sdt>
            <w:sdtPr>
              <w:alias w:val="Compañía"/>
              <w:id w:val="75914618"/>
              <w:placeholder>
                <w:docPart w:val="93ED881798134BBCAB6B2FF84E42EE5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Seminario Análisis y Diseño 2015</w:t>
              </w:r>
            </w:sdtContent>
          </w:sdt>
        </w:p>
      </w:tc>
    </w:tr>
  </w:tbl>
  <w:p w:rsidR="005564DC" w:rsidRDefault="005564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A5D" w:rsidRDefault="000B6A5D" w:rsidP="005564DC">
      <w:r>
        <w:separator/>
      </w:r>
    </w:p>
  </w:footnote>
  <w:footnote w:type="continuationSeparator" w:id="0">
    <w:p w:rsidR="000B6A5D" w:rsidRDefault="000B6A5D" w:rsidP="005564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67" w:type="dxa"/>
      <w:tblInd w:w="-554" w:type="dxa"/>
      <w:tblBorders>
        <w:bottom w:val="thickThinLargeGap" w:sz="4" w:space="0" w:color="auto"/>
      </w:tblBorders>
      <w:tblLayout w:type="fixed"/>
      <w:tblLook w:val="00A0" w:firstRow="1" w:lastRow="0" w:firstColumn="1" w:lastColumn="0" w:noHBand="0" w:noVBand="0"/>
    </w:tblPr>
    <w:tblGrid>
      <w:gridCol w:w="3246"/>
      <w:gridCol w:w="1737"/>
      <w:gridCol w:w="1739"/>
      <w:gridCol w:w="3245"/>
    </w:tblGrid>
    <w:tr w:rsidR="00E440EB" w:rsidRPr="00E440EB" w:rsidTr="005564DC">
      <w:tc>
        <w:tcPr>
          <w:tcW w:w="3246" w:type="dxa"/>
          <w:tcBorders>
            <w:bottom w:val="single" w:sz="4" w:space="0" w:color="4472C4"/>
          </w:tcBorders>
        </w:tcPr>
        <w:p w:rsidR="005564DC" w:rsidRPr="00E440EB" w:rsidRDefault="005564DC" w:rsidP="00F120DD">
          <w:pPr>
            <w:pStyle w:val="Encabezado"/>
            <w:jc w:val="right"/>
            <w:rPr>
              <w:rFonts w:ascii="Verdana" w:hAnsi="Verdana" w:cs="Verdana"/>
              <w:color w:val="0F243E" w:themeColor="text2" w:themeShade="80"/>
              <w:sz w:val="16"/>
              <w:szCs w:val="16"/>
            </w:rPr>
          </w:pPr>
        </w:p>
        <w:p w:rsidR="005564DC" w:rsidRPr="00E440EB" w:rsidRDefault="005564DC" w:rsidP="00F120DD">
          <w:pPr>
            <w:pStyle w:val="Encabezado"/>
            <w:rPr>
              <w:rFonts w:ascii="Verdana" w:hAnsi="Verdana" w:cs="Verdana"/>
              <w:color w:val="0F243E" w:themeColor="text2" w:themeShade="80"/>
              <w:sz w:val="16"/>
              <w:szCs w:val="16"/>
            </w:rPr>
          </w:pPr>
        </w:p>
      </w:tc>
      <w:tc>
        <w:tcPr>
          <w:tcW w:w="3476" w:type="dxa"/>
          <w:gridSpan w:val="2"/>
          <w:tcBorders>
            <w:bottom w:val="single" w:sz="4" w:space="0" w:color="4472C4"/>
          </w:tcBorders>
        </w:tcPr>
        <w:p w:rsidR="005564DC" w:rsidRPr="00E440EB" w:rsidRDefault="005564DC" w:rsidP="00F120DD">
          <w:pPr>
            <w:pStyle w:val="Encabezado"/>
            <w:spacing w:line="360" w:lineRule="auto"/>
            <w:jc w:val="center"/>
            <w:rPr>
              <w:b/>
              <w:bCs/>
              <w:color w:val="0F243E" w:themeColor="text2" w:themeShade="80"/>
              <w:lang w:eastAsia="es-ES"/>
            </w:rPr>
          </w:pPr>
        </w:p>
      </w:tc>
      <w:tc>
        <w:tcPr>
          <w:tcW w:w="3245" w:type="dxa"/>
          <w:tcBorders>
            <w:bottom w:val="single" w:sz="4" w:space="0" w:color="4472C4"/>
          </w:tcBorders>
        </w:tcPr>
        <w:p w:rsidR="005564DC" w:rsidRPr="00E440EB" w:rsidRDefault="005564DC" w:rsidP="00F120DD">
          <w:pPr>
            <w:pStyle w:val="Encabezado"/>
            <w:jc w:val="right"/>
            <w:rPr>
              <w:rFonts w:ascii="Verdana" w:hAnsi="Verdana" w:cs="Verdana"/>
              <w:noProof/>
              <w:color w:val="0F243E" w:themeColor="text2" w:themeShade="80"/>
              <w:sz w:val="16"/>
              <w:szCs w:val="16"/>
            </w:rPr>
          </w:pPr>
        </w:p>
        <w:p w:rsidR="005564DC" w:rsidRPr="00E440EB" w:rsidRDefault="005564DC" w:rsidP="00F120DD">
          <w:pPr>
            <w:pStyle w:val="Encabezado"/>
            <w:jc w:val="right"/>
            <w:rPr>
              <w:rFonts w:ascii="Verdana" w:hAnsi="Verdana" w:cs="Verdana"/>
              <w:color w:val="0F243E" w:themeColor="text2" w:themeShade="80"/>
              <w:sz w:val="16"/>
              <w:szCs w:val="16"/>
            </w:rPr>
          </w:pPr>
        </w:p>
      </w:tc>
    </w:tr>
    <w:tr w:rsidR="00E440EB" w:rsidRPr="00E440EB" w:rsidTr="005564DC">
      <w:tc>
        <w:tcPr>
          <w:tcW w:w="4983" w:type="dxa"/>
          <w:gridSpan w:val="2"/>
          <w:tcBorders>
            <w:bottom w:val="double" w:sz="4" w:space="0" w:color="4472C4"/>
          </w:tcBorders>
        </w:tcPr>
        <w:p w:rsidR="005564DC" w:rsidRPr="00E440EB" w:rsidRDefault="005564DC" w:rsidP="00F120DD">
          <w:pPr>
            <w:pStyle w:val="Estilo1"/>
            <w:pBdr>
              <w:bottom w:val="none" w:sz="0" w:space="0" w:color="auto"/>
            </w:pBdr>
            <w:ind w:left="0" w:right="0"/>
            <w:jc w:val="left"/>
            <w:rPr>
              <w:i w:val="0"/>
              <w:iCs w:val="0"/>
              <w:color w:val="0F243E" w:themeColor="text2" w:themeShade="80"/>
              <w:sz w:val="24"/>
              <w:szCs w:val="24"/>
            </w:rPr>
          </w:pPr>
          <w:r w:rsidRPr="00E440EB">
            <w:rPr>
              <w:i w:val="0"/>
              <w:iCs w:val="0"/>
              <w:color w:val="0F243E" w:themeColor="text2" w:themeShade="80"/>
              <w:sz w:val="24"/>
              <w:szCs w:val="24"/>
            </w:rPr>
            <w:t>SCM-28072015</w:t>
          </w:r>
        </w:p>
      </w:tc>
      <w:tc>
        <w:tcPr>
          <w:tcW w:w="4984" w:type="dxa"/>
          <w:gridSpan w:val="2"/>
          <w:tcBorders>
            <w:bottom w:val="double" w:sz="4" w:space="0" w:color="4472C4"/>
          </w:tcBorders>
        </w:tcPr>
        <w:p w:rsidR="005564DC" w:rsidRPr="00E440EB" w:rsidRDefault="005564DC" w:rsidP="00F120DD">
          <w:pPr>
            <w:pStyle w:val="Encabezado"/>
            <w:jc w:val="right"/>
            <w:rPr>
              <w:rFonts w:ascii="Candara" w:hAnsi="Candara" w:cs="Candara"/>
              <w:b/>
              <w:bCs/>
              <w:noProof/>
              <w:color w:val="0F243E" w:themeColor="text2" w:themeShade="80"/>
            </w:rPr>
          </w:pPr>
          <w:r w:rsidRPr="00E440EB">
            <w:rPr>
              <w:rFonts w:ascii="Candara" w:hAnsi="Candara" w:cs="Candara"/>
              <w:b/>
              <w:bCs/>
              <w:noProof/>
              <w:color w:val="0F243E" w:themeColor="text2" w:themeShade="80"/>
            </w:rPr>
            <w:t>Universidad Mariano Gálvez de Guatemala</w:t>
          </w:r>
        </w:p>
      </w:tc>
    </w:tr>
  </w:tbl>
  <w:p w:rsidR="005564DC" w:rsidRDefault="005564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E4B51"/>
    <w:multiLevelType w:val="hybridMultilevel"/>
    <w:tmpl w:val="51B897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86CAB"/>
    <w:multiLevelType w:val="hybridMultilevel"/>
    <w:tmpl w:val="3BC8E7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90973"/>
    <w:multiLevelType w:val="hybridMultilevel"/>
    <w:tmpl w:val="8886DC98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3E5D32B8"/>
    <w:multiLevelType w:val="hybridMultilevel"/>
    <w:tmpl w:val="48183D44"/>
    <w:lvl w:ilvl="0" w:tplc="410010F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6B55C2B"/>
    <w:multiLevelType w:val="hybridMultilevel"/>
    <w:tmpl w:val="A70CFDEA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85A5685"/>
    <w:multiLevelType w:val="hybridMultilevel"/>
    <w:tmpl w:val="7D20B2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BA270A"/>
    <w:multiLevelType w:val="multilevel"/>
    <w:tmpl w:val="66A2E304"/>
    <w:lvl w:ilvl="0">
      <w:start w:val="1"/>
      <w:numFmt w:val="decimal"/>
      <w:pStyle w:val="Ttulo1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  <w:b/>
        <w:bCs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ascii="Candara" w:hAnsi="Candara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ascii="Calibri" w:hAnsi="Calibri" w:cs="Calibri"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7">
    <w:nsid w:val="540C160E"/>
    <w:multiLevelType w:val="hybridMultilevel"/>
    <w:tmpl w:val="919A291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EE38F0"/>
    <w:multiLevelType w:val="hybridMultilevel"/>
    <w:tmpl w:val="3B9661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C24EB"/>
    <w:multiLevelType w:val="multilevel"/>
    <w:tmpl w:val="53321936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 w:hint="default"/>
      </w:rPr>
    </w:lvl>
  </w:abstractNum>
  <w:abstractNum w:abstractNumId="10">
    <w:nsid w:val="70A36E2F"/>
    <w:multiLevelType w:val="hybridMultilevel"/>
    <w:tmpl w:val="48183D44"/>
    <w:lvl w:ilvl="0" w:tplc="410010F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4DF72DE"/>
    <w:multiLevelType w:val="hybridMultilevel"/>
    <w:tmpl w:val="ECE46996"/>
    <w:lvl w:ilvl="0" w:tplc="1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100A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100A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100A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1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DC"/>
    <w:rsid w:val="000B6A5D"/>
    <w:rsid w:val="00181EE3"/>
    <w:rsid w:val="001C1753"/>
    <w:rsid w:val="0020703A"/>
    <w:rsid w:val="0030731A"/>
    <w:rsid w:val="00313F17"/>
    <w:rsid w:val="00320A7D"/>
    <w:rsid w:val="00347137"/>
    <w:rsid w:val="00375EDB"/>
    <w:rsid w:val="00435D3A"/>
    <w:rsid w:val="0054243D"/>
    <w:rsid w:val="005564DC"/>
    <w:rsid w:val="00595694"/>
    <w:rsid w:val="00603AD3"/>
    <w:rsid w:val="006D7BF4"/>
    <w:rsid w:val="007503CF"/>
    <w:rsid w:val="00750AC3"/>
    <w:rsid w:val="00753D7B"/>
    <w:rsid w:val="007C0CFB"/>
    <w:rsid w:val="007C381C"/>
    <w:rsid w:val="0087420D"/>
    <w:rsid w:val="008F2B64"/>
    <w:rsid w:val="00915F54"/>
    <w:rsid w:val="009B34A3"/>
    <w:rsid w:val="00AD598C"/>
    <w:rsid w:val="00B27A1D"/>
    <w:rsid w:val="00B51F6B"/>
    <w:rsid w:val="00C66009"/>
    <w:rsid w:val="00C92695"/>
    <w:rsid w:val="00D45B75"/>
    <w:rsid w:val="00E440EB"/>
    <w:rsid w:val="00E66B0C"/>
    <w:rsid w:val="00E94F2E"/>
    <w:rsid w:val="00EB2639"/>
    <w:rsid w:val="00F32227"/>
    <w:rsid w:val="00F36739"/>
    <w:rsid w:val="00F7784C"/>
    <w:rsid w:val="00F860BF"/>
    <w:rsid w:val="00FE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4DC"/>
    <w:pPr>
      <w:suppressAutoHyphens/>
      <w:spacing w:after="0" w:line="240" w:lineRule="auto"/>
    </w:pPr>
    <w:rPr>
      <w:rFonts w:ascii="Calibri" w:eastAsia="Times New Roman" w:hAnsi="Calibri" w:cs="Calibri"/>
      <w:sz w:val="20"/>
      <w:szCs w:val="20"/>
      <w:lang w:val="es-ES" w:eastAsia="ar-SA"/>
    </w:rPr>
  </w:style>
  <w:style w:type="paragraph" w:styleId="Ttulo1">
    <w:name w:val="heading 1"/>
    <w:basedOn w:val="Prrafodelista1"/>
    <w:next w:val="Normal"/>
    <w:link w:val="Ttulo1Car"/>
    <w:qFormat/>
    <w:rsid w:val="005564DC"/>
    <w:pPr>
      <w:numPr>
        <w:numId w:val="3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Prrafodelista1"/>
    <w:next w:val="Normal"/>
    <w:link w:val="Ttulo2Car"/>
    <w:qFormat/>
    <w:rsid w:val="005564DC"/>
    <w:pPr>
      <w:numPr>
        <w:ilvl w:val="1"/>
        <w:numId w:val="3"/>
      </w:numPr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nhideWhenUsed/>
    <w:qFormat/>
    <w:rsid w:val="005564D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56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564DC"/>
  </w:style>
  <w:style w:type="paragraph" w:styleId="Piedepgina">
    <w:name w:val="footer"/>
    <w:basedOn w:val="Normal"/>
    <w:link w:val="PiedepginaCar"/>
    <w:uiPriority w:val="99"/>
    <w:unhideWhenUsed/>
    <w:rsid w:val="005564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4DC"/>
  </w:style>
  <w:style w:type="paragraph" w:customStyle="1" w:styleId="Estilo1">
    <w:name w:val="Estilo1"/>
    <w:basedOn w:val="Normal"/>
    <w:rsid w:val="005564DC"/>
    <w:pPr>
      <w:widowControl w:val="0"/>
      <w:pBdr>
        <w:bottom w:val="single" w:sz="4" w:space="4" w:color="4F81BD"/>
      </w:pBdr>
      <w:spacing w:line="240" w:lineRule="atLeast"/>
      <w:ind w:left="936" w:right="936"/>
      <w:jc w:val="right"/>
    </w:pPr>
    <w:rPr>
      <w:rFonts w:ascii="Candara" w:hAnsi="Candara" w:cs="Candara"/>
      <w:b/>
      <w:bCs/>
      <w:i/>
      <w:iCs/>
      <w:color w:val="948A54"/>
      <w:sz w:val="36"/>
      <w:szCs w:val="36"/>
      <w:lang w:eastAsia="es-GT"/>
    </w:rPr>
  </w:style>
  <w:style w:type="character" w:customStyle="1" w:styleId="Ttulo1Car">
    <w:name w:val="Título 1 Car"/>
    <w:basedOn w:val="Fuentedeprrafopredeter"/>
    <w:link w:val="Ttulo1"/>
    <w:rsid w:val="005564DC"/>
    <w:rPr>
      <w:rFonts w:ascii="Calibri" w:eastAsia="Times New Roman" w:hAnsi="Calibri" w:cs="Calibri"/>
      <w:b/>
      <w:bCs/>
      <w:sz w:val="28"/>
      <w:szCs w:val="28"/>
      <w:lang w:val="es-ES" w:eastAsia="ar-SA"/>
    </w:rPr>
  </w:style>
  <w:style w:type="character" w:customStyle="1" w:styleId="Ttulo2Car">
    <w:name w:val="Título 2 Car"/>
    <w:basedOn w:val="Fuentedeprrafopredeter"/>
    <w:link w:val="Ttulo2"/>
    <w:rsid w:val="005564DC"/>
    <w:rPr>
      <w:rFonts w:ascii="Calibri" w:eastAsia="Times New Roman" w:hAnsi="Calibri" w:cs="Calibri"/>
      <w:b/>
      <w:bCs/>
      <w:sz w:val="24"/>
      <w:szCs w:val="24"/>
      <w:lang w:val="es-ES" w:eastAsia="ar-SA"/>
    </w:rPr>
  </w:style>
  <w:style w:type="character" w:styleId="Hipervnculo">
    <w:name w:val="Hyperlink"/>
    <w:uiPriority w:val="99"/>
    <w:rsid w:val="005564DC"/>
    <w:rPr>
      <w:rFonts w:cs="Times New Roman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5564DC"/>
    <w:pPr>
      <w:tabs>
        <w:tab w:val="right" w:pos="8505"/>
      </w:tabs>
      <w:spacing w:before="360" w:after="360"/>
    </w:pPr>
    <w:rPr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5564DC"/>
    <w:pPr>
      <w:tabs>
        <w:tab w:val="right" w:pos="8505"/>
      </w:tabs>
    </w:pPr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5564DC"/>
    <w:pPr>
      <w:tabs>
        <w:tab w:val="left" w:pos="332"/>
        <w:tab w:val="right" w:pos="8505"/>
      </w:tabs>
    </w:pPr>
    <w:rPr>
      <w:smallCaps/>
      <w:sz w:val="22"/>
      <w:szCs w:val="22"/>
    </w:rPr>
  </w:style>
  <w:style w:type="paragraph" w:customStyle="1" w:styleId="Normalindentado2">
    <w:name w:val="Normal indentado 2"/>
    <w:basedOn w:val="Normal"/>
    <w:rsid w:val="005564DC"/>
    <w:pPr>
      <w:suppressAutoHyphens w:val="0"/>
      <w:ind w:left="600"/>
    </w:pPr>
    <w:rPr>
      <w:rFonts w:ascii="Arial" w:hAnsi="Arial" w:cs="Arial"/>
      <w:lang w:eastAsia="es-ES"/>
    </w:rPr>
  </w:style>
  <w:style w:type="paragraph" w:customStyle="1" w:styleId="Prrafodelista1">
    <w:name w:val="Párrafo de lista1"/>
    <w:basedOn w:val="Normal"/>
    <w:rsid w:val="005564DC"/>
    <w:pPr>
      <w:ind w:left="720"/>
    </w:pPr>
  </w:style>
  <w:style w:type="paragraph" w:customStyle="1" w:styleId="Sinespaciado1">
    <w:name w:val="Sin espaciado1"/>
    <w:link w:val="NoSpacingChar"/>
    <w:rsid w:val="005564D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NoSpacingChar">
    <w:name w:val="No Spacing Char"/>
    <w:link w:val="Sinespaciado1"/>
    <w:locked/>
    <w:rsid w:val="005564DC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styleId="nfasis">
    <w:name w:val="Emphasis"/>
    <w:qFormat/>
    <w:rsid w:val="005564DC"/>
    <w:rPr>
      <w:rFonts w:cs="Times New Roman"/>
      <w:i/>
      <w:iCs/>
    </w:rPr>
  </w:style>
  <w:style w:type="paragraph" w:customStyle="1" w:styleId="Default">
    <w:name w:val="Default"/>
    <w:rsid w:val="005564DC"/>
    <w:pPr>
      <w:autoSpaceDE w:val="0"/>
      <w:autoSpaceDN w:val="0"/>
      <w:adjustRightInd w:val="0"/>
      <w:spacing w:after="0" w:line="240" w:lineRule="auto"/>
    </w:pPr>
    <w:rPr>
      <w:rFonts w:ascii="Candara" w:eastAsia="Times New Roman" w:hAnsi="Candara" w:cs="Candara"/>
      <w:color w:val="000000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64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4DC"/>
    <w:rPr>
      <w:rFonts w:ascii="Tahoma" w:eastAsia="Times New Roman" w:hAnsi="Tahoma" w:cs="Tahoma"/>
      <w:sz w:val="16"/>
      <w:szCs w:val="16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64D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564D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564DC"/>
    <w:rPr>
      <w:rFonts w:ascii="Calibri" w:eastAsia="Times New Roman" w:hAnsi="Calibri" w:cs="Calibri"/>
      <w:sz w:val="20"/>
      <w:szCs w:val="20"/>
      <w:lang w:val="es-ES" w:eastAsia="ar-SA"/>
    </w:rPr>
  </w:style>
  <w:style w:type="paragraph" w:styleId="Textoindependienteprimerasangra2">
    <w:name w:val="Body Text First Indent 2"/>
    <w:basedOn w:val="Sangradetextonormal"/>
    <w:link w:val="Textoindependienteprimerasangra2Car"/>
    <w:rsid w:val="005564DC"/>
    <w:pPr>
      <w:ind w:firstLine="210"/>
    </w:pPr>
    <w:rPr>
      <w:sz w:val="24"/>
      <w:szCs w:val="24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5564DC"/>
    <w:rPr>
      <w:rFonts w:ascii="Calibri" w:eastAsia="Times New Roman" w:hAnsi="Calibri" w:cs="Calibri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B51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4DC"/>
    <w:pPr>
      <w:suppressAutoHyphens/>
      <w:spacing w:after="0" w:line="240" w:lineRule="auto"/>
    </w:pPr>
    <w:rPr>
      <w:rFonts w:ascii="Calibri" w:eastAsia="Times New Roman" w:hAnsi="Calibri" w:cs="Calibri"/>
      <w:sz w:val="20"/>
      <w:szCs w:val="20"/>
      <w:lang w:val="es-ES" w:eastAsia="ar-SA"/>
    </w:rPr>
  </w:style>
  <w:style w:type="paragraph" w:styleId="Ttulo1">
    <w:name w:val="heading 1"/>
    <w:basedOn w:val="Prrafodelista1"/>
    <w:next w:val="Normal"/>
    <w:link w:val="Ttulo1Car"/>
    <w:qFormat/>
    <w:rsid w:val="005564DC"/>
    <w:pPr>
      <w:numPr>
        <w:numId w:val="3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Prrafodelista1"/>
    <w:next w:val="Normal"/>
    <w:link w:val="Ttulo2Car"/>
    <w:qFormat/>
    <w:rsid w:val="005564DC"/>
    <w:pPr>
      <w:numPr>
        <w:ilvl w:val="1"/>
        <w:numId w:val="3"/>
      </w:numPr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nhideWhenUsed/>
    <w:qFormat/>
    <w:rsid w:val="005564D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56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564DC"/>
  </w:style>
  <w:style w:type="paragraph" w:styleId="Piedepgina">
    <w:name w:val="footer"/>
    <w:basedOn w:val="Normal"/>
    <w:link w:val="PiedepginaCar"/>
    <w:uiPriority w:val="99"/>
    <w:unhideWhenUsed/>
    <w:rsid w:val="005564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4DC"/>
  </w:style>
  <w:style w:type="paragraph" w:customStyle="1" w:styleId="Estilo1">
    <w:name w:val="Estilo1"/>
    <w:basedOn w:val="Normal"/>
    <w:rsid w:val="005564DC"/>
    <w:pPr>
      <w:widowControl w:val="0"/>
      <w:pBdr>
        <w:bottom w:val="single" w:sz="4" w:space="4" w:color="4F81BD"/>
      </w:pBdr>
      <w:spacing w:line="240" w:lineRule="atLeast"/>
      <w:ind w:left="936" w:right="936"/>
      <w:jc w:val="right"/>
    </w:pPr>
    <w:rPr>
      <w:rFonts w:ascii="Candara" w:hAnsi="Candara" w:cs="Candara"/>
      <w:b/>
      <w:bCs/>
      <w:i/>
      <w:iCs/>
      <w:color w:val="948A54"/>
      <w:sz w:val="36"/>
      <w:szCs w:val="36"/>
      <w:lang w:eastAsia="es-GT"/>
    </w:rPr>
  </w:style>
  <w:style w:type="character" w:customStyle="1" w:styleId="Ttulo1Car">
    <w:name w:val="Título 1 Car"/>
    <w:basedOn w:val="Fuentedeprrafopredeter"/>
    <w:link w:val="Ttulo1"/>
    <w:rsid w:val="005564DC"/>
    <w:rPr>
      <w:rFonts w:ascii="Calibri" w:eastAsia="Times New Roman" w:hAnsi="Calibri" w:cs="Calibri"/>
      <w:b/>
      <w:bCs/>
      <w:sz w:val="28"/>
      <w:szCs w:val="28"/>
      <w:lang w:val="es-ES" w:eastAsia="ar-SA"/>
    </w:rPr>
  </w:style>
  <w:style w:type="character" w:customStyle="1" w:styleId="Ttulo2Car">
    <w:name w:val="Título 2 Car"/>
    <w:basedOn w:val="Fuentedeprrafopredeter"/>
    <w:link w:val="Ttulo2"/>
    <w:rsid w:val="005564DC"/>
    <w:rPr>
      <w:rFonts w:ascii="Calibri" w:eastAsia="Times New Roman" w:hAnsi="Calibri" w:cs="Calibri"/>
      <w:b/>
      <w:bCs/>
      <w:sz w:val="24"/>
      <w:szCs w:val="24"/>
      <w:lang w:val="es-ES" w:eastAsia="ar-SA"/>
    </w:rPr>
  </w:style>
  <w:style w:type="character" w:styleId="Hipervnculo">
    <w:name w:val="Hyperlink"/>
    <w:uiPriority w:val="99"/>
    <w:rsid w:val="005564DC"/>
    <w:rPr>
      <w:rFonts w:cs="Times New Roman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5564DC"/>
    <w:pPr>
      <w:tabs>
        <w:tab w:val="right" w:pos="8505"/>
      </w:tabs>
      <w:spacing w:before="360" w:after="360"/>
    </w:pPr>
    <w:rPr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5564DC"/>
    <w:pPr>
      <w:tabs>
        <w:tab w:val="right" w:pos="8505"/>
      </w:tabs>
    </w:pPr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5564DC"/>
    <w:pPr>
      <w:tabs>
        <w:tab w:val="left" w:pos="332"/>
        <w:tab w:val="right" w:pos="8505"/>
      </w:tabs>
    </w:pPr>
    <w:rPr>
      <w:smallCaps/>
      <w:sz w:val="22"/>
      <w:szCs w:val="22"/>
    </w:rPr>
  </w:style>
  <w:style w:type="paragraph" w:customStyle="1" w:styleId="Normalindentado2">
    <w:name w:val="Normal indentado 2"/>
    <w:basedOn w:val="Normal"/>
    <w:rsid w:val="005564DC"/>
    <w:pPr>
      <w:suppressAutoHyphens w:val="0"/>
      <w:ind w:left="600"/>
    </w:pPr>
    <w:rPr>
      <w:rFonts w:ascii="Arial" w:hAnsi="Arial" w:cs="Arial"/>
      <w:lang w:eastAsia="es-ES"/>
    </w:rPr>
  </w:style>
  <w:style w:type="paragraph" w:customStyle="1" w:styleId="Prrafodelista1">
    <w:name w:val="Párrafo de lista1"/>
    <w:basedOn w:val="Normal"/>
    <w:rsid w:val="005564DC"/>
    <w:pPr>
      <w:ind w:left="720"/>
    </w:pPr>
  </w:style>
  <w:style w:type="paragraph" w:customStyle="1" w:styleId="Sinespaciado1">
    <w:name w:val="Sin espaciado1"/>
    <w:link w:val="NoSpacingChar"/>
    <w:rsid w:val="005564D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NoSpacingChar">
    <w:name w:val="No Spacing Char"/>
    <w:link w:val="Sinespaciado1"/>
    <w:locked/>
    <w:rsid w:val="005564DC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styleId="nfasis">
    <w:name w:val="Emphasis"/>
    <w:qFormat/>
    <w:rsid w:val="005564DC"/>
    <w:rPr>
      <w:rFonts w:cs="Times New Roman"/>
      <w:i/>
      <w:iCs/>
    </w:rPr>
  </w:style>
  <w:style w:type="paragraph" w:customStyle="1" w:styleId="Default">
    <w:name w:val="Default"/>
    <w:rsid w:val="005564DC"/>
    <w:pPr>
      <w:autoSpaceDE w:val="0"/>
      <w:autoSpaceDN w:val="0"/>
      <w:adjustRightInd w:val="0"/>
      <w:spacing w:after="0" w:line="240" w:lineRule="auto"/>
    </w:pPr>
    <w:rPr>
      <w:rFonts w:ascii="Candara" w:eastAsia="Times New Roman" w:hAnsi="Candara" w:cs="Candara"/>
      <w:color w:val="000000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64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4DC"/>
    <w:rPr>
      <w:rFonts w:ascii="Tahoma" w:eastAsia="Times New Roman" w:hAnsi="Tahoma" w:cs="Tahoma"/>
      <w:sz w:val="16"/>
      <w:szCs w:val="16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64D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564D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564DC"/>
    <w:rPr>
      <w:rFonts w:ascii="Calibri" w:eastAsia="Times New Roman" w:hAnsi="Calibri" w:cs="Calibri"/>
      <w:sz w:val="20"/>
      <w:szCs w:val="20"/>
      <w:lang w:val="es-ES" w:eastAsia="ar-SA"/>
    </w:rPr>
  </w:style>
  <w:style w:type="paragraph" w:styleId="Textoindependienteprimerasangra2">
    <w:name w:val="Body Text First Indent 2"/>
    <w:basedOn w:val="Sangradetextonormal"/>
    <w:link w:val="Textoindependienteprimerasangra2Car"/>
    <w:rsid w:val="005564DC"/>
    <w:pPr>
      <w:ind w:firstLine="210"/>
    </w:pPr>
    <w:rPr>
      <w:sz w:val="24"/>
      <w:szCs w:val="24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5564DC"/>
    <w:rPr>
      <w:rFonts w:ascii="Calibri" w:eastAsia="Times New Roman" w:hAnsi="Calibri" w:cs="Calibri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B5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32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ED881798134BBCAB6B2FF84E42E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6E290-AC25-4D4E-A7D8-BAA5CEE1ED2C}"/>
      </w:docPartPr>
      <w:docPartBody>
        <w:p w:rsidR="00620E48" w:rsidRDefault="00D54033" w:rsidP="00D54033">
          <w:pPr>
            <w:pStyle w:val="93ED881798134BBCAB6B2FF84E42EE55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033"/>
    <w:rsid w:val="00255947"/>
    <w:rsid w:val="00477F8E"/>
    <w:rsid w:val="005B4027"/>
    <w:rsid w:val="00620E48"/>
    <w:rsid w:val="00722221"/>
    <w:rsid w:val="00D54033"/>
    <w:rsid w:val="00EC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ED881798134BBCAB6B2FF84E42EE55">
    <w:name w:val="93ED881798134BBCAB6B2FF84E42EE55"/>
    <w:rsid w:val="00D540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ED881798134BBCAB6B2FF84E42EE55">
    <w:name w:val="93ED881798134BBCAB6B2FF84E42EE55"/>
    <w:rsid w:val="00D540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Seminario Análisis y Diseño 2015</Company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31</cp:revision>
  <dcterms:created xsi:type="dcterms:W3CDTF">2015-07-26T17:10:00Z</dcterms:created>
  <dcterms:modified xsi:type="dcterms:W3CDTF">2015-07-28T07:03:00Z</dcterms:modified>
</cp:coreProperties>
</file>