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1,540 title/metadata records have been screened, yielding 1,321 clear exclusions and 219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1,540 title/metadata records have been screened, with 1,321 exclusions and 219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1,540 title/metadata records have been screened: 1,321 clear exclusions and 219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and Batch B15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