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1,640 title/metadata records have been screened, yielding 1,403 clear exclusions and 237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1,640 title/metadata records have been screened, with 1,403 exclusions and 237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1,640 title/metadata records have been screened: 1,403 clear exclusions and 237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and Batch B16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