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840 title/metadata records have been screened, yielding 691 clear exclusions and 149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840 title/metadata records have been screened, with 691 exclusions and 149 provisional full-text candidates; 1,037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840 title/metadata records have been screened: 691 clear exclusions and 149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1,037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and Batch B8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1,037 canonical identities at title/metadata, then assess the 149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