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1,740 title/metadata records have been screened, yielding 1,468 clear exclusions and 272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1,740 title/metadata records have been screened, with 1,468 exclusions and 272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1,740 title/metadata records have been screened: 1,468 clear exclusions and 272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Batch B15, Batch B16 and Batch B17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