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D1DE" w14:textId="4F139E6D" w:rsidR="00083FC1" w:rsidRDefault="005B3879" w:rsidP="005B3879">
      <w:pPr>
        <w:spacing w:line="480" w:lineRule="auto"/>
        <w:rPr>
          <w:rFonts w:ascii="Times New Roman" w:hAnsi="Times New Roman" w:cs="Times New Roman"/>
          <w:b/>
          <w:bCs/>
        </w:rPr>
      </w:pPr>
      <w:r w:rsidRPr="000A25F0">
        <w:rPr>
          <w:rFonts w:ascii="Times New Roman" w:hAnsi="Times New Roman" w:cs="Times New Roman"/>
          <w:b/>
          <w:bCs/>
        </w:rPr>
        <w:t>Emergence, molecular evolution and spatiotemporal dynamics of avian influenza viruses in Nigeria, 2006–2026: A systematic review</w:t>
      </w:r>
      <w:r w:rsidR="005A0048">
        <w:rPr>
          <w:rFonts w:ascii="Times New Roman" w:hAnsi="Times New Roman" w:cs="Times New Roman"/>
          <w:b/>
          <w:bCs/>
        </w:rPr>
        <w:t>.</w:t>
      </w:r>
    </w:p>
    <w:p w14:paraId="3E5CD43F" w14:textId="6CD9693F" w:rsidR="005A0048" w:rsidRPr="000A25F0" w:rsidRDefault="005A0048" w:rsidP="005B3879">
      <w:pPr>
        <w:spacing w:line="480" w:lineRule="auto"/>
        <w:rPr>
          <w:rFonts w:ascii="Times New Roman" w:hAnsi="Times New Roman" w:cs="Times New Roman"/>
          <w:b/>
          <w:bCs/>
        </w:rPr>
      </w:pPr>
      <w:r w:rsidRPr="004A5FF7">
        <w:rPr>
          <w:rFonts w:ascii="Times New Roman" w:hAnsi="Times New Roman" w:cs="Times New Roman"/>
          <w:b/>
          <w:bCs/>
          <w:highlight w:val="yellow"/>
        </w:rPr>
        <w:t>Abstract</w:t>
      </w:r>
    </w:p>
    <w:p w14:paraId="3419C1A3" w14:textId="41A37B52" w:rsidR="005B3879" w:rsidRPr="000A25F0" w:rsidRDefault="00F773C1" w:rsidP="005B3879">
      <w:pPr>
        <w:spacing w:line="480" w:lineRule="auto"/>
        <w:rPr>
          <w:rFonts w:ascii="Times New Roman" w:hAnsi="Times New Roman" w:cs="Times New Roman"/>
        </w:rPr>
      </w:pPr>
      <w:r>
        <w:rPr>
          <w:rFonts w:ascii="Times New Roman" w:hAnsi="Times New Roman" w:cs="Times New Roman"/>
        </w:rPr>
        <w:t>Introduction</w:t>
      </w:r>
    </w:p>
    <w:p w14:paraId="7B14F6D2" w14:textId="77777777" w:rsidR="000A25F0" w:rsidRPr="000A25F0" w:rsidRDefault="000A25F0" w:rsidP="000A25F0">
      <w:pPr>
        <w:spacing w:line="480" w:lineRule="auto"/>
        <w:rPr>
          <w:rFonts w:ascii="Times New Roman" w:hAnsi="Times New Roman" w:cs="Times New Roman"/>
        </w:rPr>
      </w:pPr>
      <w:r w:rsidRPr="000A25F0">
        <w:rPr>
          <w:rFonts w:ascii="Times New Roman" w:hAnsi="Times New Roman" w:cs="Times New Roman"/>
        </w:rPr>
        <w:t>Avian influenza viruses (AIVs) are globally important pathogens of domestic and wild birds and constitute a continuing threat to poultry production, food security, wildlife conservation and public health. Influenza A viruses are characterised by segmented RNA genomes that facilitate genetic reassortment when different viruses infect the same host, while the accumulation of nucleotide and amino-acid substitutions can drive antigenic and phenotypic diversification. The resulting combination of mutation, reassortment, host switching and geographic dissemination enables avian influenza viruses to repeatedly emerge in new ecological settings and generate genetically distinct viral populations [1–4].</w:t>
      </w:r>
    </w:p>
    <w:p w14:paraId="375EDD3C" w14:textId="77777777" w:rsidR="000A25F0" w:rsidRPr="000A25F0" w:rsidRDefault="000A25F0" w:rsidP="000A25F0">
      <w:pPr>
        <w:spacing w:line="480" w:lineRule="auto"/>
        <w:rPr>
          <w:rFonts w:ascii="Times New Roman" w:hAnsi="Times New Roman" w:cs="Times New Roman"/>
        </w:rPr>
      </w:pPr>
      <w:r w:rsidRPr="000A25F0">
        <w:rPr>
          <w:rFonts w:ascii="Times New Roman" w:hAnsi="Times New Roman" w:cs="Times New Roman"/>
        </w:rPr>
        <w:t>The epidemiology of highly pathogenic avian influenza (HPAI) has changed substantially over the past two decades. The Goose/Guangdong lineage of H5 viruses has diversified into multiple phylogenetic clades, with clade 2.3.4.4b becoming particularly important since 2020–2021 because of its extensive geographic expansion and increasingly broad host range [2,5–7]. The global expansion of clade 2.3.4.4b has been associated with repeated reassortment events, geographic introductions and the establishment of viruses in new wild-bird and poultry populations [3,5,8]. These processes demonstrate that the epidemiology of AIV cannot be adequately understood by examining outbreak counts alone; temporal patterns, geographic distribution and viral evolutionary relationships must also be considered.</w:t>
      </w:r>
    </w:p>
    <w:p w14:paraId="4D5A0CB4" w14:textId="77777777" w:rsidR="000A25F0" w:rsidRPr="000A25F0" w:rsidRDefault="000A25F0" w:rsidP="000A25F0">
      <w:pPr>
        <w:spacing w:line="480" w:lineRule="auto"/>
        <w:rPr>
          <w:rFonts w:ascii="Times New Roman" w:hAnsi="Times New Roman" w:cs="Times New Roman"/>
        </w:rPr>
      </w:pPr>
    </w:p>
    <w:p w14:paraId="12A6414A" w14:textId="37BED8A0" w:rsidR="000A25F0" w:rsidRPr="000A25F0" w:rsidRDefault="000A25F0" w:rsidP="000A25F0">
      <w:pPr>
        <w:spacing w:line="480" w:lineRule="auto"/>
        <w:rPr>
          <w:rFonts w:ascii="Times New Roman" w:hAnsi="Times New Roman" w:cs="Times New Roman"/>
        </w:rPr>
      </w:pPr>
      <w:r w:rsidRPr="000A25F0">
        <w:rPr>
          <w:rFonts w:ascii="Times New Roman" w:hAnsi="Times New Roman" w:cs="Times New Roman"/>
        </w:rPr>
        <w:lastRenderedPageBreak/>
        <w:t>Africa has experienced repeated incursions of AIVs involving both domestic and wild birds. A systematic review of AIVs detected in sub-Saharan Africa during 2000–2019 identified 19 haemagglutinin/neuraminidase subtype combinations and documented substantial differences in subtype occurrence between ecological regions [9]. H5N1 was the most frequently detected subtype, followed by H9N2, H5N2 and H5N8, while several other subtypes were detected primarily in wild birds [9]. More recent surveillance has demonstrated continued circulation and diversification of HPAI H5 viruses in Africa, including clade 2.3.4.4b H5N1 in poultry and wild birds [10–13]. The involvement of migratory birds is particularly relevant because Africa contains major wintering and stop</w:t>
      </w:r>
      <w:r w:rsidR="00F773C1">
        <w:rPr>
          <w:rFonts w:ascii="Times New Roman" w:hAnsi="Times New Roman" w:cs="Times New Roman"/>
        </w:rPr>
        <w:t xml:space="preserve"> </w:t>
      </w:r>
      <w:r w:rsidRPr="000A25F0">
        <w:rPr>
          <w:rFonts w:ascii="Times New Roman" w:hAnsi="Times New Roman" w:cs="Times New Roman"/>
        </w:rPr>
        <w:t>over areas for Palearctic migratory species, creating opportunities for long-distance introduction and dissemination of AIVs [10,12].</w:t>
      </w:r>
    </w:p>
    <w:p w14:paraId="5F7CE0D9" w14:textId="77777777" w:rsidR="000A25F0" w:rsidRPr="000A25F0" w:rsidRDefault="000A25F0" w:rsidP="000A25F0">
      <w:pPr>
        <w:spacing w:line="480" w:lineRule="auto"/>
        <w:rPr>
          <w:rFonts w:ascii="Times New Roman" w:hAnsi="Times New Roman" w:cs="Times New Roman"/>
        </w:rPr>
      </w:pPr>
      <w:r w:rsidRPr="000A25F0">
        <w:rPr>
          <w:rFonts w:ascii="Times New Roman" w:hAnsi="Times New Roman" w:cs="Times New Roman"/>
        </w:rPr>
        <w:t>Nigeria represents an important setting for investigating these processes. The country experienced one of the earliest recognised introductions of HPAI H5N1 into Africa in 2006, followed by extensive spread among poultry and subsequent detection in other African countries [14,15]. Although intensive control measures reduced reported outbreaks after the initial epidemic, HPAI subsequently re-emerged, including a major epidemic in 2015 and additional waves from 2017 and 2020 onwards [16–18]. A recent review of Nigerian AIV literature reported recurrent waves from 2006 to 2025 and described the involvement of commercial poultry, backyard poultry, live bird markets, wild birds and other avian populations [18]. However, the epidemiological chronology alone does not fully explain how viruses introduced into Nigeria changed genetically and subsequently disseminated through different ecological and production systems.</w:t>
      </w:r>
    </w:p>
    <w:p w14:paraId="709D7A3B" w14:textId="3FCAC269" w:rsidR="000A25F0" w:rsidRPr="000A25F0" w:rsidRDefault="000A25F0" w:rsidP="000A25F0">
      <w:pPr>
        <w:spacing w:line="480" w:lineRule="auto"/>
        <w:rPr>
          <w:rFonts w:ascii="Times New Roman" w:hAnsi="Times New Roman" w:cs="Times New Roman"/>
        </w:rPr>
      </w:pPr>
      <w:r w:rsidRPr="000A25F0">
        <w:rPr>
          <w:rFonts w:ascii="Times New Roman" w:hAnsi="Times New Roman" w:cs="Times New Roman"/>
        </w:rPr>
        <w:t>Molecular studies have revealed substantial evolutionary complexity among Nigerian AIVs. Analysis of viruses collected during the early Nigerian epidemic identified multiple H5N1 sub</w:t>
      </w:r>
      <w:r w:rsidR="00F773C1">
        <w:rPr>
          <w:rFonts w:ascii="Times New Roman" w:hAnsi="Times New Roman" w:cs="Times New Roman"/>
        </w:rPr>
        <w:t xml:space="preserve"> </w:t>
      </w:r>
      <w:r w:rsidRPr="000A25F0">
        <w:rPr>
          <w:rFonts w:ascii="Times New Roman" w:hAnsi="Times New Roman" w:cs="Times New Roman"/>
        </w:rPr>
        <w:t>lineages and evidence of reassortment, suggesting that viruses introduced during the initial outbreak underwent genetic diversification within the region [14,15]. Subsequent molecular analysis of H5N1 viruses detected in Nigeria in 2015 identified widespread circulation of clade 2.3.2.1c viruses with close genetic relationships to viruses circulating elsewhere in West Africa [16]. More recently, Adesola et al. analysed 61 complete H5N1 genomes and additional sequences from Nigeria and other countries and identified a temporal progression from clade 2.2 in 2006 to clades 2.3.2 and 2.3.2.1f and subsequently clade 2.3.4.4b in 2021 [17]. These observations suggest successive changes in the viral population rather than continuous circulation of a genetically static H5N1 lineage.</w:t>
      </w:r>
      <w:r w:rsidR="00E551EA">
        <w:rPr>
          <w:rFonts w:ascii="Times New Roman" w:hAnsi="Times New Roman" w:cs="Times New Roman"/>
        </w:rPr>
        <w:t xml:space="preserve"> </w:t>
      </w:r>
      <w:r w:rsidRPr="000A25F0">
        <w:rPr>
          <w:rFonts w:ascii="Times New Roman" w:hAnsi="Times New Roman" w:cs="Times New Roman"/>
        </w:rPr>
        <w:t>The 2021–2022 epidemic provided further evidence of repeated viral introduction and regional evolution. Meseko et al. characterised 97 influenza A viruses belonging to H5N1, H5N2 and H5N8 and demonstrated widespread circulation of clade 2.3.4.4b H5 viruses across Nigerian agro-ecological zones. Phylogenetic analyses supported several independent introductions followed by regional evolution, while a putative H5N1/H9N2 reassortant was identified in a mixed-species commercial poultry farm [19]. These findings are important because they illustrate that detection of a new outbreak does not necessarily represent continuation of a single transmission chain; genetically distinct viruses may be introduced repeatedly from different sources and subsequently undergo local evolution.</w:t>
      </w:r>
    </w:p>
    <w:p w14:paraId="6217622B" w14:textId="77777777" w:rsidR="000A25F0" w:rsidRPr="000A25F0" w:rsidRDefault="000A25F0" w:rsidP="000A25F0">
      <w:pPr>
        <w:spacing w:line="480" w:lineRule="auto"/>
        <w:rPr>
          <w:rFonts w:ascii="Times New Roman" w:hAnsi="Times New Roman" w:cs="Times New Roman"/>
        </w:rPr>
      </w:pPr>
      <w:r w:rsidRPr="000A25F0">
        <w:rPr>
          <w:rFonts w:ascii="Times New Roman" w:hAnsi="Times New Roman" w:cs="Times New Roman"/>
        </w:rPr>
        <w:t>The role of wild birds provides another important dimension to the Nigerian AIV landscape. In the Hadejia-Nguru wetland in northeastern Nigeria, H5N1 clade 2.3.4.4b was detected in apparently healthy wild birds in 2022. Phylogenetic analysis showed that viruses from these wild birds formed distinct genetic groups from H5N1 viruses circulating in Nigerian poultry since 2021, providing evidence consistent with separate introductions [20]. Similarly, surveillance in other African countries has demonstrated that wild waterfowl can harbour genetically diverse AIVs and that some viruses are closely related to viruses from geographically distant regions [10,21]. These observations highlight the need to integrate wild-bird surveillance with poultry surveillance when reconstructing AIV emergence and geographic dissemination.</w:t>
      </w:r>
    </w:p>
    <w:p w14:paraId="36293852" w14:textId="2FD46419" w:rsidR="000A25F0" w:rsidRPr="000A25F0" w:rsidRDefault="000A25F0" w:rsidP="000A25F0">
      <w:pPr>
        <w:spacing w:line="480" w:lineRule="auto"/>
        <w:rPr>
          <w:rFonts w:ascii="Times New Roman" w:hAnsi="Times New Roman" w:cs="Times New Roman"/>
        </w:rPr>
      </w:pPr>
      <w:r w:rsidRPr="000A25F0">
        <w:rPr>
          <w:rFonts w:ascii="Times New Roman" w:hAnsi="Times New Roman" w:cs="Times New Roman"/>
        </w:rPr>
        <w:t xml:space="preserve">The molecular landscape continued to evolve during 2024–2026. H9N2 was detected in commercial poultry in southern Nigeria in 2024, illustrating that the Nigerian AIV landscape is not restricted to H5 viruses [22]. More importantly, a 2026 genomic investigation identified a new clade 2.3.4.4b H5N1 reassortant genotype, designated EA-2024-DV, in Nigeria. The study reported a shift from the previously predominant EA-2020-C genotype to EA-2024-DV, with the latter detected across multiple Nigerian states and showing evidence of reassortment involving HPAI H5 and low-pathogenicity AIV gene segments [23]. This recent observation demonstrates why an updated synthesis extending through 2026 is scientifically relevant: the Nigerian AIV population is continuing to </w:t>
      </w:r>
      <w:r w:rsidR="005A0048" w:rsidRPr="000A25F0">
        <w:rPr>
          <w:rFonts w:ascii="Times New Roman" w:hAnsi="Times New Roman" w:cs="Times New Roman"/>
        </w:rPr>
        <w:t>change,</w:t>
      </w:r>
      <w:r w:rsidRPr="000A25F0">
        <w:rPr>
          <w:rFonts w:ascii="Times New Roman" w:hAnsi="Times New Roman" w:cs="Times New Roman"/>
        </w:rPr>
        <w:t xml:space="preserve"> and the evolutionary trajectory cannot be adequately captured by reviews ending before the most recent genomic evidence.</w:t>
      </w:r>
    </w:p>
    <w:p w14:paraId="6B69FE71" w14:textId="0A54053A" w:rsidR="000A25F0" w:rsidRPr="000A25F0" w:rsidRDefault="000A25F0" w:rsidP="000A25F0">
      <w:pPr>
        <w:spacing w:line="480" w:lineRule="auto"/>
        <w:rPr>
          <w:rFonts w:ascii="Times New Roman" w:hAnsi="Times New Roman" w:cs="Times New Roman"/>
        </w:rPr>
      </w:pPr>
      <w:r w:rsidRPr="000A25F0">
        <w:rPr>
          <w:rFonts w:ascii="Times New Roman" w:hAnsi="Times New Roman" w:cs="Times New Roman"/>
        </w:rPr>
        <w:t>The distinction between subtype diversity, clade diversification, lineage replacement, reassortment and geographic introduction is therefore central to understanding AIV dynamics in Nigeria. A new subtype indicates a change in the haemagglutinin and/or neuraminidase combination, whereas a new clade or lineage represents a particular phylogenetic relationship within a subtype. Reassortment involves exchange of genome segments between viruses, while introduction refers to the arrival of a viral lineage into a previously unsampled or epidemiologically distinct population. Persistence and local diversification, in contrast, imply continued circulation and evolutionary change following an earlier introduction. These processes may occur simultaneously, but they should not be treated as interchangeable epidemiological explanations [3,5,17,19,23].</w:t>
      </w:r>
    </w:p>
    <w:p w14:paraId="5C532AFD" w14:textId="77777777" w:rsidR="000A25F0" w:rsidRPr="000A25F0" w:rsidRDefault="000A25F0" w:rsidP="000A25F0">
      <w:pPr>
        <w:spacing w:line="480" w:lineRule="auto"/>
        <w:rPr>
          <w:rFonts w:ascii="Times New Roman" w:hAnsi="Times New Roman" w:cs="Times New Roman"/>
        </w:rPr>
      </w:pPr>
    </w:p>
    <w:p w14:paraId="7DA50226" w14:textId="77777777" w:rsidR="000A25F0" w:rsidRPr="000A25F0" w:rsidRDefault="000A25F0" w:rsidP="000A25F0">
      <w:pPr>
        <w:spacing w:line="480" w:lineRule="auto"/>
        <w:rPr>
          <w:rFonts w:ascii="Times New Roman" w:hAnsi="Times New Roman" w:cs="Times New Roman"/>
        </w:rPr>
      </w:pPr>
      <w:r w:rsidRPr="000A25F0">
        <w:rPr>
          <w:rFonts w:ascii="Times New Roman" w:hAnsi="Times New Roman" w:cs="Times New Roman"/>
        </w:rPr>
        <w:t>The spatial dimension is equally important. Evidence from Nigerian molecular studies has demonstrated geographically structured viral populations, multiple introductions and movement between Nigerian states and neighbouring countries [17,19,20,23]. However, molecular evidence has generally been generated through individual outbreak investigations or specific surveillance projects. Consequently, the available literature has not yet been comprehensively synthesised to determine how viral subtypes, H5 clades and genetic lineages have changed across Nigerian states and through successive epidemic periods. Such synthesis is particularly important because differences in sampling intensity, diagnostic capacity and sequencing availability may obscure the true temporal and geographical distribution of AIV.</w:t>
      </w:r>
    </w:p>
    <w:p w14:paraId="2EB0F606" w14:textId="77777777" w:rsidR="000A25F0" w:rsidRPr="004A5FF7" w:rsidRDefault="000A25F0" w:rsidP="000A25F0">
      <w:pPr>
        <w:spacing w:line="480" w:lineRule="auto"/>
        <w:rPr>
          <w:rFonts w:ascii="Times New Roman" w:hAnsi="Times New Roman" w:cs="Times New Roman"/>
          <w:highlight w:val="yellow"/>
        </w:rPr>
      </w:pPr>
      <w:r w:rsidRPr="004A5FF7">
        <w:rPr>
          <w:rFonts w:ascii="Times New Roman" w:hAnsi="Times New Roman" w:cs="Times New Roman"/>
          <w:highlight w:val="yellow"/>
        </w:rPr>
        <w:t>A recent review by Akanbi and Lakes synthesised peer-reviewed literature on avian influenza in Nigeria from 2006 to 2025, covering epidemiology, molecular characteristics, control strategies and socioeconomic effects [18]. That review provides an important broad overview of the Nigerian AIV experience. However, the increasing availability of molecular and genomic evidence, particularly from the 2021–2026 period, provides an opportunity for a more focused systematic synthesis. The present review therefore differs conceptually by placing emergence, molecular evolution and spatiotemporal dynamics at the centre of the analysis rather than treating molecular findings as one component of a broad outbreak review.</w:t>
      </w:r>
    </w:p>
    <w:p w14:paraId="4FC2B284" w14:textId="611B5E39" w:rsidR="000A25F0" w:rsidRPr="004A5FF7" w:rsidRDefault="000A25F0" w:rsidP="000A25F0">
      <w:pPr>
        <w:spacing w:line="480" w:lineRule="auto"/>
        <w:rPr>
          <w:rFonts w:ascii="Times New Roman" w:hAnsi="Times New Roman" w:cs="Times New Roman"/>
          <w:highlight w:val="yellow"/>
        </w:rPr>
      </w:pPr>
      <w:r w:rsidRPr="004A5FF7">
        <w:rPr>
          <w:rFonts w:ascii="Times New Roman" w:hAnsi="Times New Roman" w:cs="Times New Roman"/>
          <w:highlight w:val="yellow"/>
        </w:rPr>
        <w:t xml:space="preserve">Accordingly, this systematic review </w:t>
      </w:r>
      <w:r w:rsidR="004937AB" w:rsidRPr="004A5FF7">
        <w:rPr>
          <w:rFonts w:ascii="Times New Roman" w:hAnsi="Times New Roman" w:cs="Times New Roman"/>
          <w:highlight w:val="yellow"/>
        </w:rPr>
        <w:t>synthesises</w:t>
      </w:r>
      <w:r w:rsidRPr="004A5FF7">
        <w:rPr>
          <w:rFonts w:ascii="Times New Roman" w:hAnsi="Times New Roman" w:cs="Times New Roman"/>
          <w:highlight w:val="yellow"/>
        </w:rPr>
        <w:t xml:space="preserve"> evidence on the emergence, temporal distribution, geographical distribution, host range, molecular diversity and evolutionary dynamics of AIVs reported in Nigeria between 2006 and 2026. </w:t>
      </w:r>
      <w:r w:rsidR="005A0048" w:rsidRPr="004A5FF7">
        <w:rPr>
          <w:rFonts w:ascii="Times New Roman" w:hAnsi="Times New Roman" w:cs="Times New Roman"/>
          <w:highlight w:val="yellow"/>
        </w:rPr>
        <w:t>Emphasis</w:t>
      </w:r>
      <w:r w:rsidRPr="004A5FF7">
        <w:rPr>
          <w:rFonts w:ascii="Times New Roman" w:hAnsi="Times New Roman" w:cs="Times New Roman"/>
          <w:highlight w:val="yellow"/>
        </w:rPr>
        <w:t xml:space="preserve"> will be placed on identifying the first detection and subsequent recurrence of viral subtypes, H5 clades and lineages; evaluating evidence for repeated introductions, persistence and local diversification; characterising reported reassortment events; examining changes in lineage composition over time; and integrating molecular evidence with geographic and temporal information. Where evidence permits, the review will distinguish between introduction, persistence, local evolution, geographic dissemination and lineage replacement rather than assuming that the detection of a genetically distinct virus represents a new outbreak or direct lineage succession.</w:t>
      </w:r>
    </w:p>
    <w:p w14:paraId="7BBA3F51" w14:textId="12E3FAA7" w:rsidR="000A25F0" w:rsidRPr="004A5FF7" w:rsidRDefault="000A25F0" w:rsidP="000A25F0">
      <w:pPr>
        <w:spacing w:line="480" w:lineRule="auto"/>
        <w:rPr>
          <w:rFonts w:ascii="Times New Roman" w:hAnsi="Times New Roman" w:cs="Times New Roman"/>
          <w:highlight w:val="yellow"/>
        </w:rPr>
      </w:pPr>
      <w:r w:rsidRPr="004A5FF7">
        <w:rPr>
          <w:rFonts w:ascii="Times New Roman" w:hAnsi="Times New Roman" w:cs="Times New Roman"/>
          <w:highlight w:val="yellow"/>
        </w:rPr>
        <w:t>The resulting synthesis is intended to provide an integrated reconstruction of the Nigerian AIV landscape over two decades. By linking epidemiological surveillance with molecular epidemiology and spatial analysis, the review identify major evolutionary transitions, geographic patterns and surveillance gaps that may be relevant to future AIV preparedness, risk-based surveillance and One Health disease prevention in Nigeria and West Africa.</w:t>
      </w:r>
    </w:p>
    <w:p w14:paraId="331BFFBC" w14:textId="77777777" w:rsidR="000A25F0" w:rsidRPr="004A5FF7" w:rsidRDefault="000A25F0" w:rsidP="000A25F0">
      <w:pPr>
        <w:spacing w:line="480" w:lineRule="auto"/>
        <w:rPr>
          <w:rFonts w:ascii="Times New Roman" w:hAnsi="Times New Roman" w:cs="Times New Roman"/>
          <w:highlight w:val="yellow"/>
        </w:rPr>
      </w:pPr>
    </w:p>
    <w:p w14:paraId="542EAC22" w14:textId="6AB24FAA" w:rsidR="000A25F0" w:rsidRPr="004A5FF7" w:rsidRDefault="000A25F0" w:rsidP="000A25F0">
      <w:pPr>
        <w:spacing w:line="480" w:lineRule="auto"/>
        <w:rPr>
          <w:rFonts w:ascii="Times New Roman" w:hAnsi="Times New Roman" w:cs="Times New Roman"/>
          <w:b/>
          <w:bCs/>
          <w:highlight w:val="yellow"/>
        </w:rPr>
      </w:pPr>
      <w:r w:rsidRPr="004A5FF7">
        <w:rPr>
          <w:rFonts w:ascii="Times New Roman" w:hAnsi="Times New Roman" w:cs="Times New Roman"/>
          <w:b/>
          <w:bCs/>
          <w:highlight w:val="yellow"/>
        </w:rPr>
        <w:t>Me</w:t>
      </w:r>
      <w:r w:rsidR="0073230F" w:rsidRPr="004A5FF7">
        <w:rPr>
          <w:rFonts w:ascii="Times New Roman" w:hAnsi="Times New Roman" w:cs="Times New Roman"/>
          <w:b/>
          <w:bCs/>
          <w:highlight w:val="yellow"/>
        </w:rPr>
        <w:t>thods</w:t>
      </w:r>
    </w:p>
    <w:p w14:paraId="435DFD69" w14:textId="77777777" w:rsidR="0073230F" w:rsidRPr="004A5FF7" w:rsidRDefault="0073230F" w:rsidP="0073230F">
      <w:pPr>
        <w:spacing w:line="480" w:lineRule="auto"/>
        <w:rPr>
          <w:rFonts w:ascii="Times New Roman" w:hAnsi="Times New Roman" w:cs="Times New Roman"/>
          <w:highlight w:val="yellow"/>
        </w:rPr>
      </w:pPr>
      <w:r w:rsidRPr="004A5FF7">
        <w:rPr>
          <w:rFonts w:ascii="Times New Roman" w:hAnsi="Times New Roman" w:cs="Times New Roman"/>
          <w:highlight w:val="yellow"/>
        </w:rPr>
        <w:t>Literature Search Strategy</w:t>
      </w:r>
    </w:p>
    <w:p w14:paraId="1879474C" w14:textId="3B6A5C33" w:rsidR="0073230F" w:rsidRPr="004A5FF7" w:rsidRDefault="0073230F" w:rsidP="0073230F">
      <w:pPr>
        <w:spacing w:line="480" w:lineRule="auto"/>
        <w:rPr>
          <w:rFonts w:ascii="Times New Roman" w:hAnsi="Times New Roman" w:cs="Times New Roman"/>
          <w:highlight w:val="yellow"/>
        </w:rPr>
      </w:pPr>
      <w:r w:rsidRPr="004A5FF7">
        <w:rPr>
          <w:rFonts w:ascii="Times New Roman" w:hAnsi="Times New Roman" w:cs="Times New Roman"/>
          <w:highlight w:val="yellow"/>
        </w:rPr>
        <w:t>We searched six electronic databases: PubMed/MEDLINE, Scopus, Web of Science, Google Scholar, ScienceDirect, and African Journals Online (AJOL). The literature search was conducted in September 2026. The search strategy used combinations of keywords and Boolean operators related to avian influenza, molecular evolution, epidemiology, spatial and temporal distribution, and wild birds in Nigeria. The search terms were structured into the following concepts:</w:t>
      </w:r>
    </w:p>
    <w:p w14:paraId="024DF707" w14:textId="145B8289" w:rsidR="0073230F" w:rsidRPr="004A5FF7" w:rsidRDefault="0073230F" w:rsidP="0073230F">
      <w:pPr>
        <w:spacing w:line="480" w:lineRule="auto"/>
        <w:rPr>
          <w:rFonts w:ascii="Times New Roman" w:hAnsi="Times New Roman" w:cs="Times New Roman"/>
          <w:highlight w:val="yellow"/>
        </w:rPr>
      </w:pPr>
      <w:r w:rsidRPr="004A5FF7">
        <w:rPr>
          <w:rFonts w:ascii="Times New Roman" w:hAnsi="Times New Roman" w:cs="Times New Roman"/>
          <w:highlight w:val="yellow"/>
        </w:rPr>
        <w:t>Avian influenza terms: ("avian influenza" OR "avian influenza virus" OR AIV OR "influenza A virus" OR "highly pathogenic avian influenza" OR HPAI OR "low pathogenic avian influenza" OR LPAI OR H5N1 OR H5N2 OR H5N6 OR H5N8 OR H9N2</w:t>
      </w:r>
      <w:r w:rsidR="004A5FF7">
        <w:rPr>
          <w:rFonts w:ascii="Times New Roman" w:hAnsi="Times New Roman" w:cs="Times New Roman"/>
          <w:highlight w:val="yellow"/>
        </w:rPr>
        <w:t xml:space="preserve"> And Nigeria</w:t>
      </w:r>
      <w:r w:rsidRPr="004A5FF7">
        <w:rPr>
          <w:rFonts w:ascii="Times New Roman" w:hAnsi="Times New Roman" w:cs="Times New Roman"/>
          <w:highlight w:val="yellow"/>
        </w:rPr>
        <w:t>)</w:t>
      </w:r>
    </w:p>
    <w:p w14:paraId="040A891C" w14:textId="77777777" w:rsidR="0073230F" w:rsidRPr="004A5FF7" w:rsidRDefault="0073230F" w:rsidP="0073230F">
      <w:pPr>
        <w:spacing w:line="480" w:lineRule="auto"/>
        <w:rPr>
          <w:rFonts w:ascii="Times New Roman" w:hAnsi="Times New Roman" w:cs="Times New Roman"/>
          <w:highlight w:val="yellow"/>
        </w:rPr>
      </w:pPr>
    </w:p>
    <w:p w14:paraId="2B198D24" w14:textId="3079C811" w:rsidR="0073230F" w:rsidRPr="004A5FF7" w:rsidRDefault="0073230F" w:rsidP="0073230F">
      <w:pPr>
        <w:spacing w:line="480" w:lineRule="auto"/>
        <w:rPr>
          <w:rFonts w:ascii="Times New Roman" w:hAnsi="Times New Roman" w:cs="Times New Roman"/>
          <w:highlight w:val="yellow"/>
        </w:rPr>
      </w:pPr>
      <w:r w:rsidRPr="004A5FF7">
        <w:rPr>
          <w:rFonts w:ascii="Times New Roman" w:hAnsi="Times New Roman" w:cs="Times New Roman"/>
          <w:highlight w:val="yellow"/>
        </w:rPr>
        <w:t>Molecular and evolutionary terms: (genome OR molecular OR phylogeny OR clade OR lineage OR sublineage OR reassort* OR mutation OR evolution OR "genetic diversity" OR "genetic characterization</w:t>
      </w:r>
      <w:r w:rsidR="004A5FF7">
        <w:rPr>
          <w:rFonts w:ascii="Times New Roman" w:hAnsi="Times New Roman" w:cs="Times New Roman"/>
          <w:highlight w:val="yellow"/>
        </w:rPr>
        <w:t xml:space="preserve"> And Nigeria</w:t>
      </w:r>
      <w:r w:rsidRPr="004A5FF7">
        <w:rPr>
          <w:rFonts w:ascii="Times New Roman" w:hAnsi="Times New Roman" w:cs="Times New Roman"/>
          <w:highlight w:val="yellow"/>
        </w:rPr>
        <w:t>")</w:t>
      </w:r>
    </w:p>
    <w:p w14:paraId="642F5C31" w14:textId="0075209A" w:rsidR="0073230F" w:rsidRPr="004A5FF7" w:rsidRDefault="0073230F" w:rsidP="0073230F">
      <w:pPr>
        <w:spacing w:line="480" w:lineRule="auto"/>
        <w:rPr>
          <w:rFonts w:ascii="Times New Roman" w:hAnsi="Times New Roman" w:cs="Times New Roman"/>
          <w:highlight w:val="yellow"/>
        </w:rPr>
      </w:pPr>
      <w:r w:rsidRPr="004A5FF7">
        <w:rPr>
          <w:rFonts w:ascii="Times New Roman" w:hAnsi="Times New Roman" w:cs="Times New Roman"/>
          <w:highlight w:val="yellow"/>
        </w:rPr>
        <w:t>Epidemiological, spatial and temporal terms: (outbreak OR surveillance OR prevalence OR distribution OR spatial OR geographic OR temporal OR emergence OR re-emergence OR spread OR introduction</w:t>
      </w:r>
      <w:r w:rsidR="004A5FF7">
        <w:rPr>
          <w:rFonts w:ascii="Times New Roman" w:hAnsi="Times New Roman" w:cs="Times New Roman"/>
          <w:highlight w:val="yellow"/>
        </w:rPr>
        <w:t xml:space="preserve"> And Nigeria</w:t>
      </w:r>
      <w:r w:rsidRPr="004A5FF7">
        <w:rPr>
          <w:rFonts w:ascii="Times New Roman" w:hAnsi="Times New Roman" w:cs="Times New Roman"/>
          <w:highlight w:val="yellow"/>
        </w:rPr>
        <w:t>)</w:t>
      </w:r>
    </w:p>
    <w:p w14:paraId="64AB958C" w14:textId="0AA065F7" w:rsidR="004937AB" w:rsidRPr="004A5FF7" w:rsidRDefault="0073230F" w:rsidP="0073230F">
      <w:pPr>
        <w:spacing w:line="480" w:lineRule="auto"/>
        <w:rPr>
          <w:rFonts w:ascii="Times New Roman" w:hAnsi="Times New Roman" w:cs="Times New Roman"/>
          <w:highlight w:val="yellow"/>
        </w:rPr>
      </w:pPr>
      <w:r w:rsidRPr="004A5FF7">
        <w:rPr>
          <w:rFonts w:ascii="Times New Roman" w:hAnsi="Times New Roman" w:cs="Times New Roman"/>
          <w:highlight w:val="yellow"/>
        </w:rPr>
        <w:t>Wild-bird and wildlife terms: ("wild bird*" OR waterfowl OR migratory OR wetland OR wildlife)</w:t>
      </w:r>
      <w:r w:rsidR="00CF5888" w:rsidRPr="004A5FF7">
        <w:rPr>
          <w:rFonts w:ascii="Times New Roman" w:hAnsi="Times New Roman" w:cs="Times New Roman"/>
          <w:highlight w:val="yellow"/>
        </w:rPr>
        <w:t>.</w:t>
      </w:r>
    </w:p>
    <w:p w14:paraId="7BA0617B" w14:textId="74205090" w:rsidR="00CF5888" w:rsidRPr="004A5FF7" w:rsidRDefault="00CF5888" w:rsidP="0073230F">
      <w:pPr>
        <w:spacing w:line="480" w:lineRule="auto"/>
        <w:rPr>
          <w:rFonts w:ascii="Times New Roman" w:hAnsi="Times New Roman" w:cs="Times New Roman"/>
          <w:b/>
          <w:bCs/>
          <w:highlight w:val="yellow"/>
        </w:rPr>
      </w:pPr>
      <w:r w:rsidRPr="004A5FF7">
        <w:rPr>
          <w:rFonts w:ascii="Times New Roman" w:hAnsi="Times New Roman" w:cs="Times New Roman"/>
          <w:b/>
          <w:bCs/>
          <w:highlight w:val="yellow"/>
        </w:rPr>
        <w:t>Eligibility Criteria</w:t>
      </w:r>
    </w:p>
    <w:p w14:paraId="7E4F8A7C" w14:textId="331FEE6C" w:rsidR="00CF5888" w:rsidRPr="004A5FF7" w:rsidRDefault="00CF5888" w:rsidP="00CF5888">
      <w:pPr>
        <w:spacing w:line="480" w:lineRule="auto"/>
        <w:rPr>
          <w:rFonts w:ascii="Times New Roman" w:hAnsi="Times New Roman" w:cs="Times New Roman"/>
          <w:highlight w:val="yellow"/>
        </w:rPr>
      </w:pPr>
      <w:r w:rsidRPr="004A5FF7">
        <w:rPr>
          <w:rFonts w:ascii="Times New Roman" w:hAnsi="Times New Roman" w:cs="Times New Roman"/>
          <w:highlight w:val="yellow"/>
        </w:rPr>
        <w:t xml:space="preserve">This systematic review adopted </w:t>
      </w:r>
      <w:r w:rsidR="00F31466" w:rsidRPr="004A5FF7">
        <w:rPr>
          <w:rFonts w:ascii="Times New Roman" w:hAnsi="Times New Roman" w:cs="Times New Roman"/>
          <w:highlight w:val="yellow"/>
        </w:rPr>
        <w:t>an</w:t>
      </w:r>
      <w:r w:rsidRPr="004A5FF7">
        <w:rPr>
          <w:rFonts w:ascii="Times New Roman" w:hAnsi="Times New Roman" w:cs="Times New Roman"/>
          <w:highlight w:val="yellow"/>
        </w:rPr>
        <w:t xml:space="preserve"> evidence-synthesis framework integrating epidemiological, molecular, phylogenetic, spatial, </w:t>
      </w:r>
      <w:r w:rsidR="00F31466" w:rsidRPr="004A5FF7">
        <w:rPr>
          <w:rFonts w:ascii="Times New Roman" w:hAnsi="Times New Roman" w:cs="Times New Roman"/>
          <w:highlight w:val="yellow"/>
        </w:rPr>
        <w:t xml:space="preserve">structured </w:t>
      </w:r>
      <w:r w:rsidRPr="004A5FF7">
        <w:rPr>
          <w:rFonts w:ascii="Times New Roman" w:hAnsi="Times New Roman" w:cs="Times New Roman"/>
          <w:highlight w:val="yellow"/>
        </w:rPr>
        <w:t xml:space="preserve">and temporal evidence to characterise the emergence, evolution, and distribution of avian influenza viruses (AIVs) in Nigeria. The review covered evidence published between 1 January 2006 and 31 </w:t>
      </w:r>
      <w:r w:rsidR="00737A0D" w:rsidRPr="004A5FF7">
        <w:rPr>
          <w:rFonts w:ascii="Times New Roman" w:hAnsi="Times New Roman" w:cs="Times New Roman"/>
          <w:highlight w:val="yellow"/>
        </w:rPr>
        <w:t>Septem</w:t>
      </w:r>
      <w:r w:rsidRPr="004A5FF7">
        <w:rPr>
          <w:rFonts w:ascii="Times New Roman" w:hAnsi="Times New Roman" w:cs="Times New Roman"/>
          <w:highlight w:val="yellow"/>
        </w:rPr>
        <w:t>ber 2026. The starting point was selected because 2006 marked the first recognised epidemic of highly pathogenic avian influenza (HPAI) H5N1 in Nigeria, while the end date was set to capture the most recent evidence available within the 2026 review period.</w:t>
      </w:r>
    </w:p>
    <w:p w14:paraId="09053841" w14:textId="77777777" w:rsidR="00737A0D" w:rsidRPr="004A5FF7" w:rsidRDefault="00CF5888" w:rsidP="00CF5888">
      <w:pPr>
        <w:spacing w:line="480" w:lineRule="auto"/>
        <w:rPr>
          <w:rFonts w:ascii="Times New Roman" w:hAnsi="Times New Roman" w:cs="Times New Roman"/>
          <w:highlight w:val="yellow"/>
        </w:rPr>
      </w:pPr>
      <w:r w:rsidRPr="004A5FF7">
        <w:rPr>
          <w:rFonts w:ascii="Times New Roman" w:hAnsi="Times New Roman" w:cs="Times New Roman"/>
          <w:highlight w:val="yellow"/>
        </w:rPr>
        <w:t xml:space="preserve">The review was conducted in accordance with the Preferred Reporting Items for Systematic Reviews and Meta-Analyses (PRISMA) 2020 statement [24,25]. It was guided by the central research question: How have avian influenza viruses emerged, evolved genetically, and redistributed spatially and temporally in Nigeria from 2006 to 2026? </w:t>
      </w:r>
    </w:p>
    <w:p w14:paraId="4C80A45E" w14:textId="6B0A6658" w:rsidR="00CF5888" w:rsidRPr="004A5FF7" w:rsidRDefault="00CF5888" w:rsidP="00CF5888">
      <w:pPr>
        <w:spacing w:line="480" w:lineRule="auto"/>
        <w:rPr>
          <w:rFonts w:ascii="Times New Roman" w:hAnsi="Times New Roman" w:cs="Times New Roman"/>
          <w:highlight w:val="yellow"/>
        </w:rPr>
      </w:pPr>
      <w:r w:rsidRPr="004A5FF7">
        <w:rPr>
          <w:rFonts w:ascii="Times New Roman" w:hAnsi="Times New Roman" w:cs="Times New Roman"/>
          <w:highlight w:val="yellow"/>
        </w:rPr>
        <w:t>Accordingly, eligibility criteria were developed to capture evidence addressing one or more of these dimensions, including viral occurrence and epidemiology, molecular and phylogenetic characteristics, spatial and temporal distribution, and the potential role of wild birds and other wildlife in AIV circulation.</w:t>
      </w:r>
    </w:p>
    <w:p w14:paraId="7E2E901F" w14:textId="77777777" w:rsidR="00CF5888" w:rsidRPr="004A5FF7" w:rsidRDefault="00CF5888" w:rsidP="00CF5888">
      <w:pPr>
        <w:spacing w:line="480" w:lineRule="auto"/>
        <w:rPr>
          <w:rFonts w:ascii="Times New Roman" w:hAnsi="Times New Roman" w:cs="Times New Roman"/>
          <w:highlight w:val="yellow"/>
        </w:rPr>
      </w:pPr>
      <w:r w:rsidRPr="004A5FF7">
        <w:rPr>
          <w:rFonts w:ascii="Times New Roman" w:hAnsi="Times New Roman" w:cs="Times New Roman"/>
          <w:highlight w:val="yellow"/>
        </w:rPr>
        <w:t>Studies were eligible for inclusion if they met the following criteria: (1) investigated AIV or influenza A virus infections in Nigeria, including HPAI and low pathogenic avian influenza (LPAI); (2) reported epidemiological evidence, including prevalence, occurrence, outbreaks, surveillance findings, emergence, re-emergence, transmission, or geographic distribution; (3) provided molecular or evolutionary evidence, including genome sequences, molecular characterisation, phylogenetic relationships, clade, lineage or sublineage assignment, reassortment, mutations, or genetic diversity; (4) examined the spatial or temporal distribution of AIV or documented changes in virus occurrence over time; (5) investigated AIV in wild birds, migratory birds, waterfowl, wetland-associated birds, poultry, or other relevant avian or wildlife hosts; and (6) were primary research studies, surveillance studies, outbreak investigations, molecular epidemiological studies, or other reports containing sufficient empirical data relevant to the objectives of the review. Studies were eligible regardless of the avian species investigated, provided that the study was conducted in Nigeria or reported data specifically relating to AIV occurrence, evolution, or distribution within Nigeria.</w:t>
      </w:r>
    </w:p>
    <w:p w14:paraId="5B5BFDA1" w14:textId="77777777" w:rsidR="00CF5888" w:rsidRDefault="00CF5888" w:rsidP="00CF5888">
      <w:pPr>
        <w:spacing w:line="480" w:lineRule="auto"/>
        <w:rPr>
          <w:rFonts w:ascii="Times New Roman" w:hAnsi="Times New Roman" w:cs="Times New Roman"/>
        </w:rPr>
      </w:pPr>
      <w:r w:rsidRPr="004A5FF7">
        <w:rPr>
          <w:rFonts w:ascii="Times New Roman" w:hAnsi="Times New Roman" w:cs="Times New Roman"/>
          <w:highlight w:val="yellow"/>
        </w:rPr>
        <w:t>Studies were excluded if they (1) were conducted entirely outside Nigeria and did not provide Nigeria-specific data; (2) did not investigate AIV or influenza A viruses relevant to avian hosts; (3) lacked epidemiological, molecular, phylogenetic, spatial, or temporal information relevant to the review question; (4) were editorials, commentaries, opinion articles, news reports, conference abstracts without sufficient empirical information, or other publications that did not provide primary or extractable evidence; (5) were laboratory or experimental studies that did not provide information relevant to AIV circulation, molecular evolution, epidemiology, or distribution in Nigeria; or (6) were duplicate publications reporting the same dataset. Where multiple publications reported overlapping or partially duplicated datasets, the publication containing the most comprehensive, complete, or relevant dataset was retained, while additional publications were considered only where they provided unique information not available in the primary report.</w:t>
      </w:r>
    </w:p>
    <w:p w14:paraId="00F22C10" w14:textId="6CC1DA3C" w:rsidR="00737A0D" w:rsidRPr="004A5FF7" w:rsidRDefault="00737A0D" w:rsidP="00CF5888">
      <w:pPr>
        <w:spacing w:line="480" w:lineRule="auto"/>
        <w:rPr>
          <w:rFonts w:ascii="Times New Roman" w:hAnsi="Times New Roman" w:cs="Times New Roman"/>
          <w:b/>
          <w:bCs/>
        </w:rPr>
      </w:pPr>
      <w:r w:rsidRPr="004A5FF7">
        <w:rPr>
          <w:rFonts w:ascii="Times New Roman" w:hAnsi="Times New Roman" w:cs="Times New Roman"/>
          <w:b/>
          <w:bCs/>
        </w:rPr>
        <w:t>Data Extraction</w:t>
      </w:r>
    </w:p>
    <w:p w14:paraId="315E8E6C" w14:textId="2DEAA3D7" w:rsidR="000A25F0" w:rsidRPr="004A5FF7" w:rsidRDefault="000A25F0" w:rsidP="000A25F0">
      <w:pPr>
        <w:spacing w:line="480" w:lineRule="auto"/>
        <w:rPr>
          <w:rFonts w:ascii="Times New Roman" w:hAnsi="Times New Roman" w:cs="Times New Roman"/>
        </w:rPr>
      </w:pPr>
      <w:r w:rsidRPr="004A5FF7">
        <w:rPr>
          <w:rFonts w:ascii="Times New Roman" w:hAnsi="Times New Roman" w:cs="Times New Roman"/>
        </w:rPr>
        <w:t>References</w:t>
      </w:r>
    </w:p>
    <w:p w14:paraId="6509DD68"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Kalonda A, Saasa N, Nkhoma P, Kajihara M, Sawa H, Takada A, et al. Avian influenza viruses detected in birds in sub-Saharan Africa: a systematic review. Viruses. 2020;12(9):993. doi:10.3390/v12090993.</w:t>
      </w:r>
    </w:p>
    <w:p w14:paraId="467FB9F8"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Xie R, Edwards KM, Wille M, Wei X, Wong SS, Zanin M, et al. The episodic resurgence of highly pathogenic avian influenza H5 virus. Nature. 2023;622(7984):810-817. doi:10.1038/s41586-023-06631-2.</w:t>
      </w:r>
    </w:p>
    <w:p w14:paraId="2D0E3B1B"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Fusaro A, Zecchin B, Giussani E, Palumbo E, Agüero-García M, Bachofen C, et al. High pathogenic avian influenza A(H5) viruses of clade 2.3.4.4b in Europe—why trends of virus evolution are more difficult to predict. Virus Evol. 2024;10(1):veae027. doi:10.1093/ve/veae027.</w:t>
      </w:r>
    </w:p>
    <w:p w14:paraId="15FE56C0"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Webby RJ, Uyeki TM. An update on highly pathogenic avian influenza A(H5N1) virus, clade 2.3.4.4b. J Infect Dis. 2024;230(3):533-542. doi:10.1093/infdis/jiae379.</w:t>
      </w:r>
    </w:p>
    <w:p w14:paraId="5952B25B"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Chrzastek K, Lieber CM, Plemper RK. H5N1 clade 2.3.4.4b: evolution, global spread, and host range expansion. Pathogens. 2025;14(9):929. doi:10.3390/pathogens14090929.</w:t>
      </w:r>
    </w:p>
    <w:p w14:paraId="54912626"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Capelastegui F, Goldhill DH. H5N1 2.3.4.4b: a review of mammalian adaptations and risk of pandemic emergence. J Gen Virol. 2025;106(6):002109. doi:10.1099/jgv.0.002109.</w:t>
      </w:r>
    </w:p>
    <w:p w14:paraId="5F715885"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Xie Z, Yang J, Jiao W, Li X, Iqbal M, Liao M, et al. Clade 2.3.4.4b highly pathogenic avian influenza H5N1 viruses: knowns, unknowns, and challenges. J Virol. 2025;99(6):e00424-25. doi:10.1128/jvi.00424-25.</w:t>
      </w:r>
    </w:p>
    <w:p w14:paraId="1A5DC28E"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Koopmans MPG, Barton Behravesh C, Cunningham AA, Adisasmito W, Almuhairi S, Bilivogui P, et al. The panzootic spread of highly pathogenic avian influenza H5N1 sublineage 2.3.4.4b: a critical appraisal of One Health preparedness and prevention. Lancet. 2024;24(12):e774-e781. doi:10.1016/S1473-3099(24)00438-9.</w:t>
      </w:r>
    </w:p>
    <w:p w14:paraId="19FD8C11"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Peacock TP, Moncla L, Dudas G, VanInsberghe D, Sukhova K, Lloyd-Smith JO, et al. The global H5N1 influenza panzootic in mammals. Nature. 2025;637(8045):304-313. doi:10.1038/s41586-024-08054-z.</w:t>
      </w:r>
    </w:p>
    <w:p w14:paraId="2EF330C8"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Abolnik C, Phiri T, Peyrot B, de Beer R, Snyman A, Roberts D, et al. The molecular epidemiology of clade 2.3.4.4B H5N1 high pathogenicity avian influenza in Southern Africa, 2021-2022. Viruses. 2023;15(6):1383.</w:t>
      </w:r>
    </w:p>
    <w:p w14:paraId="42A342DF"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Olawuyi K, Orole O, Meseko C, Monne I, Shittu I, Zecchin B, et al. Detection of clade 2.3.4.4 highly pathogenic avian influenza H5 viruses in healthy wild birds in the Hadejia-Nguru wetland, Nigeria 2022. Influenza Other Respir Viruses. 2024;18(2):e13254. doi:10.1111/irv.13254.</w:t>
      </w:r>
    </w:p>
    <w:p w14:paraId="0C49332A"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Adesola RO, Onoja BA, Adamu AM, Agbaje ST, Abdulazeez MD, Akinsulie OC, et al. Molecular epidemiology and genetic evolution of avian influenza H5N1 subtype in Nigeria, 2006 to 2021. Virus Genes. 2024;60(5):501-509. doi:10.1007/s11262-024-02080-9.</w:t>
      </w:r>
    </w:p>
    <w:p w14:paraId="6F3C970A" w14:textId="77777777" w:rsidR="000A25F0" w:rsidRPr="004A5FF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Meseko C, Milani A, Inuwa B, Chinyere C, Shittu I, Ahmed J, et al. The evolution of highly pathogenic avian influenza A (H5) in poultry in Nigeria, 2021-2022. Viruses. 2023;15(6):1387. doi:10.3390/v15061387.</w:t>
      </w:r>
    </w:p>
    <w:p w14:paraId="027B5119"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4A5FF7">
        <w:rPr>
          <w:rFonts w:ascii="Times New Roman" w:hAnsi="Times New Roman" w:cs="Times New Roman"/>
        </w:rPr>
        <w:t>Shittu I, Meseko CA, Sailleau C, Barbe V, Mullers E, Quenel AS, et al. Highly pathogenic avian influenza (H5N1) in Nigeria in 2015: evidence of widespread circulation of WA2 clade 2.3.2.1c. Arch Virol. 2017;162</w:t>
      </w:r>
      <w:r w:rsidRPr="007C1647">
        <w:rPr>
          <w:rFonts w:ascii="Times New Roman" w:hAnsi="Times New Roman" w:cs="Times New Roman"/>
        </w:rPr>
        <w:t>(3):841-846. doi:10.1007/s00705-016-3149-4.</w:t>
      </w:r>
    </w:p>
    <w:p w14:paraId="4FE2E64D"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Meseko C, Moath M, Daines R, et al. Genetic characterization of highly pathogenic avian influenza H5Nx clade 2.3.4.4b reveals independent introductions in Nigeria. Influenza Other Respir Viruses. 2021.</w:t>
      </w:r>
    </w:p>
    <w:p w14:paraId="4EA9F6FC"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Musa WI, Sa'idu L, Bello M, Abdu PA. Co-infections of domestic and wild birds with avian influenza and Newcastle disease viruses: implications for control and genetic mutations. Vet Res Commun. 2020;44(3-4):159-166. doi:10.1007/s11259-020-09783-y.</w:t>
      </w:r>
    </w:p>
    <w:p w14:paraId="6974F850"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Daodu OB, Jegede HO, Aiyedun JO, Oludairo OO, Olorunshola ID, Daodu OC, et al. Surveillance for avian influenza virus in captive wild birds and indigenous chickens in Nigeria. Trop Anim Health Prod. 2020;52(5):2387-2393. doi:10.1007/s11250-020-02265-y.</w:t>
      </w:r>
    </w:p>
    <w:p w14:paraId="4766FBF0"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Akanbi OB, Lakes T. Review of avian influenza outbreaks in Nigeria 2006-2025. Open Vet J. 2025;15(12):6146-6165. doi:10.5455/OVJ.2025.v15.i12.2.</w:t>
      </w:r>
    </w:p>
    <w:p w14:paraId="54DC0F16"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Akanbi OB, Alaka OO, Olaifa OS, Meseko CA, Inuwa B, Ohore OG, et al. Pathology and molecular detection of influenza A subtype H9N2 virus in commercial poultry in Nigeria, 2024. Open Vet J. 2024;14(9):2381-2391. doi:10.5455/OVJ.2024.v14.i9.26.</w:t>
      </w:r>
    </w:p>
    <w:p w14:paraId="193BA439"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Meseko C, Ameji NO, Kumar B, Culhane M. Rational approach to vaccination against highly pathogenic avian influenza in Nigeria: a scientific perspective and global best practice. Arch Virol. 2023;168(10):263. doi:10.1007/s00705-023-05888-2.</w:t>
      </w:r>
    </w:p>
    <w:p w14:paraId="2017E165"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Meseko C, Zecchin B, Go-Maro EW, Dianati M, Mkpuma N, Inuwa B, et al. Emergence and rapid spread of a new reassortant high pathogenicity H5N1 clade 2.3.4.4b avian influenza virus in Nigeria. Influenza Other Respir Viruses. 2026;20(5):e70260. doi:10.1111/irv.70260.</w:t>
      </w:r>
    </w:p>
    <w:p w14:paraId="4F2EAC7E"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Abolnik C. Avian influenza situation report—Africa. Can J Microbiol. 2025;71:1-4. doi:10.1139/cjm-2025-0199.</w:t>
      </w:r>
    </w:p>
    <w:p w14:paraId="4C9C3E95"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Giussani E, Sartori A, Salomoni A, et al. FluMut: a tool for mutation surveillance in highly pathogenic H5N1 genomes. Virus Evol. 2025;11(1):veaf011. doi:10.1093/ve/veaf011.</w:t>
      </w:r>
    </w:p>
    <w:p w14:paraId="2119A7AF"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Page MJ, McKenzie JE, Bossuyt PM, Boutron I, Hoffmann TC, Mulrow CD, et al. The PRISMA 2020 statement: an updated guideline for reporting systematic reviews. BMJ. 2021;372:n71. doi:10.1136/bmj.n71.</w:t>
      </w:r>
    </w:p>
    <w:p w14:paraId="704297F9" w14:textId="77777777" w:rsidR="000A25F0" w:rsidRPr="007C1647" w:rsidRDefault="000A25F0" w:rsidP="007C1647">
      <w:pPr>
        <w:pStyle w:val="ListParagraph"/>
        <w:numPr>
          <w:ilvl w:val="0"/>
          <w:numId w:val="1"/>
        </w:numPr>
        <w:spacing w:line="480" w:lineRule="auto"/>
        <w:rPr>
          <w:rFonts w:ascii="Times New Roman" w:hAnsi="Times New Roman" w:cs="Times New Roman"/>
        </w:rPr>
      </w:pPr>
      <w:r w:rsidRPr="007C1647">
        <w:rPr>
          <w:rFonts w:ascii="Times New Roman" w:hAnsi="Times New Roman" w:cs="Times New Roman"/>
        </w:rPr>
        <w:t>Page MJ, Moher D, Bossuyt PM, Boutron I, Hoffmann TC, Mulrow CD, et al. PRISMA 2020 explanation and elaboration: updated guidance and exemplars for reporting systematic reviews. BMJ. 2021;372:n160. doi:10.1136/bmj.n160.</w:t>
      </w:r>
    </w:p>
    <w:p w14:paraId="0D401944" w14:textId="64D680AA" w:rsidR="000A25F0" w:rsidRPr="007C1647" w:rsidRDefault="000A25F0" w:rsidP="004A5FF7">
      <w:pPr>
        <w:pStyle w:val="ListParagraph"/>
        <w:spacing w:line="480" w:lineRule="auto"/>
        <w:rPr>
          <w:rFonts w:ascii="Times New Roman" w:hAnsi="Times New Roman" w:cs="Times New Roman"/>
        </w:rPr>
      </w:pPr>
    </w:p>
    <w:sectPr w:rsidR="000A25F0" w:rsidRPr="007C1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64EC"/>
    <w:multiLevelType w:val="hybridMultilevel"/>
    <w:tmpl w:val="D8A259E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065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879"/>
    <w:rsid w:val="00007C2B"/>
    <w:rsid w:val="000641A8"/>
    <w:rsid w:val="00083FC1"/>
    <w:rsid w:val="000A25F0"/>
    <w:rsid w:val="00144733"/>
    <w:rsid w:val="00175F1A"/>
    <w:rsid w:val="002652F1"/>
    <w:rsid w:val="00271AD3"/>
    <w:rsid w:val="00345719"/>
    <w:rsid w:val="00355839"/>
    <w:rsid w:val="00373F11"/>
    <w:rsid w:val="003C4C05"/>
    <w:rsid w:val="004937AB"/>
    <w:rsid w:val="004A5FF7"/>
    <w:rsid w:val="00561B96"/>
    <w:rsid w:val="005A0048"/>
    <w:rsid w:val="005B3879"/>
    <w:rsid w:val="005E1035"/>
    <w:rsid w:val="006209BC"/>
    <w:rsid w:val="0073230F"/>
    <w:rsid w:val="00737A0D"/>
    <w:rsid w:val="007A4312"/>
    <w:rsid w:val="007C1647"/>
    <w:rsid w:val="008053C9"/>
    <w:rsid w:val="00853C58"/>
    <w:rsid w:val="00A47D4B"/>
    <w:rsid w:val="00AD199C"/>
    <w:rsid w:val="00AE6E46"/>
    <w:rsid w:val="00B8324A"/>
    <w:rsid w:val="00C71343"/>
    <w:rsid w:val="00CF5888"/>
    <w:rsid w:val="00E13712"/>
    <w:rsid w:val="00E551EA"/>
    <w:rsid w:val="00E822CD"/>
    <w:rsid w:val="00F31466"/>
    <w:rsid w:val="00F41D7A"/>
    <w:rsid w:val="00F773C1"/>
    <w:rsid w:val="00FD16D4"/>
    <w:rsid w:val="00FD3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0731"/>
  <w15:chartTrackingRefBased/>
  <w15:docId w15:val="{68959461-635C-4CB1-BAC7-1D72E3AE5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B3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87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B387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B387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B387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B387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B387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B387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B387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B387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B3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87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B3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87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B3879"/>
    <w:pPr>
      <w:spacing w:before="160"/>
      <w:jc w:val="center"/>
    </w:pPr>
    <w:rPr>
      <w:i/>
      <w:iCs/>
      <w:color w:val="404040" w:themeColor="text1" w:themeTint="BF"/>
    </w:rPr>
  </w:style>
  <w:style w:type="character" w:customStyle="1" w:styleId="QuoteChar">
    <w:name w:val="Quote Char"/>
    <w:basedOn w:val="DefaultParagraphFont"/>
    <w:link w:val="Quote"/>
    <w:uiPriority w:val="29"/>
    <w:rsid w:val="005B3879"/>
    <w:rPr>
      <w:i/>
      <w:iCs/>
      <w:color w:val="404040" w:themeColor="text1" w:themeTint="BF"/>
      <w:lang w:val="en-GB"/>
    </w:rPr>
  </w:style>
  <w:style w:type="paragraph" w:styleId="ListParagraph">
    <w:name w:val="List Paragraph"/>
    <w:basedOn w:val="Normal"/>
    <w:uiPriority w:val="34"/>
    <w:qFormat/>
    <w:rsid w:val="005B3879"/>
    <w:pPr>
      <w:ind w:left="720"/>
      <w:contextualSpacing/>
    </w:pPr>
  </w:style>
  <w:style w:type="character" w:styleId="IntenseEmphasis">
    <w:name w:val="Intense Emphasis"/>
    <w:basedOn w:val="DefaultParagraphFont"/>
    <w:uiPriority w:val="21"/>
    <w:qFormat/>
    <w:rsid w:val="005B3879"/>
    <w:rPr>
      <w:i/>
      <w:iCs/>
      <w:color w:val="0F4761" w:themeColor="accent1" w:themeShade="BF"/>
    </w:rPr>
  </w:style>
  <w:style w:type="paragraph" w:styleId="IntenseQuote">
    <w:name w:val="Intense Quote"/>
    <w:basedOn w:val="Normal"/>
    <w:next w:val="Normal"/>
    <w:link w:val="IntenseQuoteChar"/>
    <w:uiPriority w:val="30"/>
    <w:qFormat/>
    <w:rsid w:val="005B3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879"/>
    <w:rPr>
      <w:i/>
      <w:iCs/>
      <w:color w:val="0F4761" w:themeColor="accent1" w:themeShade="BF"/>
      <w:lang w:val="en-GB"/>
    </w:rPr>
  </w:style>
  <w:style w:type="character" w:styleId="IntenseReference">
    <w:name w:val="Intense Reference"/>
    <w:basedOn w:val="DefaultParagraphFont"/>
    <w:uiPriority w:val="32"/>
    <w:qFormat/>
    <w:rsid w:val="005B3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ED07E-BA7E-4943-8282-59AB4E470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2076</TotalTime>
  <Pages>12</Pages>
  <Words>3120</Words>
  <Characters>17789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Mayowa Olabode</dc:creator>
  <cp:keywords/>
  <dc:description/>
  <cp:lastModifiedBy>Dr Mayowa Olabode</cp:lastModifiedBy>
  <cp:revision>2</cp:revision>
  <dcterms:created xsi:type="dcterms:W3CDTF">2026-09-12T16:51:00Z</dcterms:created>
  <dcterms:modified xsi:type="dcterms:W3CDTF">2026-09-15T19:33:00Z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bf89eea2-ea0d-446d-b4b6-daefa108b847</vt:lpwstr>
  </property>
</Properties>
</file>