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640 title/metadata records have been screened, yielding 519 clear exclusions and 121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640 title/metadata records have been screened, with 519 exclusions and 121 provisional full-text candidates; 1,237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640 title/metadata records have been screened: 519 clear exclusions and 121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1,237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and Batch B6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1,237 canonical identities at title/metadata, then assess the 121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