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4F84" w:rsidRPr="00351378" w:rsidRDefault="00EC7DD8" w:rsidP="00EC7DD8">
      <w:pPr>
        <w:spacing w:before="100" w:beforeAutospacing="1" w:after="100" w:afterAutospacing="1"/>
        <w:outlineLvl w:val="0"/>
        <w:rPr>
          <w:b/>
          <w:bCs/>
          <w:i/>
          <w:kern w:val="36"/>
          <w:sz w:val="28"/>
          <w:szCs w:val="28"/>
        </w:rPr>
      </w:pPr>
      <w:bookmarkStart w:id="0" w:name="_GoBack"/>
      <w:r w:rsidRPr="00351378">
        <w:rPr>
          <w:b/>
          <w:bCs/>
          <w:kern w:val="36"/>
          <w:sz w:val="28"/>
          <w:szCs w:val="28"/>
        </w:rPr>
        <w:t xml:space="preserve">TITLE: COMPARATIVE ANTI-TRYPANOSOMAL ACTIVITY OF </w:t>
      </w:r>
      <w:proofErr w:type="spellStart"/>
      <w:r w:rsidRPr="00351378">
        <w:rPr>
          <w:b/>
          <w:bCs/>
          <w:i/>
          <w:kern w:val="36"/>
          <w:sz w:val="28"/>
          <w:szCs w:val="28"/>
        </w:rPr>
        <w:t>Azadirachtha</w:t>
      </w:r>
      <w:proofErr w:type="spellEnd"/>
      <w:r w:rsidRPr="00351378">
        <w:rPr>
          <w:b/>
          <w:bCs/>
          <w:i/>
          <w:kern w:val="36"/>
          <w:sz w:val="28"/>
          <w:szCs w:val="28"/>
        </w:rPr>
        <w:t xml:space="preserve"> </w:t>
      </w:r>
      <w:proofErr w:type="spellStart"/>
      <w:r w:rsidRPr="00351378">
        <w:rPr>
          <w:b/>
          <w:bCs/>
          <w:i/>
          <w:kern w:val="36"/>
          <w:sz w:val="28"/>
          <w:szCs w:val="28"/>
        </w:rPr>
        <w:t>indica</w:t>
      </w:r>
      <w:proofErr w:type="spellEnd"/>
      <w:r w:rsidRPr="00351378">
        <w:rPr>
          <w:b/>
          <w:bCs/>
          <w:kern w:val="36"/>
          <w:sz w:val="28"/>
          <w:szCs w:val="28"/>
        </w:rPr>
        <w:t xml:space="preserve"> AND </w:t>
      </w:r>
      <w:proofErr w:type="spellStart"/>
      <w:r w:rsidRPr="00351378">
        <w:rPr>
          <w:b/>
          <w:bCs/>
          <w:i/>
          <w:kern w:val="36"/>
          <w:sz w:val="28"/>
          <w:szCs w:val="28"/>
        </w:rPr>
        <w:t>Moringa</w:t>
      </w:r>
      <w:proofErr w:type="spellEnd"/>
      <w:r w:rsidRPr="00351378">
        <w:rPr>
          <w:b/>
          <w:bCs/>
          <w:i/>
          <w:kern w:val="36"/>
          <w:sz w:val="28"/>
          <w:szCs w:val="28"/>
        </w:rPr>
        <w:t xml:space="preserve"> </w:t>
      </w:r>
      <w:proofErr w:type="spellStart"/>
      <w:r w:rsidRPr="00351378">
        <w:rPr>
          <w:b/>
          <w:bCs/>
          <w:i/>
          <w:kern w:val="36"/>
          <w:sz w:val="28"/>
          <w:szCs w:val="28"/>
        </w:rPr>
        <w:t>oleifera</w:t>
      </w:r>
      <w:proofErr w:type="spellEnd"/>
      <w:r w:rsidRPr="00351378">
        <w:rPr>
          <w:b/>
          <w:bCs/>
          <w:kern w:val="36"/>
          <w:sz w:val="28"/>
          <w:szCs w:val="28"/>
        </w:rPr>
        <w:t xml:space="preserve"> ON </w:t>
      </w:r>
      <w:proofErr w:type="spellStart"/>
      <w:r w:rsidRPr="00351378">
        <w:rPr>
          <w:b/>
          <w:bCs/>
          <w:i/>
          <w:kern w:val="36"/>
          <w:sz w:val="28"/>
          <w:szCs w:val="28"/>
        </w:rPr>
        <w:t>Trypanosoma</w:t>
      </w:r>
      <w:proofErr w:type="spellEnd"/>
      <w:r w:rsidRPr="00351378">
        <w:rPr>
          <w:b/>
          <w:bCs/>
          <w:i/>
          <w:kern w:val="36"/>
          <w:sz w:val="28"/>
          <w:szCs w:val="28"/>
        </w:rPr>
        <w:t xml:space="preserve"> </w:t>
      </w:r>
      <w:proofErr w:type="spellStart"/>
      <w:r w:rsidRPr="00351378">
        <w:rPr>
          <w:b/>
          <w:bCs/>
          <w:i/>
          <w:kern w:val="36"/>
          <w:sz w:val="28"/>
          <w:szCs w:val="28"/>
        </w:rPr>
        <w:t>congolense</w:t>
      </w:r>
      <w:proofErr w:type="spellEnd"/>
      <w:r w:rsidRPr="00351378">
        <w:rPr>
          <w:b/>
          <w:bCs/>
          <w:kern w:val="36"/>
          <w:sz w:val="28"/>
          <w:szCs w:val="28"/>
        </w:rPr>
        <w:t xml:space="preserve"> AND </w:t>
      </w:r>
      <w:r w:rsidRPr="00351378">
        <w:rPr>
          <w:b/>
          <w:bCs/>
          <w:i/>
          <w:kern w:val="36"/>
          <w:sz w:val="28"/>
          <w:szCs w:val="28"/>
        </w:rPr>
        <w:t xml:space="preserve">T. </w:t>
      </w:r>
      <w:proofErr w:type="spellStart"/>
      <w:r w:rsidRPr="00351378">
        <w:rPr>
          <w:b/>
          <w:bCs/>
          <w:i/>
          <w:kern w:val="36"/>
          <w:sz w:val="28"/>
          <w:szCs w:val="28"/>
        </w:rPr>
        <w:t>evansi</w:t>
      </w:r>
      <w:proofErr w:type="spellEnd"/>
    </w:p>
    <w:p w:rsidR="00351378" w:rsidRPr="00351378" w:rsidRDefault="00351378" w:rsidP="00351378">
      <w:pPr>
        <w:pStyle w:val="Heading2"/>
      </w:pPr>
      <w:r w:rsidRPr="00351378">
        <w:t>1.8 Aim and Objectives of the Study</w:t>
      </w:r>
    </w:p>
    <w:p w:rsidR="00351378" w:rsidRPr="00351378" w:rsidRDefault="00351378" w:rsidP="00351378">
      <w:pPr>
        <w:pStyle w:val="Heading3"/>
        <w:rPr>
          <w:color w:val="auto"/>
        </w:rPr>
      </w:pPr>
      <w:r w:rsidRPr="00351378">
        <w:rPr>
          <w:color w:val="auto"/>
        </w:rPr>
        <w:t>1.8.1 Aim</w:t>
      </w:r>
    </w:p>
    <w:p w:rsidR="00351378" w:rsidRPr="00351378" w:rsidRDefault="00351378" w:rsidP="00351378">
      <w:pPr>
        <w:spacing w:after="240" w:line="480" w:lineRule="auto"/>
        <w:ind w:firstLine="720"/>
        <w:jc w:val="both"/>
      </w:pPr>
      <w:r w:rsidRPr="00351378">
        <w:t>The aim of this study is to comparatively evaluate the anti-</w:t>
      </w:r>
      <w:proofErr w:type="spellStart"/>
      <w:r w:rsidRPr="00351378">
        <w:t>trypanosomal</w:t>
      </w:r>
      <w:proofErr w:type="spellEnd"/>
      <w:r w:rsidRPr="00351378">
        <w:t xml:space="preserve"> activity of </w:t>
      </w:r>
      <w:proofErr w:type="spellStart"/>
      <w:r w:rsidRPr="00351378">
        <w:t>methanolic</w:t>
      </w:r>
      <w:proofErr w:type="spellEnd"/>
      <w:r w:rsidRPr="00351378">
        <w:t xml:space="preserve"> extracts of the leaves, stem bark, roots and seeds of </w:t>
      </w:r>
      <w:proofErr w:type="spellStart"/>
      <w:r w:rsidRPr="00351378">
        <w:rPr>
          <w:i/>
        </w:rPr>
        <w:t>Azadirachta</w:t>
      </w:r>
      <w:proofErr w:type="spellEnd"/>
      <w:r w:rsidRPr="00351378">
        <w:rPr>
          <w:i/>
        </w:rPr>
        <w:t xml:space="preserve"> </w:t>
      </w:r>
      <w:proofErr w:type="spellStart"/>
      <w:r w:rsidRPr="00351378">
        <w:rPr>
          <w:i/>
        </w:rPr>
        <w:t>indica</w:t>
      </w:r>
      <w:proofErr w:type="spellEnd"/>
      <w:r w:rsidRPr="00351378">
        <w:t xml:space="preserve"> and </w:t>
      </w:r>
      <w:proofErr w:type="spellStart"/>
      <w:r w:rsidRPr="00351378">
        <w:rPr>
          <w:i/>
        </w:rPr>
        <w:t>Moringa</w:t>
      </w:r>
      <w:proofErr w:type="spellEnd"/>
      <w:r w:rsidRPr="00351378">
        <w:rPr>
          <w:i/>
        </w:rPr>
        <w:t xml:space="preserve"> </w:t>
      </w:r>
      <w:proofErr w:type="spellStart"/>
      <w:r w:rsidRPr="00351378">
        <w:rPr>
          <w:i/>
        </w:rPr>
        <w:t>oleifera</w:t>
      </w:r>
      <w:proofErr w:type="spellEnd"/>
      <w:r w:rsidRPr="00351378">
        <w:t xml:space="preserve"> against </w:t>
      </w:r>
      <w:proofErr w:type="spellStart"/>
      <w:r w:rsidRPr="00351378">
        <w:rPr>
          <w:i/>
        </w:rPr>
        <w:t>Trypanosoma</w:t>
      </w:r>
      <w:proofErr w:type="spellEnd"/>
      <w:r w:rsidRPr="00351378">
        <w:rPr>
          <w:i/>
        </w:rPr>
        <w:t xml:space="preserve"> </w:t>
      </w:r>
      <w:proofErr w:type="spellStart"/>
      <w:r w:rsidRPr="00351378">
        <w:rPr>
          <w:i/>
        </w:rPr>
        <w:t>congolense</w:t>
      </w:r>
      <w:proofErr w:type="spellEnd"/>
      <w:r w:rsidRPr="00351378">
        <w:t xml:space="preserve"> and </w:t>
      </w:r>
      <w:r w:rsidRPr="00351378">
        <w:rPr>
          <w:i/>
        </w:rPr>
        <w:t xml:space="preserve">T. </w:t>
      </w:r>
      <w:proofErr w:type="spellStart"/>
      <w:r w:rsidRPr="00351378">
        <w:rPr>
          <w:i/>
        </w:rPr>
        <w:t>evansi</w:t>
      </w:r>
      <w:proofErr w:type="spellEnd"/>
      <w:r w:rsidRPr="00351378">
        <w:rPr>
          <w:i/>
        </w:rPr>
        <w:t>.</w:t>
      </w:r>
    </w:p>
    <w:p w:rsidR="00351378" w:rsidRPr="00351378" w:rsidRDefault="00351378" w:rsidP="00351378">
      <w:pPr>
        <w:pStyle w:val="Heading3"/>
        <w:rPr>
          <w:color w:val="auto"/>
        </w:rPr>
      </w:pPr>
      <w:r w:rsidRPr="00351378">
        <w:rPr>
          <w:color w:val="auto"/>
        </w:rPr>
        <w:t>1.8.2 Specific Objectives</w:t>
      </w:r>
    </w:p>
    <w:p w:rsidR="00351378" w:rsidRPr="00351378" w:rsidRDefault="00351378" w:rsidP="00351378">
      <w:pPr>
        <w:spacing w:after="240" w:line="480" w:lineRule="auto"/>
        <w:ind w:firstLine="720"/>
        <w:jc w:val="both"/>
      </w:pPr>
      <w:r w:rsidRPr="00351378">
        <w:t>The following specific objectives were formulated to guide the investigation:</w:t>
      </w:r>
    </w:p>
    <w:p w:rsidR="00351378" w:rsidRPr="00351378" w:rsidRDefault="00351378" w:rsidP="00351378">
      <w:pPr>
        <w:spacing w:after="120" w:line="480" w:lineRule="auto"/>
        <w:ind w:left="720" w:hanging="360"/>
        <w:jc w:val="both"/>
      </w:pPr>
      <w:r w:rsidRPr="00351378">
        <w:t>i.</w:t>
      </w:r>
      <w:r w:rsidRPr="00351378">
        <w:tab/>
        <w:t xml:space="preserve">To extract </w:t>
      </w:r>
      <w:proofErr w:type="spellStart"/>
      <w:r w:rsidRPr="00351378">
        <w:t>methanolic</w:t>
      </w:r>
      <w:proofErr w:type="spellEnd"/>
      <w:r w:rsidRPr="00351378">
        <w:t xml:space="preserve"> contents from the leaves, stem bark, roots and seeds of </w:t>
      </w:r>
      <w:proofErr w:type="spellStart"/>
      <w:r w:rsidRPr="00351378">
        <w:rPr>
          <w:i/>
          <w:iCs/>
        </w:rPr>
        <w:t>Azadirachta</w:t>
      </w:r>
      <w:proofErr w:type="spellEnd"/>
      <w:r w:rsidRPr="00351378">
        <w:rPr>
          <w:i/>
          <w:iCs/>
        </w:rPr>
        <w:t xml:space="preserve"> </w:t>
      </w:r>
      <w:proofErr w:type="spellStart"/>
      <w:r w:rsidRPr="00351378">
        <w:rPr>
          <w:i/>
          <w:iCs/>
        </w:rPr>
        <w:t>indica</w:t>
      </w:r>
      <w:proofErr w:type="spellEnd"/>
      <w:r w:rsidRPr="00351378">
        <w:t xml:space="preserve"> and </w:t>
      </w:r>
      <w:proofErr w:type="spellStart"/>
      <w:r w:rsidRPr="00351378">
        <w:rPr>
          <w:i/>
          <w:iCs/>
        </w:rPr>
        <w:t>Moringa</w:t>
      </w:r>
      <w:proofErr w:type="spellEnd"/>
      <w:r w:rsidRPr="00351378">
        <w:rPr>
          <w:i/>
          <w:iCs/>
        </w:rPr>
        <w:t xml:space="preserve"> </w:t>
      </w:r>
      <w:proofErr w:type="spellStart"/>
      <w:r w:rsidRPr="00351378">
        <w:rPr>
          <w:i/>
          <w:iCs/>
        </w:rPr>
        <w:t>oleifera</w:t>
      </w:r>
      <w:proofErr w:type="spellEnd"/>
      <w:r w:rsidRPr="00351378">
        <w:t xml:space="preserve"> using standard phytochemical extraction protocols.</w:t>
      </w:r>
    </w:p>
    <w:p w:rsidR="00351378" w:rsidRPr="00351378" w:rsidRDefault="00351378" w:rsidP="00351378">
      <w:pPr>
        <w:spacing w:after="120" w:line="480" w:lineRule="auto"/>
        <w:ind w:left="720" w:hanging="360"/>
        <w:jc w:val="both"/>
      </w:pPr>
      <w:r w:rsidRPr="00351378">
        <w:t>ii.</w:t>
      </w:r>
      <w:r w:rsidRPr="00351378">
        <w:tab/>
        <w:t xml:space="preserve">To identify and </w:t>
      </w:r>
      <w:proofErr w:type="spellStart"/>
      <w:r w:rsidRPr="00351378">
        <w:t>characterise</w:t>
      </w:r>
      <w:proofErr w:type="spellEnd"/>
      <w:r w:rsidRPr="00351378">
        <w:t xml:space="preserve"> phytochemical contents of the extracts.</w:t>
      </w:r>
    </w:p>
    <w:p w:rsidR="00351378" w:rsidRPr="00351378" w:rsidRDefault="00351378" w:rsidP="00351378">
      <w:pPr>
        <w:spacing w:after="120" w:line="480" w:lineRule="auto"/>
        <w:ind w:left="720" w:hanging="360"/>
        <w:jc w:val="both"/>
      </w:pPr>
      <w:r w:rsidRPr="00351378">
        <w:t>iii.</w:t>
      </w:r>
      <w:r w:rsidRPr="00351378">
        <w:tab/>
        <w:t>To determine the in vitro anti-</w:t>
      </w:r>
      <w:proofErr w:type="spellStart"/>
      <w:r w:rsidRPr="00351378">
        <w:t>trypanosomal</w:t>
      </w:r>
      <w:proofErr w:type="spellEnd"/>
      <w:r w:rsidRPr="00351378">
        <w:t xml:space="preserve"> activity of different concentrations of the plant extracts (100mg/ml, 10mg/ml, 0.5mg/ml, 0.01mg/ml and 0.005mg/ml) against </w:t>
      </w:r>
      <w:r w:rsidRPr="00351378">
        <w:rPr>
          <w:i/>
          <w:iCs/>
        </w:rPr>
        <w:t xml:space="preserve">T. </w:t>
      </w:r>
      <w:proofErr w:type="spellStart"/>
      <w:r w:rsidRPr="00351378">
        <w:rPr>
          <w:i/>
          <w:iCs/>
        </w:rPr>
        <w:t>congolense</w:t>
      </w:r>
      <w:proofErr w:type="spellEnd"/>
      <w:r w:rsidRPr="00351378">
        <w:t xml:space="preserve"> and </w:t>
      </w:r>
      <w:r w:rsidRPr="00351378">
        <w:rPr>
          <w:i/>
          <w:iCs/>
        </w:rPr>
        <w:t xml:space="preserve">T. </w:t>
      </w:r>
      <w:proofErr w:type="spellStart"/>
      <w:r w:rsidRPr="00351378">
        <w:rPr>
          <w:i/>
          <w:iCs/>
        </w:rPr>
        <w:t>evansi</w:t>
      </w:r>
      <w:proofErr w:type="spellEnd"/>
      <w:r w:rsidRPr="00351378">
        <w:t xml:space="preserve"> using the parasite motility assay.</w:t>
      </w:r>
    </w:p>
    <w:p w:rsidR="00351378" w:rsidRPr="00351378" w:rsidRDefault="00351378" w:rsidP="00351378">
      <w:pPr>
        <w:spacing w:after="120" w:line="480" w:lineRule="auto"/>
        <w:ind w:left="720" w:hanging="360"/>
        <w:jc w:val="both"/>
      </w:pPr>
      <w:r w:rsidRPr="00351378">
        <w:t>iv.</w:t>
      </w:r>
      <w:r w:rsidRPr="00351378">
        <w:tab/>
        <w:t xml:space="preserve">To determine the infectivity of the product of No. iii. </w:t>
      </w:r>
      <w:proofErr w:type="gramStart"/>
      <w:r w:rsidRPr="00351378">
        <w:t>above</w:t>
      </w:r>
      <w:proofErr w:type="gramEnd"/>
      <w:r w:rsidRPr="00351378">
        <w:t xml:space="preserve"> in albino mice, monitoring body weight, </w:t>
      </w:r>
      <w:proofErr w:type="spellStart"/>
      <w:r w:rsidRPr="00351378">
        <w:t>parasitaemia</w:t>
      </w:r>
      <w:proofErr w:type="spellEnd"/>
      <w:r w:rsidRPr="00351378">
        <w:t xml:space="preserve"> and packed cell volume (PCV).</w:t>
      </w:r>
    </w:p>
    <w:p w:rsidR="00351378" w:rsidRPr="00351378" w:rsidRDefault="00351378" w:rsidP="00351378">
      <w:pPr>
        <w:spacing w:after="240" w:line="480" w:lineRule="auto"/>
        <w:ind w:left="720" w:hanging="360"/>
        <w:jc w:val="both"/>
      </w:pPr>
      <w:r w:rsidRPr="00351378">
        <w:t>v.</w:t>
      </w:r>
      <w:r w:rsidRPr="00351378">
        <w:tab/>
        <w:t xml:space="preserve">To comparatively evaluate the efficacy of </w:t>
      </w:r>
      <w:r w:rsidRPr="00351378">
        <w:rPr>
          <w:i/>
          <w:iCs/>
        </w:rPr>
        <w:t xml:space="preserve">A. </w:t>
      </w:r>
      <w:proofErr w:type="spellStart"/>
      <w:r w:rsidRPr="00351378">
        <w:rPr>
          <w:i/>
          <w:iCs/>
        </w:rPr>
        <w:t>indica</w:t>
      </w:r>
      <w:proofErr w:type="spellEnd"/>
      <w:r w:rsidRPr="00351378">
        <w:t xml:space="preserve"> versus </w:t>
      </w:r>
      <w:r w:rsidRPr="00351378">
        <w:rPr>
          <w:i/>
          <w:iCs/>
        </w:rPr>
        <w:t xml:space="preserve">M. </w:t>
      </w:r>
      <w:proofErr w:type="spellStart"/>
      <w:r w:rsidRPr="00351378">
        <w:rPr>
          <w:i/>
          <w:iCs/>
        </w:rPr>
        <w:t>oleifera</w:t>
      </w:r>
      <w:proofErr w:type="spellEnd"/>
      <w:r w:rsidRPr="00351378">
        <w:t xml:space="preserve"> extracts against both trypanosome species and determine the superior anti-</w:t>
      </w:r>
      <w:proofErr w:type="spellStart"/>
      <w:r w:rsidRPr="00351378">
        <w:t>trypanosomal</w:t>
      </w:r>
      <w:proofErr w:type="spellEnd"/>
      <w:r w:rsidRPr="00351378">
        <w:t xml:space="preserve"> agent.</w:t>
      </w:r>
    </w:p>
    <w:p w:rsidR="00EC7DD8" w:rsidRPr="00351378" w:rsidRDefault="00EC7DD8" w:rsidP="00EC7DD8">
      <w:pPr>
        <w:pStyle w:val="Heading2"/>
      </w:pPr>
      <w:r w:rsidRPr="00351378">
        <w:t>3.10 Statistical Analysis</w:t>
      </w:r>
    </w:p>
    <w:p w:rsidR="00EC7DD8" w:rsidRPr="00351378" w:rsidRDefault="00EC7DD8" w:rsidP="00EC7DD8">
      <w:pPr>
        <w:spacing w:after="160" w:line="480" w:lineRule="auto"/>
        <w:ind w:firstLine="720"/>
        <w:jc w:val="both"/>
      </w:pPr>
      <w:r w:rsidRPr="00351378">
        <w:lastRenderedPageBreak/>
        <w:t xml:space="preserve">All quantitative data were expressed as mean ± standard error of mean (SEM). Differences between group means were </w:t>
      </w:r>
      <w:proofErr w:type="spellStart"/>
      <w:r w:rsidRPr="00351378">
        <w:t>analysed</w:t>
      </w:r>
      <w:proofErr w:type="spellEnd"/>
      <w:r w:rsidRPr="00351378">
        <w:t xml:space="preserve"> by one-way analysis of variance (ANOVA), followed by </w:t>
      </w:r>
      <w:proofErr w:type="spellStart"/>
      <w:r w:rsidRPr="00351378">
        <w:t>Tukey's</w:t>
      </w:r>
      <w:proofErr w:type="spellEnd"/>
      <w:r w:rsidRPr="00351378">
        <w:t xml:space="preserve"> honest significant difference (HSD) post hoc test for multiple pairwise comparisons, using IBM SPSS Statistics version 26.0 (IBM Corp., Armonk, NY, USA). Given the ordinal nature of trypanosome motility scores, non-parametric tests — specifically the </w:t>
      </w:r>
      <w:proofErr w:type="spellStart"/>
      <w:r w:rsidRPr="00351378">
        <w:t>Kruskal</w:t>
      </w:r>
      <w:proofErr w:type="spellEnd"/>
      <w:r w:rsidRPr="00351378">
        <w:t xml:space="preserve">-Wallis test and the Mann-Whitney U test — were used for comparisons of motility data between groups and across time points. The </w:t>
      </w:r>
      <w:proofErr w:type="gramStart"/>
      <w:r w:rsidRPr="00351378">
        <w:t>level of statistical significance were</w:t>
      </w:r>
      <w:proofErr w:type="gramEnd"/>
      <w:r w:rsidRPr="00351378">
        <w:t xml:space="preserve"> set at p &lt; 0.05 for all analyses (</w:t>
      </w:r>
      <w:proofErr w:type="spellStart"/>
      <w:r w:rsidRPr="00351378">
        <w:t>Sirak</w:t>
      </w:r>
      <w:proofErr w:type="spellEnd"/>
      <w:r w:rsidRPr="00351378">
        <w:t xml:space="preserve"> et al., 2024; Obi et al., 2023).</w:t>
      </w:r>
    </w:p>
    <w:bookmarkEnd w:id="0"/>
    <w:p w:rsidR="00EC7DD8" w:rsidRPr="00351378" w:rsidRDefault="00EC7DD8"/>
    <w:sectPr w:rsidR="00EC7DD8" w:rsidRPr="0035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DD8"/>
    <w:rsid w:val="00351378"/>
    <w:rsid w:val="00EC7DD8"/>
    <w:rsid w:val="00F04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DD8"/>
    <w:pPr>
      <w:spacing w:after="0" w:line="240" w:lineRule="auto"/>
    </w:pPr>
    <w:rPr>
      <w:rFonts w:ascii="Times New Roman" w:eastAsia="Times New Roman" w:hAnsi="Times New Roman" w:cs="Times New Roman"/>
      <w:sz w:val="24"/>
      <w:szCs w:val="24"/>
    </w:rPr>
  </w:style>
  <w:style w:type="paragraph" w:styleId="Heading2">
    <w:name w:val="heading 2"/>
    <w:link w:val="Heading2Char"/>
    <w:qFormat/>
    <w:rsid w:val="00EC7DD8"/>
    <w:pPr>
      <w:spacing w:before="360" w:after="120" w:line="24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semiHidden/>
    <w:unhideWhenUsed/>
    <w:qFormat/>
    <w:rsid w:val="0035137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C7DD8"/>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semiHidden/>
    <w:rsid w:val="00351378"/>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DD8"/>
    <w:pPr>
      <w:spacing w:after="0" w:line="240" w:lineRule="auto"/>
    </w:pPr>
    <w:rPr>
      <w:rFonts w:ascii="Times New Roman" w:eastAsia="Times New Roman" w:hAnsi="Times New Roman" w:cs="Times New Roman"/>
      <w:sz w:val="24"/>
      <w:szCs w:val="24"/>
    </w:rPr>
  </w:style>
  <w:style w:type="paragraph" w:styleId="Heading2">
    <w:name w:val="heading 2"/>
    <w:link w:val="Heading2Char"/>
    <w:qFormat/>
    <w:rsid w:val="00EC7DD8"/>
    <w:pPr>
      <w:spacing w:before="360" w:after="120" w:line="24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semiHidden/>
    <w:unhideWhenUsed/>
    <w:qFormat/>
    <w:rsid w:val="0035137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C7DD8"/>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semiHidden/>
    <w:rsid w:val="00351378"/>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2026-08-22T09:43:00Z</dcterms:created>
  <dcterms:modified xsi:type="dcterms:W3CDTF">2026-08-22T09:46:00Z</dcterms:modified>
</cp:coreProperties>
</file>