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Trịnh Quang Minh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Android Native Developer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Trịnh Quang Minh</w:t>
      </w:r>
    </w:p>
    <w:p>
      <w:r>
        <w:rPr>
          <w:rFonts w:ascii="Times New Roman" w:hAnsi="Times New Roman" w:eastAsia="Times New Roman" w:cs="Times New Roman"/>
        </w:rPr>
        <w:t>Vị trí định hướng: Android Native Developer</w:t>
      </w:r>
    </w:p>
    <w:p>
      <w:r>
        <w:rPr>
          <w:rFonts w:ascii="Times New Roman" w:hAnsi="Times New Roman" w:eastAsia="Times New Roman" w:cs="Times New Roman"/>
        </w:rPr>
        <w:t>Số năm kinh nghiệm: 2.5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2.5 năm phát triển ứng dụng Android thuần túy bằng Kotlin và Java. Nắm vững Android Architecture Components (MVVM, Room, LiveData).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Java, Kotlin, Android SDK, RESTful API, SQLite, Retrofit, Git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2.5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