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Cao Thị Mai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QA Automation Engineer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Cao Thị Mai</w:t>
      </w:r>
    </w:p>
    <w:p>
      <w:r>
        <w:rPr>
          <w:rFonts w:ascii="Times New Roman" w:hAnsi="Times New Roman" w:eastAsia="Times New Roman" w:cs="Times New Roman"/>
        </w:rPr>
        <w:t>Vị trí định hướng: QA Automation Engineer</w:t>
      </w:r>
    </w:p>
    <w:p>
      <w:r>
        <w:rPr>
          <w:rFonts w:ascii="Times New Roman" w:hAnsi="Times New Roman" w:eastAsia="Times New Roman" w:cs="Times New Roman"/>
        </w:rPr>
        <w:t>Số năm kinh nghiệm: 3.5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3.5 năm kinh nghiệm xây dựng framework kiểm thử tự động với Selenium WebDriver và TestNG. Có kinh nghiệm kiểm thử tải với JMeter và kiểm thử API với Postman/Newman.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Automation Testing, Selenium, Java, TestNG, Postman, CI/CD, JMeter, Unit Testing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3.5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