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Hoàng Văn Thái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Frontend Developer (Vue.js)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Hoàng Văn Thái</w:t>
      </w:r>
    </w:p>
    <w:p>
      <w:r>
        <w:rPr>
          <w:rFonts w:ascii="Times New Roman" w:hAnsi="Times New Roman" w:eastAsia="Times New Roman" w:cs="Times New Roman"/>
        </w:rPr>
        <w:t>Vị trí định hướng: Frontend Developer (Vue.js)</w:t>
      </w:r>
    </w:p>
    <w:p>
      <w:r>
        <w:rPr>
          <w:rFonts w:ascii="Times New Roman" w:hAnsi="Times New Roman" w:eastAsia="Times New Roman" w:cs="Times New Roman"/>
        </w:rPr>
        <w:t>Số năm kinh nghiệm: 1.5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Frontend Developer 1.5 năm kinh nghiệm với Vue.js và Bootstrap. Đam mê thiết kế giao diện sạch đẹp, thân thiện với người dùng.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JavaScript, Vue.js, HTML5, CSS3, Bootstrap, Git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1.5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